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FBF18" w14:textId="15B69EF4" w:rsidR="00AE478C" w:rsidRPr="001A7E78" w:rsidRDefault="001A7E78" w:rsidP="00750EB0">
      <w:pPr>
        <w:spacing w:before="60" w:after="60"/>
        <w:rPr>
          <w:b/>
          <w:bCs/>
          <w:sz w:val="40"/>
          <w:szCs w:val="40"/>
        </w:rPr>
      </w:pPr>
      <w:r w:rsidRPr="001A7E78">
        <w:rPr>
          <w:b/>
          <w:bCs/>
          <w:sz w:val="40"/>
          <w:szCs w:val="40"/>
        </w:rPr>
        <w:t>Conformance Workbook</w:t>
      </w:r>
      <w:r w:rsidR="00463E77">
        <w:rPr>
          <w:b/>
          <w:bCs/>
          <w:sz w:val="40"/>
          <w:szCs w:val="40"/>
        </w:rPr>
        <w:t xml:space="preserve"> - </w:t>
      </w:r>
      <w:r w:rsidR="00463E77" w:rsidRPr="001A7E78">
        <w:rPr>
          <w:b/>
          <w:bCs/>
          <w:sz w:val="40"/>
          <w:szCs w:val="40"/>
        </w:rPr>
        <w:t xml:space="preserve">Information </w:t>
      </w:r>
      <w:r w:rsidR="00463E77">
        <w:rPr>
          <w:b/>
          <w:bCs/>
          <w:sz w:val="40"/>
          <w:szCs w:val="40"/>
        </w:rPr>
        <w:t xml:space="preserve">and Binding </w:t>
      </w:r>
      <w:r w:rsidR="00463E77" w:rsidRPr="001A7E78">
        <w:rPr>
          <w:b/>
          <w:bCs/>
          <w:sz w:val="40"/>
          <w:szCs w:val="40"/>
        </w:rPr>
        <w:t>Assurance</w:t>
      </w:r>
    </w:p>
    <w:p w14:paraId="05298C27" w14:textId="77777777" w:rsidR="002139E1" w:rsidRDefault="002139E1" w:rsidP="00750EB0">
      <w:pPr>
        <w:spacing w:before="60" w:after="60"/>
      </w:pPr>
    </w:p>
    <w:p w14:paraId="61594146" w14:textId="45664B18" w:rsidR="002139E1" w:rsidRDefault="001A7E78" w:rsidP="00750EB0">
      <w:pPr>
        <w:spacing w:before="60" w:after="60"/>
      </w:pPr>
      <w:r>
        <w:t xml:space="preserve">This workbook outlines the evidence that needs to be provided to the Assessor for them to audit conformance with </w:t>
      </w:r>
      <w:r w:rsidR="00463E77">
        <w:t>the Information Assurance and Binding Assurance Standard</w:t>
      </w:r>
      <w:r w:rsidR="00E64A53">
        <w:t xml:space="preserve">s </w:t>
      </w:r>
      <w:r w:rsidR="00E64A53" w:rsidRPr="00E64A53">
        <w:t xml:space="preserve">(effective </w:t>
      </w:r>
      <w:r w:rsidR="008C7BC2">
        <w:t>1 Oct 2024</w:t>
      </w:r>
      <w:r w:rsidR="00E64A53" w:rsidRPr="00E64A53">
        <w:t>).</w:t>
      </w:r>
    </w:p>
    <w:p w14:paraId="7DA81CD1" w14:textId="38BECFAC" w:rsidR="001A7E78" w:rsidRDefault="001A7E78" w:rsidP="00750EB0">
      <w:pPr>
        <w:spacing w:before="60" w:after="60"/>
      </w:pPr>
      <w:r>
        <w:t>Each piece of evidence is given a code. Where the evidence can be used for multiple controls, it will retain the same code.</w:t>
      </w:r>
    </w:p>
    <w:p w14:paraId="4392A721" w14:textId="77777777" w:rsidR="00433D7D" w:rsidRDefault="00433D7D" w:rsidP="00750EB0">
      <w:pPr>
        <w:spacing w:before="60" w:after="60"/>
      </w:pPr>
    </w:p>
    <w:p w14:paraId="0371844E" w14:textId="6C784ACE" w:rsidR="00DB75E5" w:rsidRPr="00463E77" w:rsidRDefault="00DB75E5" w:rsidP="00750EB0">
      <w:pPr>
        <w:spacing w:before="60" w:after="60"/>
        <w:rPr>
          <w:b/>
          <w:bCs/>
          <w:sz w:val="28"/>
          <w:szCs w:val="28"/>
        </w:rPr>
      </w:pPr>
      <w:r w:rsidRPr="00463E77">
        <w:rPr>
          <w:b/>
          <w:bCs/>
          <w:sz w:val="28"/>
          <w:szCs w:val="28"/>
        </w:rPr>
        <w:t>Checklist</w:t>
      </w:r>
      <w:r w:rsidR="001A7E78" w:rsidRPr="00463E77">
        <w:rPr>
          <w:b/>
          <w:bCs/>
          <w:sz w:val="28"/>
          <w:szCs w:val="28"/>
        </w:rPr>
        <w:t xml:space="preserve"> of evidence</w:t>
      </w:r>
      <w:r w:rsidR="00463E77">
        <w:rPr>
          <w:b/>
          <w:bCs/>
          <w:sz w:val="28"/>
          <w:szCs w:val="28"/>
        </w:rPr>
        <w:t xml:space="preserve"> needed for a conformance audit</w:t>
      </w:r>
    </w:p>
    <w:p w14:paraId="653B8DE1" w14:textId="71476742" w:rsidR="001A7E78" w:rsidRDefault="001A7E78" w:rsidP="001A7E78">
      <w:pPr>
        <w:spacing w:before="60" w:after="60"/>
      </w:pPr>
      <w:r>
        <w:t>The following checklist provides a summary of the evidence needed in preparation for an audited assessment</w:t>
      </w:r>
      <w:r w:rsidR="00463E7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654"/>
        <w:gridCol w:w="284"/>
        <w:gridCol w:w="1701"/>
        <w:gridCol w:w="10631"/>
      </w:tblGrid>
      <w:tr w:rsidR="00891C5C" w:rsidRPr="00891C5C" w14:paraId="13F75517" w14:textId="3DF576DC" w:rsidTr="00463E77">
        <w:tc>
          <w:tcPr>
            <w:tcW w:w="846" w:type="dxa"/>
            <w:shd w:val="clear" w:color="auto" w:fill="BFBFBF" w:themeFill="background1" w:themeFillShade="BF"/>
          </w:tcPr>
          <w:p w14:paraId="4D448E17" w14:textId="56D60BAD" w:rsidR="00891C5C" w:rsidRPr="00891C5C" w:rsidRDefault="00891C5C" w:rsidP="00891C5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Check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5A0BDBAD" w14:textId="3959021A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rFonts w:asciiTheme="minorHAnsi" w:hAnsiTheme="minorHAnsi" w:cstheme="minorHAnsi"/>
                <w:b/>
                <w:bCs/>
              </w:rPr>
              <w:t>Evidence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3FD78BD9" w14:textId="77777777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D1D1AF5" w14:textId="73E105FC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b/>
                <w:bCs/>
              </w:rPr>
              <w:t>Met/Not Met</w:t>
            </w:r>
          </w:p>
        </w:tc>
        <w:tc>
          <w:tcPr>
            <w:tcW w:w="10631" w:type="dxa"/>
            <w:shd w:val="clear" w:color="auto" w:fill="BFBFBF" w:themeFill="background1" w:themeFillShade="BF"/>
          </w:tcPr>
          <w:p w14:paraId="0CDDB409" w14:textId="1AAF94C0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b/>
                <w:bCs/>
              </w:rPr>
              <w:t>Assessment notes</w:t>
            </w:r>
          </w:p>
        </w:tc>
      </w:tr>
      <w:tr w:rsidR="00891C5C" w14:paraId="3E8BCF23" w14:textId="30507624" w:rsidTr="00891C5C">
        <w:tc>
          <w:tcPr>
            <w:tcW w:w="846" w:type="dxa"/>
          </w:tcPr>
          <w:p w14:paraId="44E5E790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39967682" w14:textId="77777777" w:rsidR="00891C5C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42F14FB6" w14:textId="67DA89B9" w:rsidR="00891C5C" w:rsidRPr="00DB75E5" w:rsidRDefault="002553E5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1C5C">
              <w:rPr>
                <w:rFonts w:asciiTheme="minorHAnsi" w:hAnsiTheme="minorHAnsi" w:cstheme="minorHAnsi"/>
                <w:sz w:val="22"/>
                <w:szCs w:val="22"/>
              </w:rPr>
              <w:t>r AUDIT1.2</w:t>
            </w:r>
          </w:p>
        </w:tc>
        <w:tc>
          <w:tcPr>
            <w:tcW w:w="284" w:type="dxa"/>
          </w:tcPr>
          <w:p w14:paraId="2DFDBAD2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F214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19D117C0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46A6D6B4" w14:textId="0588DDF8" w:rsidTr="00891C5C">
        <w:tc>
          <w:tcPr>
            <w:tcW w:w="846" w:type="dxa"/>
          </w:tcPr>
          <w:p w14:paraId="0CA73B2E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2BB51E51" w14:textId="77777777" w:rsidR="00613FE1" w:rsidRDefault="00613FE1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7A36">
              <w:rPr>
                <w:rFonts w:asciiTheme="minorHAnsi" w:hAnsiTheme="minorHAnsi" w:cstheme="minorHAnsi"/>
                <w:sz w:val="22"/>
                <w:szCs w:val="22"/>
              </w:rPr>
              <w:t>(only needed if AUDIT1.1 not used)</w:t>
            </w:r>
          </w:p>
          <w:p w14:paraId="069614C1" w14:textId="5E58CEA8" w:rsidR="00891C5C" w:rsidRPr="00613FE1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AUDIT1.2 – Other risk assessment </w:t>
            </w:r>
            <w:r w:rsidRPr="004E7A36">
              <w:rPr>
                <w:rFonts w:asciiTheme="minorHAnsi" w:hAnsiTheme="minorHAnsi" w:cstheme="minorHAnsi"/>
                <w:sz w:val="22"/>
                <w:szCs w:val="22"/>
              </w:rPr>
              <w:t>based on ISO31000</w:t>
            </w:r>
          </w:p>
        </w:tc>
        <w:tc>
          <w:tcPr>
            <w:tcW w:w="284" w:type="dxa"/>
          </w:tcPr>
          <w:p w14:paraId="414B49E5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F52638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6EB835ED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7F72C80A" w14:textId="2BF9C633" w:rsidTr="00891C5C">
        <w:tc>
          <w:tcPr>
            <w:tcW w:w="846" w:type="dxa"/>
          </w:tcPr>
          <w:p w14:paraId="14963946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483739BC" w14:textId="000DB424" w:rsidR="00891C5C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AUDIT1.3 – </w:t>
            </w:r>
            <w:r w:rsidR="00D66B6E">
              <w:rPr>
                <w:rFonts w:asciiTheme="minorHAnsi" w:hAnsiTheme="minorHAnsi" w:cstheme="minorHAnsi"/>
                <w:sz w:val="22"/>
                <w:szCs w:val="22"/>
              </w:rPr>
              <w:t xml:space="preserve">Information Management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D129AA" w:rsidRPr="00D1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(or an equivalent)</w:t>
            </w:r>
            <w:r w:rsidR="00D12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containing: </w:t>
            </w:r>
          </w:p>
          <w:p w14:paraId="3FB0394C" w14:textId="0EB12FEE" w:rsidR="00891C5C" w:rsidRPr="00DB75E5" w:rsidRDefault="00891C5C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</w:pPr>
            <w:r w:rsidRPr="00DB75E5">
              <w:rPr>
                <w:rFonts w:asciiTheme="minorHAnsi" w:hAnsiTheme="minorHAnsi" w:cstheme="minorHAnsi"/>
                <w:sz w:val="22"/>
                <w:szCs w:val="22"/>
              </w:rPr>
              <w:t>a rationale for the information chosen and analysis of likely duplication</w:t>
            </w:r>
            <w:r w:rsidR="00613FE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BC7532" w14:textId="77777777" w:rsidR="007404FC" w:rsidRPr="007404FC" w:rsidRDefault="007404FC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information about how investigations will be carried out </w:t>
            </w:r>
          </w:p>
          <w:p w14:paraId="13F0965B" w14:textId="33192C12" w:rsidR="00DF73AA" w:rsidRPr="00DF73AA" w:rsidRDefault="00DF73AA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description of the functionality of account access logs and the authenticator register</w:t>
            </w:r>
            <w:r w:rsidR="006117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0D268F3" w14:textId="3C906C7A" w:rsidR="004C0BA3" w:rsidRPr="00314947" w:rsidRDefault="004C0BA3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314947">
              <w:rPr>
                <w:rFonts w:asciiTheme="minorHAnsi" w:hAnsiTheme="minorHAnsi" w:cstheme="minorHAnsi"/>
                <w:sz w:val="22"/>
                <w:szCs w:val="22"/>
              </w:rPr>
              <w:t>information about handling unsuccessful binding attempts</w:t>
            </w:r>
            <w:r w:rsidR="006117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21FF7D0" w14:textId="591CE107" w:rsidR="007427B0" w:rsidRPr="007404FC" w:rsidRDefault="00314947" w:rsidP="007404FC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314947">
              <w:rPr>
                <w:rFonts w:asciiTheme="minorHAnsi" w:hAnsiTheme="minorHAnsi" w:cstheme="minorHAnsi"/>
                <w:sz w:val="22"/>
                <w:szCs w:val="22"/>
              </w:rPr>
              <w:t>rationale and process for enforcing single Entity registration</w:t>
            </w:r>
            <w:r w:rsidR="007404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4C5D2B8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E495A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28356B2B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33086A5F" w14:textId="245D25E4" w:rsidTr="00891C5C">
        <w:tc>
          <w:tcPr>
            <w:tcW w:w="846" w:type="dxa"/>
          </w:tcPr>
          <w:p w14:paraId="717133E5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0FB30D25" w14:textId="1478794E" w:rsidR="00891C5C" w:rsidRPr="00B85478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AUDIT1.4 – Privacy </w:t>
            </w:r>
            <w:r w:rsidRPr="00B85478">
              <w:rPr>
                <w:rFonts w:asciiTheme="minorHAnsi" w:hAnsiTheme="minorHAnsi" w:cstheme="minorHAnsi"/>
                <w:sz w:val="22"/>
                <w:szCs w:val="22"/>
              </w:rPr>
              <w:t>Impact Assessment containing</w:t>
            </w:r>
            <w:r w:rsidR="00613FE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ADB1FDB" w14:textId="4E03FFC7" w:rsidR="00891C5C" w:rsidRPr="00B85478" w:rsidRDefault="00891C5C" w:rsidP="00F2789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5478">
              <w:rPr>
                <w:rFonts w:asciiTheme="minorHAnsi" w:hAnsiTheme="minorHAnsi" w:cstheme="minorHAnsi"/>
                <w:sz w:val="22"/>
                <w:szCs w:val="22"/>
              </w:rPr>
              <w:t>information collected and purpose</w:t>
            </w:r>
            <w:r w:rsidR="00EA1937">
              <w:rPr>
                <w:rFonts w:asciiTheme="minorHAnsi" w:hAnsiTheme="minorHAnsi" w:cstheme="minorHAnsi"/>
                <w:sz w:val="22"/>
                <w:szCs w:val="22"/>
              </w:rPr>
              <w:t xml:space="preserve"> (IPP1)</w:t>
            </w:r>
            <w:r w:rsidR="00613FE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DF12D86" w14:textId="2B3D551B" w:rsidR="00891C5C" w:rsidRPr="00B85478" w:rsidRDefault="00891C5C" w:rsidP="00F2789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5478">
              <w:rPr>
                <w:rFonts w:asciiTheme="minorHAnsi" w:hAnsiTheme="minorHAnsi" w:cstheme="minorHAnsi"/>
                <w:sz w:val="22"/>
                <w:szCs w:val="22"/>
              </w:rPr>
              <w:t>details about information that will be retained and why</w:t>
            </w:r>
            <w:r w:rsidR="00EA1937">
              <w:rPr>
                <w:rFonts w:asciiTheme="minorHAnsi" w:hAnsiTheme="minorHAnsi" w:cstheme="minorHAnsi"/>
                <w:sz w:val="22"/>
                <w:szCs w:val="22"/>
              </w:rPr>
              <w:t xml:space="preserve"> (IPP5 and IPP9)</w:t>
            </w:r>
            <w:r w:rsidR="00613FE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EE0D998" w14:textId="33F07C55" w:rsidR="00891C5C" w:rsidRPr="00613FE1" w:rsidRDefault="00891C5C" w:rsidP="00F2789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5478">
              <w:rPr>
                <w:rFonts w:asciiTheme="minorHAnsi" w:hAnsiTheme="minorHAnsi" w:cstheme="minorHAnsi"/>
                <w:sz w:val="22"/>
                <w:szCs w:val="22"/>
              </w:rPr>
              <w:t>details about information disposal</w:t>
            </w:r>
            <w:r w:rsidR="00EA1937">
              <w:rPr>
                <w:rFonts w:asciiTheme="minorHAnsi" w:hAnsiTheme="minorHAnsi" w:cstheme="minorHAnsi"/>
                <w:sz w:val="22"/>
                <w:szCs w:val="22"/>
              </w:rPr>
              <w:t xml:space="preserve"> (IPP9)</w:t>
            </w:r>
            <w:r w:rsidR="00613F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2F02E85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D078A7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24836A6E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716F6242" w14:textId="6096C631" w:rsidTr="00891C5C">
        <w:tc>
          <w:tcPr>
            <w:tcW w:w="846" w:type="dxa"/>
          </w:tcPr>
          <w:p w14:paraId="64E5834B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53EACAB5" w14:textId="5C56F081" w:rsidR="00891C5C" w:rsidRDefault="00891C5C" w:rsidP="00F27892">
            <w:pPr>
              <w:spacing w:before="60" w:after="60" w:line="240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AUDIT1.5 – List of data standards used</w:t>
            </w:r>
          </w:p>
        </w:tc>
        <w:tc>
          <w:tcPr>
            <w:tcW w:w="284" w:type="dxa"/>
          </w:tcPr>
          <w:p w14:paraId="6C8082DE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FCDA62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133E238A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50BB877C" w14:textId="51E62186" w:rsidTr="00891C5C">
        <w:tc>
          <w:tcPr>
            <w:tcW w:w="846" w:type="dxa"/>
          </w:tcPr>
          <w:p w14:paraId="59197C61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0A3B769A" w14:textId="30820587" w:rsidR="00BC1678" w:rsidRDefault="00891C5C" w:rsidP="0075465A">
            <w:pPr>
              <w:spacing w:before="60" w:after="60"/>
              <w:rPr>
                <w:sz w:val="22"/>
                <w:szCs w:val="22"/>
              </w:rPr>
            </w:pPr>
            <w:r w:rsidRPr="00613FE1">
              <w:rPr>
                <w:rFonts w:asciiTheme="minorHAnsi" w:hAnsiTheme="minorHAnsi" w:cstheme="minorHAnsi"/>
                <w:sz w:val="22"/>
                <w:szCs w:val="22"/>
              </w:rPr>
              <w:t xml:space="preserve">AUDIT1.6 - </w:t>
            </w:r>
            <w:r w:rsidR="004E3035" w:rsidRPr="0075465A">
              <w:rPr>
                <w:rFonts w:asciiTheme="minorHAnsi" w:hAnsiTheme="minorHAnsi" w:cstheme="minorHAnsi"/>
                <w:sz w:val="22"/>
                <w:szCs w:val="22"/>
              </w:rPr>
              <w:t xml:space="preserve">Levels of Assurance </w:t>
            </w:r>
            <w:r w:rsidR="0075465A" w:rsidRPr="0075465A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r w:rsidR="0075465A" w:rsidRPr="0075465A">
              <w:rPr>
                <w:sz w:val="22"/>
                <w:szCs w:val="22"/>
              </w:rPr>
              <w:t xml:space="preserve"> </w:t>
            </w:r>
          </w:p>
          <w:p w14:paraId="2641B60F" w14:textId="4F6010A1" w:rsidR="00BC1678" w:rsidRPr="00BC1E25" w:rsidRDefault="00BC1678" w:rsidP="00BC1678">
            <w:pPr>
              <w:spacing w:before="60" w:after="60"/>
              <w:rPr>
                <w:sz w:val="22"/>
                <w:szCs w:val="22"/>
              </w:rPr>
            </w:pPr>
            <w:r w:rsidRPr="00BC1E25">
              <w:rPr>
                <w:sz w:val="22"/>
                <w:szCs w:val="22"/>
              </w:rPr>
              <w:t xml:space="preserve">For each </w:t>
            </w:r>
            <w:r>
              <w:rPr>
                <w:sz w:val="22"/>
                <w:szCs w:val="22"/>
              </w:rPr>
              <w:t>piece of information</w:t>
            </w:r>
            <w:r w:rsidRPr="00BC1E25">
              <w:rPr>
                <w:sz w:val="22"/>
                <w:szCs w:val="22"/>
              </w:rPr>
              <w:t xml:space="preserve">, describe the processes and functionality for meeting the </w:t>
            </w:r>
            <w:r>
              <w:rPr>
                <w:sz w:val="22"/>
                <w:szCs w:val="22"/>
              </w:rPr>
              <w:t>information and binding</w:t>
            </w:r>
            <w:r w:rsidRPr="00BC1E25">
              <w:rPr>
                <w:sz w:val="22"/>
                <w:szCs w:val="22"/>
              </w:rPr>
              <w:t xml:space="preserve"> controls, at the assurance level being sought.</w:t>
            </w:r>
          </w:p>
          <w:p w14:paraId="41C57F90" w14:textId="7A5E5A6E" w:rsidR="00D2256E" w:rsidRDefault="00D2256E" w:rsidP="00D2256E">
            <w:pPr>
              <w:spacing w:before="60" w:after="60" w:line="240" w:lineRule="auto"/>
            </w:pPr>
            <w:r w:rsidRPr="00DF35D9">
              <w:rPr>
                <w:i/>
                <w:iCs/>
                <w:sz w:val="22"/>
                <w:szCs w:val="22"/>
              </w:rPr>
              <w:t xml:space="preserve">This can be done as a table </w:t>
            </w:r>
            <w:r w:rsidR="000E325D">
              <w:rPr>
                <w:i/>
                <w:iCs/>
                <w:sz w:val="22"/>
                <w:szCs w:val="22"/>
              </w:rPr>
              <w:t xml:space="preserve">(template available) </w:t>
            </w:r>
            <w:r w:rsidRPr="00DF35D9">
              <w:rPr>
                <w:i/>
                <w:iCs/>
                <w:sz w:val="22"/>
                <w:szCs w:val="22"/>
              </w:rPr>
              <w:t xml:space="preserve">and </w:t>
            </w:r>
            <w:r w:rsidR="000E325D">
              <w:rPr>
                <w:i/>
                <w:iCs/>
                <w:sz w:val="22"/>
                <w:szCs w:val="22"/>
              </w:rPr>
              <w:t>attached</w:t>
            </w:r>
            <w:r w:rsidRPr="00DF35D9">
              <w:rPr>
                <w:i/>
                <w:iCs/>
                <w:sz w:val="22"/>
                <w:szCs w:val="22"/>
              </w:rPr>
              <w:t xml:space="preserve"> to the </w:t>
            </w:r>
            <w:r>
              <w:rPr>
                <w:i/>
                <w:iCs/>
                <w:sz w:val="22"/>
                <w:szCs w:val="22"/>
              </w:rPr>
              <w:t>Information</w:t>
            </w:r>
            <w:r w:rsidRPr="00DF35D9">
              <w:rPr>
                <w:i/>
                <w:iCs/>
                <w:sz w:val="22"/>
                <w:szCs w:val="22"/>
              </w:rPr>
              <w:t xml:space="preserve"> Management document.</w:t>
            </w:r>
          </w:p>
        </w:tc>
        <w:tc>
          <w:tcPr>
            <w:tcW w:w="284" w:type="dxa"/>
          </w:tcPr>
          <w:p w14:paraId="64F1E599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E5101C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4A0FAF5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40EE1F35" w14:textId="2EC84459" w:rsidTr="00891C5C">
        <w:tc>
          <w:tcPr>
            <w:tcW w:w="846" w:type="dxa"/>
          </w:tcPr>
          <w:p w14:paraId="45498786" w14:textId="148F9BCE" w:rsidR="00891C5C" w:rsidRDefault="0043054B" w:rsidP="00F27892">
            <w:pPr>
              <w:spacing w:before="60" w:after="60" w:line="240" w:lineRule="auto"/>
            </w:pPr>
            <w:r>
              <w:t>NA</w:t>
            </w:r>
          </w:p>
        </w:tc>
        <w:tc>
          <w:tcPr>
            <w:tcW w:w="7654" w:type="dxa"/>
          </w:tcPr>
          <w:p w14:paraId="30E0F39A" w14:textId="259CB2FA" w:rsidR="00891C5C" w:rsidRDefault="00613FE1" w:rsidP="00F27892">
            <w:pPr>
              <w:spacing w:before="60" w:after="60" w:line="240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</w:t>
            </w:r>
            <w:r w:rsidRPr="008D5C7C">
              <w:rPr>
                <w:rFonts w:asciiTheme="minorHAnsi" w:hAnsiTheme="minorHAnsi" w:cstheme="minorHAnsi"/>
                <w:sz w:val="22"/>
                <w:szCs w:val="22"/>
              </w:rPr>
              <w:t xml:space="preserve">7 - </w:t>
            </w:r>
            <w:r w:rsidR="008D5C7C" w:rsidRPr="008D5C7C"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</w:p>
        </w:tc>
        <w:tc>
          <w:tcPr>
            <w:tcW w:w="284" w:type="dxa"/>
          </w:tcPr>
          <w:p w14:paraId="7F277967" w14:textId="77777777" w:rsidR="00891C5C" w:rsidRDefault="00891C5C" w:rsidP="00F27892">
            <w:pPr>
              <w:spacing w:before="60" w:after="60"/>
            </w:pPr>
          </w:p>
        </w:tc>
        <w:tc>
          <w:tcPr>
            <w:tcW w:w="1701" w:type="dxa"/>
          </w:tcPr>
          <w:p w14:paraId="0A793C34" w14:textId="77777777" w:rsidR="00891C5C" w:rsidRDefault="00891C5C" w:rsidP="00F27892">
            <w:pPr>
              <w:spacing w:before="60" w:after="60"/>
            </w:pPr>
          </w:p>
        </w:tc>
        <w:tc>
          <w:tcPr>
            <w:tcW w:w="10631" w:type="dxa"/>
          </w:tcPr>
          <w:p w14:paraId="53F2DEC6" w14:textId="77777777" w:rsidR="00891C5C" w:rsidRDefault="00891C5C" w:rsidP="00F27892">
            <w:pPr>
              <w:spacing w:before="60" w:after="60"/>
            </w:pPr>
          </w:p>
        </w:tc>
      </w:tr>
      <w:tr w:rsidR="00891C5C" w14:paraId="6BE21120" w14:textId="275946F8" w:rsidTr="00891C5C">
        <w:tc>
          <w:tcPr>
            <w:tcW w:w="846" w:type="dxa"/>
          </w:tcPr>
          <w:p w14:paraId="0A2FF9F1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6D94432D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284" w:type="dxa"/>
          </w:tcPr>
          <w:p w14:paraId="6FAD4944" w14:textId="77777777" w:rsidR="00891C5C" w:rsidRDefault="00891C5C" w:rsidP="00F27892">
            <w:pPr>
              <w:spacing w:before="60" w:after="60"/>
            </w:pPr>
          </w:p>
        </w:tc>
        <w:tc>
          <w:tcPr>
            <w:tcW w:w="1701" w:type="dxa"/>
          </w:tcPr>
          <w:p w14:paraId="7A388FC4" w14:textId="77777777" w:rsidR="00891C5C" w:rsidRDefault="00891C5C" w:rsidP="00F27892">
            <w:pPr>
              <w:spacing w:before="60" w:after="60"/>
            </w:pPr>
          </w:p>
        </w:tc>
        <w:tc>
          <w:tcPr>
            <w:tcW w:w="10631" w:type="dxa"/>
          </w:tcPr>
          <w:p w14:paraId="2704674B" w14:textId="77777777" w:rsidR="00891C5C" w:rsidRDefault="00891C5C" w:rsidP="00F27892">
            <w:pPr>
              <w:spacing w:before="60" w:after="60"/>
            </w:pPr>
          </w:p>
        </w:tc>
      </w:tr>
    </w:tbl>
    <w:p w14:paraId="575B0107" w14:textId="77777777" w:rsidR="00DB75E5" w:rsidRDefault="00DB75E5" w:rsidP="00750EB0">
      <w:pPr>
        <w:spacing w:before="60" w:after="60"/>
      </w:pPr>
    </w:p>
    <w:p w14:paraId="71B6E181" w14:textId="77777777" w:rsidR="00463E77" w:rsidRDefault="00463E77" w:rsidP="00750EB0">
      <w:pPr>
        <w:spacing w:before="60" w:after="60"/>
      </w:pPr>
    </w:p>
    <w:p w14:paraId="154DFE8F" w14:textId="77777777" w:rsidR="00CA4DE9" w:rsidRDefault="00CA4DE9">
      <w:pPr>
        <w:keepLine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01D2DA" w14:textId="597FC24E" w:rsidR="00463E77" w:rsidRPr="00463E77" w:rsidRDefault="00463E77" w:rsidP="00463E77">
      <w:pPr>
        <w:spacing w:before="6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Controls and the audit evidence</w:t>
      </w:r>
    </w:p>
    <w:p w14:paraId="486C1E47" w14:textId="1C27D005" w:rsidR="001A7E78" w:rsidRDefault="00463E77">
      <w:pPr>
        <w:keepLines w:val="0"/>
      </w:pPr>
      <w:r>
        <w:t>The following tables lists the controls and the Audit evidence applicable to each.</w:t>
      </w:r>
    </w:p>
    <w:p w14:paraId="26272159" w14:textId="3E640371" w:rsidR="001A7E78" w:rsidRPr="00463E77" w:rsidRDefault="00891C5C" w:rsidP="00750EB0">
      <w:pPr>
        <w:spacing w:before="60" w:after="60"/>
        <w:rPr>
          <w:b/>
          <w:bCs/>
        </w:rPr>
      </w:pPr>
      <w:r>
        <w:rPr>
          <w:b/>
          <w:bCs/>
        </w:rPr>
        <w:t>Information Assurance C</w:t>
      </w:r>
      <w:r w:rsidR="001A7E78" w:rsidRPr="001A7E78">
        <w:rPr>
          <w:b/>
          <w:bCs/>
        </w:rPr>
        <w:t>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683"/>
        <w:gridCol w:w="11907"/>
      </w:tblGrid>
      <w:tr w:rsidR="00891C5C" w:rsidRPr="002139E1" w14:paraId="792BA9A7" w14:textId="77777777" w:rsidTr="00891C5C">
        <w:tc>
          <w:tcPr>
            <w:tcW w:w="1526" w:type="dxa"/>
            <w:shd w:val="clear" w:color="auto" w:fill="B6DD97" w:themeFill="accent4" w:themeFillTint="66"/>
          </w:tcPr>
          <w:p w14:paraId="038E328D" w14:textId="4CBD4249" w:rsidR="00891C5C" w:rsidRPr="002139E1" w:rsidRDefault="00891C5C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Reference</w:t>
            </w:r>
          </w:p>
        </w:tc>
        <w:tc>
          <w:tcPr>
            <w:tcW w:w="7683" w:type="dxa"/>
            <w:shd w:val="clear" w:color="auto" w:fill="B6DD97" w:themeFill="accent4" w:themeFillTint="66"/>
          </w:tcPr>
          <w:p w14:paraId="01360D50" w14:textId="739BA3D8" w:rsidR="00891C5C" w:rsidRPr="002139E1" w:rsidRDefault="00891C5C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Objective/Control description</w:t>
            </w:r>
          </w:p>
        </w:tc>
        <w:tc>
          <w:tcPr>
            <w:tcW w:w="11907" w:type="dxa"/>
            <w:shd w:val="clear" w:color="auto" w:fill="B6DD97" w:themeFill="accent4" w:themeFillTint="66"/>
          </w:tcPr>
          <w:p w14:paraId="2C735719" w14:textId="4FB4A18F" w:rsidR="00891C5C" w:rsidRPr="002139E1" w:rsidRDefault="00891C5C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Audit evidence/criteria</w:t>
            </w:r>
          </w:p>
        </w:tc>
      </w:tr>
      <w:tr w:rsidR="00891C5C" w:rsidRPr="00E10B90" w14:paraId="7E0F6558" w14:textId="77777777" w:rsidTr="00891C5C">
        <w:tc>
          <w:tcPr>
            <w:tcW w:w="1526" w:type="dxa"/>
          </w:tcPr>
          <w:p w14:paraId="1B185D09" w14:textId="31185998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Objective 1</w:t>
            </w:r>
          </w:p>
        </w:tc>
        <w:tc>
          <w:tcPr>
            <w:tcW w:w="7683" w:type="dxa"/>
          </w:tcPr>
          <w:p w14:paraId="10B5F55E" w14:textId="04B8BF7B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Information risk is understood</w:t>
            </w:r>
          </w:p>
        </w:tc>
        <w:tc>
          <w:tcPr>
            <w:tcW w:w="11907" w:type="dxa"/>
          </w:tcPr>
          <w:p w14:paraId="2FFAF0B3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1C5C" w:rsidRPr="00E10B90" w14:paraId="10BB61A9" w14:textId="77777777" w:rsidTr="00891C5C">
        <w:tc>
          <w:tcPr>
            <w:tcW w:w="1526" w:type="dxa"/>
          </w:tcPr>
          <w:p w14:paraId="2FAFD915" w14:textId="26D98A10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sz w:val="22"/>
                <w:szCs w:val="22"/>
              </w:rPr>
              <w:t>IA1.01</w:t>
            </w:r>
          </w:p>
        </w:tc>
        <w:tc>
          <w:tcPr>
            <w:tcW w:w="7683" w:type="dxa"/>
          </w:tcPr>
          <w:p w14:paraId="0827B4B4" w14:textId="1E07E5DB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sz w:val="22"/>
                <w:szCs w:val="22"/>
              </w:rPr>
              <w:t>The RP MUST carry out an assessment of the information risk posed by any service before offering it.</w:t>
            </w:r>
          </w:p>
        </w:tc>
        <w:tc>
          <w:tcPr>
            <w:tcW w:w="11907" w:type="dxa"/>
          </w:tcPr>
          <w:p w14:paraId="6FAEC010" w14:textId="77777777" w:rsidR="00891C5C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5DDF9573" w14:textId="23F81615" w:rsidR="00891C5C" w:rsidRPr="00E10B90" w:rsidRDefault="007D472B" w:rsidP="007D472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1C5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C5C">
              <w:rPr>
                <w:rFonts w:asciiTheme="minorHAnsi" w:hAnsiTheme="minorHAnsi" w:cstheme="minorHAnsi"/>
                <w:sz w:val="22"/>
                <w:szCs w:val="22"/>
              </w:rPr>
              <w:t xml:space="preserve">AUDIT1.2 – Other risk assessment based on ISO31000 </w:t>
            </w:r>
          </w:p>
        </w:tc>
      </w:tr>
      <w:tr w:rsidR="00891C5C" w:rsidRPr="00E10B90" w14:paraId="55D3D141" w14:textId="77777777" w:rsidTr="00891C5C">
        <w:tc>
          <w:tcPr>
            <w:tcW w:w="1526" w:type="dxa"/>
          </w:tcPr>
          <w:p w14:paraId="7F9E56AC" w14:textId="3258B615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Objective 2</w:t>
            </w:r>
          </w:p>
        </w:tc>
        <w:tc>
          <w:tcPr>
            <w:tcW w:w="7683" w:type="dxa"/>
          </w:tcPr>
          <w:p w14:paraId="78701338" w14:textId="104E086B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Information is protected</w:t>
            </w:r>
          </w:p>
        </w:tc>
        <w:tc>
          <w:tcPr>
            <w:tcW w:w="11907" w:type="dxa"/>
          </w:tcPr>
          <w:p w14:paraId="19ED49CC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:rsidRPr="00E10B90" w14:paraId="701508C2" w14:textId="77777777" w:rsidTr="00891C5C">
        <w:tc>
          <w:tcPr>
            <w:tcW w:w="1526" w:type="dxa"/>
          </w:tcPr>
          <w:p w14:paraId="3A0F85F4" w14:textId="58D1F1F6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IA2.01</w:t>
            </w:r>
          </w:p>
        </w:tc>
        <w:tc>
          <w:tcPr>
            <w:tcW w:w="7683" w:type="dxa"/>
          </w:tcPr>
          <w:p w14:paraId="0092A53B" w14:textId="093C4722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RP MUST collect enough distinctive information, related to an entity, for it to be distinguishable from another entity’s information.</w:t>
            </w:r>
          </w:p>
        </w:tc>
        <w:tc>
          <w:tcPr>
            <w:tcW w:w="11907" w:type="dxa"/>
          </w:tcPr>
          <w:p w14:paraId="7587B5EB" w14:textId="483B826F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AUDIT1.3a – </w:t>
            </w:r>
            <w:r w:rsidR="00D66B6E">
              <w:rPr>
                <w:rFonts w:asciiTheme="minorHAnsi" w:hAnsiTheme="minorHAnsi" w:cstheme="minorHAnsi"/>
                <w:sz w:val="22"/>
                <w:szCs w:val="22"/>
              </w:rPr>
              <w:t xml:space="preserve">Information Management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691F16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containing a rationale for the information chosen and analysis of likely duplication</w:t>
            </w:r>
          </w:p>
        </w:tc>
      </w:tr>
      <w:tr w:rsidR="00891C5C" w:rsidRPr="00E10B90" w14:paraId="15BA68CA" w14:textId="77777777" w:rsidTr="00891C5C">
        <w:tc>
          <w:tcPr>
            <w:tcW w:w="1526" w:type="dxa"/>
          </w:tcPr>
          <w:p w14:paraId="71FDEF36" w14:textId="688191E1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IA2.02</w:t>
            </w:r>
          </w:p>
        </w:tc>
        <w:tc>
          <w:tcPr>
            <w:tcW w:w="7683" w:type="dxa"/>
          </w:tcPr>
          <w:p w14:paraId="35CEEAD2" w14:textId="4DC65D39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RP MUST have a justifiable need for every piece of information it collects. </w:t>
            </w:r>
          </w:p>
        </w:tc>
        <w:tc>
          <w:tcPr>
            <w:tcW w:w="11907" w:type="dxa"/>
          </w:tcPr>
          <w:p w14:paraId="2558D5A1" w14:textId="1BEED710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AUDIT1.4a – Privacy Impact Assessment containing information collected and purpose</w:t>
            </w:r>
            <w:r w:rsidR="000E6C2B">
              <w:rPr>
                <w:rFonts w:asciiTheme="minorHAnsi" w:hAnsiTheme="minorHAnsi" w:cstheme="minorHAnsi"/>
                <w:sz w:val="22"/>
                <w:szCs w:val="22"/>
              </w:rPr>
              <w:t xml:space="preserve"> (IPP1)</w:t>
            </w:r>
          </w:p>
        </w:tc>
      </w:tr>
      <w:tr w:rsidR="00891C5C" w:rsidRPr="00E10B90" w14:paraId="49BB10DB" w14:textId="77777777" w:rsidTr="00891C5C">
        <w:tc>
          <w:tcPr>
            <w:tcW w:w="1526" w:type="dxa"/>
          </w:tcPr>
          <w:p w14:paraId="2B52D9A9" w14:textId="4DF3308B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IA2.03</w:t>
            </w:r>
          </w:p>
        </w:tc>
        <w:tc>
          <w:tcPr>
            <w:tcW w:w="7683" w:type="dxa"/>
          </w:tcPr>
          <w:p w14:paraId="2474FECA" w14:textId="059A205D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RP MUST store only the information it requires to carry out its purpose.</w:t>
            </w:r>
          </w:p>
        </w:tc>
        <w:tc>
          <w:tcPr>
            <w:tcW w:w="11907" w:type="dxa"/>
          </w:tcPr>
          <w:p w14:paraId="5E769303" w14:textId="2B79CE1C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AUDIT1.4b – </w:t>
            </w:r>
            <w:r w:rsidRPr="00B85478">
              <w:rPr>
                <w:rFonts w:asciiTheme="minorHAnsi" w:hAnsiTheme="minorHAnsi" w:cstheme="minorHAnsi"/>
                <w:sz w:val="22"/>
                <w:szCs w:val="22"/>
              </w:rPr>
              <w:t>Privacy Impact Assessment containing details about information that will be retained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why</w:t>
            </w:r>
            <w:r w:rsidR="000E6C2B">
              <w:rPr>
                <w:rFonts w:asciiTheme="minorHAnsi" w:hAnsiTheme="minorHAnsi" w:cstheme="minorHAnsi"/>
                <w:sz w:val="22"/>
                <w:szCs w:val="22"/>
              </w:rPr>
              <w:t xml:space="preserve"> (IPP5 and IPP9)</w:t>
            </w:r>
          </w:p>
        </w:tc>
      </w:tr>
      <w:tr w:rsidR="00891C5C" w:rsidRPr="00E10B90" w14:paraId="2639F044" w14:textId="77777777" w:rsidTr="00891C5C">
        <w:tc>
          <w:tcPr>
            <w:tcW w:w="1526" w:type="dxa"/>
          </w:tcPr>
          <w:p w14:paraId="28827900" w14:textId="04D8376D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IA2.04</w:t>
            </w:r>
          </w:p>
        </w:tc>
        <w:tc>
          <w:tcPr>
            <w:tcW w:w="7683" w:type="dxa"/>
          </w:tcPr>
          <w:p w14:paraId="3068CDDE" w14:textId="75D30771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Where information is collected for the sole purpose of verifying required information, the RP MUST discard this information once verification is complete.</w:t>
            </w:r>
          </w:p>
        </w:tc>
        <w:tc>
          <w:tcPr>
            <w:tcW w:w="11907" w:type="dxa"/>
          </w:tcPr>
          <w:p w14:paraId="24A94E1B" w14:textId="0BB4223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AUDIT1.4c – Privacy Impact Assessment containing details about information disposal</w:t>
            </w:r>
            <w:r w:rsidR="000E6C2B">
              <w:rPr>
                <w:rFonts w:asciiTheme="minorHAnsi" w:hAnsiTheme="minorHAnsi" w:cstheme="minorHAnsi"/>
                <w:sz w:val="22"/>
                <w:szCs w:val="22"/>
              </w:rPr>
              <w:t xml:space="preserve"> (IPP9)</w:t>
            </w:r>
          </w:p>
        </w:tc>
      </w:tr>
      <w:tr w:rsidR="00891C5C" w:rsidRPr="00E10B90" w14:paraId="736AAD84" w14:textId="77777777" w:rsidTr="00891C5C">
        <w:tc>
          <w:tcPr>
            <w:tcW w:w="1526" w:type="dxa"/>
          </w:tcPr>
          <w:p w14:paraId="4B245BAA" w14:textId="200E2B4F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3</w:t>
            </w:r>
          </w:p>
        </w:tc>
        <w:tc>
          <w:tcPr>
            <w:tcW w:w="7683" w:type="dxa"/>
          </w:tcPr>
          <w:p w14:paraId="4CDD5449" w14:textId="5AA02A5F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Information is accurate</w:t>
            </w:r>
          </w:p>
        </w:tc>
        <w:tc>
          <w:tcPr>
            <w:tcW w:w="11907" w:type="dxa"/>
          </w:tcPr>
          <w:p w14:paraId="680FEAE2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:rsidRPr="00E10B90" w14:paraId="1C036843" w14:textId="77777777" w:rsidTr="00891C5C">
        <w:tc>
          <w:tcPr>
            <w:tcW w:w="1526" w:type="dxa"/>
          </w:tcPr>
          <w:p w14:paraId="1D87E5B5" w14:textId="4D8672F3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IA3.01</w:t>
            </w:r>
          </w:p>
        </w:tc>
        <w:tc>
          <w:tcPr>
            <w:tcW w:w="7683" w:type="dxa"/>
          </w:tcPr>
          <w:p w14:paraId="01840BF4" w14:textId="3C2B0303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RP SHOULD use recommended data format standards for </w:t>
            </w:r>
            <w:r w:rsidR="00003A34">
              <w:rPr>
                <w:rFonts w:cs="Calibr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cs="Calibri"/>
                <w:color w:val="000000"/>
                <w:sz w:val="22"/>
                <w:szCs w:val="22"/>
              </w:rPr>
              <w:t>collection and storage of information.</w:t>
            </w:r>
          </w:p>
        </w:tc>
        <w:tc>
          <w:tcPr>
            <w:tcW w:w="11907" w:type="dxa"/>
          </w:tcPr>
          <w:p w14:paraId="2AF508F0" w14:textId="61A4D33E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AUDIT1.5 – List of data standards used</w:t>
            </w:r>
          </w:p>
        </w:tc>
      </w:tr>
      <w:tr w:rsidR="00891C5C" w:rsidRPr="00E10B90" w14:paraId="7FDEDF46" w14:textId="77777777" w:rsidTr="00891C5C">
        <w:tc>
          <w:tcPr>
            <w:tcW w:w="1526" w:type="dxa"/>
          </w:tcPr>
          <w:p w14:paraId="478DC23C" w14:textId="7C5534B8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IA3.02</w:t>
            </w:r>
          </w:p>
        </w:tc>
        <w:tc>
          <w:tcPr>
            <w:tcW w:w="7683" w:type="dxa"/>
          </w:tcPr>
          <w:p w14:paraId="24616305" w14:textId="6BD47D56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establish the level of information assurance (IA) required, for each piece of information collected.</w:t>
            </w:r>
          </w:p>
        </w:tc>
        <w:tc>
          <w:tcPr>
            <w:tcW w:w="11907" w:type="dxa"/>
          </w:tcPr>
          <w:p w14:paraId="0F6C171D" w14:textId="77777777" w:rsidR="00891C5C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46EFF37D" w14:textId="7E1648FC" w:rsidR="00891C5C" w:rsidRPr="00E10B90" w:rsidRDefault="007D472B" w:rsidP="007D472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1C5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C5C">
              <w:rPr>
                <w:rFonts w:asciiTheme="minorHAnsi" w:hAnsiTheme="minorHAnsi" w:cstheme="minorHAnsi"/>
                <w:sz w:val="22"/>
                <w:szCs w:val="22"/>
              </w:rPr>
              <w:t>AUDIT1.2 – Other risk assessment based on ISO31000</w:t>
            </w:r>
          </w:p>
        </w:tc>
      </w:tr>
      <w:tr w:rsidR="00891C5C" w:rsidRPr="00E10B90" w14:paraId="64F2EB9C" w14:textId="77777777" w:rsidTr="00891C5C">
        <w:tc>
          <w:tcPr>
            <w:tcW w:w="1526" w:type="dxa"/>
          </w:tcPr>
          <w:p w14:paraId="11BA6CD7" w14:textId="51D94E3E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IA3.03</w:t>
            </w:r>
          </w:p>
        </w:tc>
        <w:tc>
          <w:tcPr>
            <w:tcW w:w="7683" w:type="dxa"/>
          </w:tcPr>
          <w:p w14:paraId="37EE2BDA" w14:textId="000F6AE9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RP </w:t>
            </w:r>
            <w:r w:rsidR="00984A1C">
              <w:rPr>
                <w:rFonts w:cs="Calibri"/>
                <w:color w:val="000000"/>
                <w:sz w:val="22"/>
                <w:szCs w:val="22"/>
              </w:rPr>
              <w:t xml:space="preserve">verifies each piece of information </w:t>
            </w:r>
            <w:r w:rsidR="008C7BC2">
              <w:rPr>
                <w:rFonts w:cs="Calibri"/>
                <w:color w:val="000000"/>
                <w:sz w:val="22"/>
                <w:szCs w:val="22"/>
              </w:rPr>
              <w:t xml:space="preserve">using evidence </w:t>
            </w:r>
            <w:r w:rsidR="00984A1C">
              <w:rPr>
                <w:rFonts w:cs="Calibri"/>
                <w:color w:val="000000"/>
                <w:sz w:val="22"/>
                <w:szCs w:val="22"/>
              </w:rPr>
              <w:t>at the established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level of information assurance (IA)</w:t>
            </w:r>
            <w:r w:rsidR="00984A1C">
              <w:rPr>
                <w:rFonts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907" w:type="dxa"/>
          </w:tcPr>
          <w:p w14:paraId="11E335A2" w14:textId="071AD195" w:rsidR="00891C5C" w:rsidRPr="007903A6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AUDIT1.6 – </w:t>
            </w:r>
            <w:r w:rsidR="00CA4DE9"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Levels of Assurance</w:t>
            </w: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5465A"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Document</w:t>
            </w: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91C5C" w:rsidRPr="00E10B90" w14:paraId="7FD650CA" w14:textId="77777777" w:rsidTr="00891C5C">
        <w:tc>
          <w:tcPr>
            <w:tcW w:w="1526" w:type="dxa"/>
          </w:tcPr>
          <w:p w14:paraId="2C606DA9" w14:textId="7682A76D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IA3.0</w:t>
            </w:r>
            <w:r w:rsidR="00984A1C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83" w:type="dxa"/>
          </w:tcPr>
          <w:p w14:paraId="0A5BA9D7" w14:textId="6F5E8FAA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NOT assign a level of assurance to evidence whose level has not been declared.</w:t>
            </w:r>
          </w:p>
        </w:tc>
        <w:tc>
          <w:tcPr>
            <w:tcW w:w="11907" w:type="dxa"/>
          </w:tcPr>
          <w:p w14:paraId="09C2B96D" w14:textId="187D9CDC" w:rsidR="00891C5C" w:rsidRPr="00E10B90" w:rsidRDefault="008D5C7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AUDIT1.7 – Discussion</w:t>
            </w:r>
          </w:p>
        </w:tc>
      </w:tr>
      <w:tr w:rsidR="00891C5C" w:rsidRPr="00E10B90" w14:paraId="1F1F8B62" w14:textId="77777777" w:rsidTr="00891C5C">
        <w:tc>
          <w:tcPr>
            <w:tcW w:w="1526" w:type="dxa"/>
          </w:tcPr>
          <w:p w14:paraId="57D8E616" w14:textId="3D75A24A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4</w:t>
            </w:r>
          </w:p>
        </w:tc>
        <w:tc>
          <w:tcPr>
            <w:tcW w:w="7683" w:type="dxa"/>
          </w:tcPr>
          <w:p w14:paraId="36FFB6AE" w14:textId="64DFBEF5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Quality of evidence</w:t>
            </w:r>
          </w:p>
        </w:tc>
        <w:tc>
          <w:tcPr>
            <w:tcW w:w="11907" w:type="dxa"/>
          </w:tcPr>
          <w:p w14:paraId="7FBBB7F4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:rsidRPr="00E10B90" w14:paraId="497D9583" w14:textId="77777777" w:rsidTr="00891C5C">
        <w:tc>
          <w:tcPr>
            <w:tcW w:w="1526" w:type="dxa"/>
          </w:tcPr>
          <w:p w14:paraId="3089E3C2" w14:textId="0D5DF963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IA4.01</w:t>
            </w:r>
            <w:r w:rsidR="00984A1C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83" w:type="dxa"/>
          </w:tcPr>
          <w:p w14:paraId="34F34545" w14:textId="13C87C26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RP establishes the quality of the </w:t>
            </w:r>
            <w:r w:rsidR="00984A1C">
              <w:rPr>
                <w:rFonts w:cs="Calibri"/>
                <w:color w:val="000000"/>
                <w:sz w:val="22"/>
                <w:szCs w:val="22"/>
              </w:rPr>
              <w:t xml:space="preserve">credential or database </w:t>
            </w:r>
            <w:r>
              <w:rPr>
                <w:rFonts w:cs="Calibri"/>
                <w:color w:val="000000"/>
                <w:sz w:val="22"/>
                <w:szCs w:val="22"/>
              </w:rPr>
              <w:t>evidence is consistent with the level of information assurance (IA) required.</w:t>
            </w:r>
          </w:p>
        </w:tc>
        <w:tc>
          <w:tcPr>
            <w:tcW w:w="11907" w:type="dxa"/>
          </w:tcPr>
          <w:p w14:paraId="0B637652" w14:textId="2AE6E3D3" w:rsidR="00891C5C" w:rsidRPr="00E11BF6" w:rsidRDefault="007903A6" w:rsidP="0075465A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 – Levels of Assurance Document</w:t>
            </w:r>
          </w:p>
        </w:tc>
      </w:tr>
      <w:tr w:rsidR="00984A1C" w:rsidRPr="00E10B90" w14:paraId="2955A1D6" w14:textId="77777777" w:rsidTr="00891C5C">
        <w:tc>
          <w:tcPr>
            <w:tcW w:w="1526" w:type="dxa"/>
          </w:tcPr>
          <w:p w14:paraId="04522789" w14:textId="7D29E8C5" w:rsidR="00984A1C" w:rsidRDefault="00984A1C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IA4.01b</w:t>
            </w:r>
          </w:p>
        </w:tc>
        <w:tc>
          <w:tcPr>
            <w:tcW w:w="7683" w:type="dxa"/>
          </w:tcPr>
          <w:p w14:paraId="5EC35F0D" w14:textId="2840C644" w:rsidR="00984A1C" w:rsidRDefault="00984A1C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establishes the quality of the subject or 3</w:t>
            </w:r>
            <w:r w:rsidRPr="00984A1C">
              <w:rPr>
                <w:rFonts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party statement is consistent with the level of information assurance (IA) required.</w:t>
            </w:r>
          </w:p>
        </w:tc>
        <w:tc>
          <w:tcPr>
            <w:tcW w:w="11907" w:type="dxa"/>
          </w:tcPr>
          <w:p w14:paraId="08225CFA" w14:textId="76BECCF2" w:rsidR="00984A1C" w:rsidRPr="00E11BF6" w:rsidRDefault="007903A6" w:rsidP="00984A1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 – Levels of Assurance Document</w:t>
            </w:r>
          </w:p>
        </w:tc>
      </w:tr>
      <w:tr w:rsidR="00891C5C" w:rsidRPr="00E10B90" w14:paraId="3939EEA5" w14:textId="77777777" w:rsidTr="00891C5C">
        <w:tc>
          <w:tcPr>
            <w:tcW w:w="1526" w:type="dxa"/>
          </w:tcPr>
          <w:p w14:paraId="0C1D4C1C" w14:textId="2A72003D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IA4:02</w:t>
            </w:r>
            <w:r w:rsidR="00984A1C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83" w:type="dxa"/>
          </w:tcPr>
          <w:p w14:paraId="5AFD8D7C" w14:textId="52A37F82" w:rsidR="00891C5C" w:rsidRPr="00E10B90" w:rsidRDefault="00984A1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establishes if any credential or database evidence has a registered status (such as suspended or revoked), that makes it unusable.</w:t>
            </w:r>
          </w:p>
        </w:tc>
        <w:tc>
          <w:tcPr>
            <w:tcW w:w="11907" w:type="dxa"/>
          </w:tcPr>
          <w:p w14:paraId="77E640EE" w14:textId="10C96211" w:rsidR="00891C5C" w:rsidRPr="00E11BF6" w:rsidRDefault="007903A6" w:rsidP="0075465A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 – Levels of Assurance Document</w:t>
            </w:r>
          </w:p>
        </w:tc>
      </w:tr>
      <w:tr w:rsidR="00984A1C" w:rsidRPr="00E10B90" w14:paraId="15F8CE48" w14:textId="77777777" w:rsidTr="00891C5C">
        <w:tc>
          <w:tcPr>
            <w:tcW w:w="1526" w:type="dxa"/>
          </w:tcPr>
          <w:p w14:paraId="720C4354" w14:textId="3DC82C94" w:rsidR="00984A1C" w:rsidRDefault="00984A1C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IA4:02b</w:t>
            </w:r>
          </w:p>
        </w:tc>
        <w:tc>
          <w:tcPr>
            <w:tcW w:w="7683" w:type="dxa"/>
          </w:tcPr>
          <w:p w14:paraId="5B7FF06A" w14:textId="66B1AC7A" w:rsidR="00984A1C" w:rsidRDefault="00984A1C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establishes if any subject or 3</w:t>
            </w:r>
            <w:r w:rsidRPr="00984A1C">
              <w:rPr>
                <w:rFonts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party statement has a contradiction, that makes it unusable.</w:t>
            </w:r>
          </w:p>
        </w:tc>
        <w:tc>
          <w:tcPr>
            <w:tcW w:w="11907" w:type="dxa"/>
          </w:tcPr>
          <w:p w14:paraId="5636F8EF" w14:textId="18C3ED49" w:rsidR="00984A1C" w:rsidRPr="00E11BF6" w:rsidRDefault="007903A6" w:rsidP="00984A1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 – Levels of Assurance Document</w:t>
            </w:r>
          </w:p>
        </w:tc>
      </w:tr>
      <w:tr w:rsidR="00F5683D" w:rsidRPr="00E10B90" w14:paraId="269E74EA" w14:textId="77777777" w:rsidTr="001A1E14">
        <w:tc>
          <w:tcPr>
            <w:tcW w:w="1526" w:type="dxa"/>
          </w:tcPr>
          <w:p w14:paraId="107FD8F0" w14:textId="10798844" w:rsidR="00F5683D" w:rsidRPr="00E10B90" w:rsidRDefault="00F5683D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5</w:t>
            </w:r>
          </w:p>
        </w:tc>
        <w:tc>
          <w:tcPr>
            <w:tcW w:w="7683" w:type="dxa"/>
          </w:tcPr>
          <w:p w14:paraId="13B21E2C" w14:textId="2C193136" w:rsidR="00F5683D" w:rsidRPr="00E10B90" w:rsidRDefault="00F5683D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Verification integrity is maintained</w:t>
            </w:r>
          </w:p>
        </w:tc>
        <w:tc>
          <w:tcPr>
            <w:tcW w:w="11907" w:type="dxa"/>
          </w:tcPr>
          <w:p w14:paraId="333C2D31" w14:textId="77777777" w:rsidR="00F5683D" w:rsidRPr="00E11BF6" w:rsidRDefault="00F5683D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5683D" w:rsidRPr="00E10B90" w14:paraId="15725D87" w14:textId="77777777" w:rsidTr="001A1E14">
        <w:tc>
          <w:tcPr>
            <w:tcW w:w="1526" w:type="dxa"/>
          </w:tcPr>
          <w:p w14:paraId="2A900505" w14:textId="628CDC38" w:rsidR="00F5683D" w:rsidRPr="00E10B90" w:rsidRDefault="00F5683D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IA5:01</w:t>
            </w:r>
          </w:p>
        </w:tc>
        <w:tc>
          <w:tcPr>
            <w:tcW w:w="7683" w:type="dxa"/>
          </w:tcPr>
          <w:p w14:paraId="721D57C5" w14:textId="296D53DA" w:rsidR="00F5683D" w:rsidRPr="00E10B90" w:rsidRDefault="00F5683D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applies counter</w:t>
            </w:r>
            <w:r w:rsidR="00B37105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fraud techniques, where possible.</w:t>
            </w:r>
          </w:p>
        </w:tc>
        <w:tc>
          <w:tcPr>
            <w:tcW w:w="11907" w:type="dxa"/>
          </w:tcPr>
          <w:p w14:paraId="74B3167B" w14:textId="2F72CB75" w:rsidR="00F5683D" w:rsidRPr="00E11BF6" w:rsidRDefault="007903A6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 – Levels of Assurance Document</w:t>
            </w:r>
          </w:p>
        </w:tc>
      </w:tr>
      <w:tr w:rsidR="00F5683D" w:rsidRPr="00E10B90" w14:paraId="3A3AB2C9" w14:textId="77777777" w:rsidTr="001A1E14">
        <w:tc>
          <w:tcPr>
            <w:tcW w:w="1526" w:type="dxa"/>
          </w:tcPr>
          <w:p w14:paraId="5F7ACCCC" w14:textId="6B71A47D" w:rsidR="00F5683D" w:rsidRPr="00E10B90" w:rsidRDefault="00F5683D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IA5:02</w:t>
            </w:r>
          </w:p>
        </w:tc>
        <w:tc>
          <w:tcPr>
            <w:tcW w:w="7683" w:type="dxa"/>
          </w:tcPr>
          <w:p w14:paraId="050F9643" w14:textId="77777777" w:rsidR="00F5683D" w:rsidRPr="00E10B90" w:rsidRDefault="00F5683D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store appropriate detail about the information verification and evidence to enable queries or investigation in the future.</w:t>
            </w:r>
          </w:p>
        </w:tc>
        <w:tc>
          <w:tcPr>
            <w:tcW w:w="11907" w:type="dxa"/>
          </w:tcPr>
          <w:p w14:paraId="42044E40" w14:textId="32CFB056" w:rsidR="00F5683D" w:rsidRPr="00E10B90" w:rsidRDefault="00F5683D" w:rsidP="001A1E1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</w:t>
            </w:r>
            <w:r w:rsidR="007404F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Information Management document </w:t>
            </w:r>
            <w:r w:rsidR="00691F16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containing information about how investigations will be carried out.</w:t>
            </w:r>
          </w:p>
        </w:tc>
      </w:tr>
      <w:tr w:rsidR="00891C5C" w:rsidRPr="00E10B90" w14:paraId="75814FBB" w14:textId="77777777" w:rsidTr="00891C5C">
        <w:tc>
          <w:tcPr>
            <w:tcW w:w="1526" w:type="dxa"/>
          </w:tcPr>
          <w:p w14:paraId="4DAB7C53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14:paraId="46CD698C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907" w:type="dxa"/>
          </w:tcPr>
          <w:p w14:paraId="11D58CC5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0BA0B" w14:textId="77777777" w:rsidR="002139E1" w:rsidRDefault="002139E1" w:rsidP="00750EB0">
      <w:pPr>
        <w:spacing w:before="60" w:after="60"/>
      </w:pPr>
    </w:p>
    <w:p w14:paraId="5AD9A929" w14:textId="77777777" w:rsidR="00D24A10" w:rsidRDefault="00D24A10">
      <w:pPr>
        <w:keepLines w:val="0"/>
        <w:rPr>
          <w:b/>
          <w:bCs/>
        </w:rPr>
      </w:pPr>
      <w:r>
        <w:rPr>
          <w:b/>
          <w:bCs/>
        </w:rPr>
        <w:br w:type="page"/>
      </w:r>
    </w:p>
    <w:p w14:paraId="229DC4B6" w14:textId="04A22106" w:rsidR="00463E77" w:rsidRPr="00463E77" w:rsidRDefault="00463E77" w:rsidP="00463E77">
      <w:pPr>
        <w:spacing w:before="60" w:after="60"/>
        <w:rPr>
          <w:b/>
          <w:bCs/>
        </w:rPr>
      </w:pPr>
      <w:r>
        <w:rPr>
          <w:b/>
          <w:bCs/>
        </w:rPr>
        <w:lastRenderedPageBreak/>
        <w:t>Entity Binding Assurance C</w:t>
      </w:r>
      <w:r w:rsidRPr="001A7E78">
        <w:rPr>
          <w:b/>
          <w:bCs/>
        </w:rPr>
        <w:t>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683"/>
        <w:gridCol w:w="11907"/>
      </w:tblGrid>
      <w:tr w:rsidR="00463E77" w:rsidRPr="002139E1" w14:paraId="0625E47A" w14:textId="77777777" w:rsidTr="00186034">
        <w:tc>
          <w:tcPr>
            <w:tcW w:w="1526" w:type="dxa"/>
            <w:shd w:val="clear" w:color="auto" w:fill="8BC4DD" w:themeFill="text2" w:themeFillTint="66"/>
          </w:tcPr>
          <w:p w14:paraId="19903B3C" w14:textId="77777777" w:rsidR="00463E77" w:rsidRPr="002139E1" w:rsidRDefault="00463E77" w:rsidP="00186034">
            <w:pPr>
              <w:spacing w:before="60" w:after="60"/>
              <w:rPr>
                <w:b/>
                <w:bCs/>
              </w:rPr>
            </w:pPr>
            <w:r w:rsidRPr="002139E1">
              <w:rPr>
                <w:b/>
                <w:bCs/>
              </w:rPr>
              <w:t>Reference</w:t>
            </w:r>
          </w:p>
        </w:tc>
        <w:tc>
          <w:tcPr>
            <w:tcW w:w="7683" w:type="dxa"/>
            <w:shd w:val="clear" w:color="auto" w:fill="8BC4DD" w:themeFill="text2" w:themeFillTint="66"/>
          </w:tcPr>
          <w:p w14:paraId="4D3D1A5A" w14:textId="77777777" w:rsidR="00463E77" w:rsidRPr="002139E1" w:rsidRDefault="00463E77" w:rsidP="00186034">
            <w:pPr>
              <w:spacing w:before="60" w:after="60"/>
              <w:rPr>
                <w:b/>
                <w:bCs/>
              </w:rPr>
            </w:pPr>
            <w:r w:rsidRPr="002139E1">
              <w:rPr>
                <w:b/>
                <w:bCs/>
              </w:rPr>
              <w:t>Objective/Control description</w:t>
            </w:r>
          </w:p>
        </w:tc>
        <w:tc>
          <w:tcPr>
            <w:tcW w:w="11907" w:type="dxa"/>
            <w:shd w:val="clear" w:color="auto" w:fill="8BC4DD" w:themeFill="text2" w:themeFillTint="66"/>
          </w:tcPr>
          <w:p w14:paraId="3C28D952" w14:textId="77777777" w:rsidR="00463E77" w:rsidRPr="002139E1" w:rsidRDefault="00463E77" w:rsidP="00186034">
            <w:pPr>
              <w:spacing w:before="60" w:after="60"/>
              <w:rPr>
                <w:b/>
                <w:bCs/>
              </w:rPr>
            </w:pPr>
            <w:r w:rsidRPr="002139E1">
              <w:rPr>
                <w:b/>
                <w:bCs/>
              </w:rPr>
              <w:t>Audit evidence/criteria</w:t>
            </w:r>
          </w:p>
        </w:tc>
      </w:tr>
      <w:tr w:rsidR="00463E77" w:rsidRPr="00E10B90" w14:paraId="21DE2603" w14:textId="77777777" w:rsidTr="00186034">
        <w:tc>
          <w:tcPr>
            <w:tcW w:w="1526" w:type="dxa"/>
          </w:tcPr>
          <w:p w14:paraId="0E3D2D37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1</w:t>
            </w:r>
          </w:p>
        </w:tc>
        <w:tc>
          <w:tcPr>
            <w:tcW w:w="7683" w:type="dxa"/>
          </w:tcPr>
          <w:p w14:paraId="5BFC5AB7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Binding risk is understood</w:t>
            </w:r>
          </w:p>
        </w:tc>
        <w:tc>
          <w:tcPr>
            <w:tcW w:w="11907" w:type="dxa"/>
          </w:tcPr>
          <w:p w14:paraId="7B31001C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3E77" w:rsidRPr="00E10B90" w14:paraId="6BC09FF2" w14:textId="77777777" w:rsidTr="00186034">
        <w:tc>
          <w:tcPr>
            <w:tcW w:w="1526" w:type="dxa"/>
          </w:tcPr>
          <w:p w14:paraId="62651409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BA1.01</w:t>
            </w:r>
          </w:p>
        </w:tc>
        <w:tc>
          <w:tcPr>
            <w:tcW w:w="7683" w:type="dxa"/>
          </w:tcPr>
          <w:p w14:paraId="5ABE7A08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carry out an assessment of the binding risk posed by any service before offering it.</w:t>
            </w:r>
          </w:p>
        </w:tc>
        <w:tc>
          <w:tcPr>
            <w:tcW w:w="11907" w:type="dxa"/>
          </w:tcPr>
          <w:p w14:paraId="585C59CD" w14:textId="77777777" w:rsidR="00463E77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65A7A70E" w14:textId="3EA4AB68" w:rsidR="00463E77" w:rsidRPr="00E10B90" w:rsidRDefault="007D472B" w:rsidP="007D47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63E7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3E77">
              <w:rPr>
                <w:rFonts w:asciiTheme="minorHAnsi" w:hAnsiTheme="minorHAnsi" w:cstheme="minorHAnsi"/>
                <w:sz w:val="22"/>
                <w:szCs w:val="22"/>
              </w:rPr>
              <w:t>AUDIT1.2 – Other risk assessment based on ISO31000</w:t>
            </w:r>
          </w:p>
        </w:tc>
      </w:tr>
      <w:tr w:rsidR="00463E77" w:rsidRPr="00E10B90" w14:paraId="257CB90B" w14:textId="77777777" w:rsidTr="00186034">
        <w:tc>
          <w:tcPr>
            <w:tcW w:w="1526" w:type="dxa"/>
          </w:tcPr>
          <w:p w14:paraId="57C4FB47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2</w:t>
            </w:r>
          </w:p>
        </w:tc>
        <w:tc>
          <w:tcPr>
            <w:tcW w:w="7683" w:type="dxa"/>
          </w:tcPr>
          <w:p w14:paraId="3AE8B014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Entity can claim an instance of Entity Information</w:t>
            </w:r>
          </w:p>
        </w:tc>
        <w:tc>
          <w:tcPr>
            <w:tcW w:w="11907" w:type="dxa"/>
          </w:tcPr>
          <w:p w14:paraId="0BB7CE94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3E77" w:rsidRPr="00E10B90" w14:paraId="5EB40B2B" w14:textId="77777777" w:rsidTr="00186034">
        <w:tc>
          <w:tcPr>
            <w:tcW w:w="1526" w:type="dxa"/>
          </w:tcPr>
          <w:p w14:paraId="3CD39418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BA2.01</w:t>
            </w:r>
          </w:p>
        </w:tc>
        <w:tc>
          <w:tcPr>
            <w:tcW w:w="7683" w:type="dxa"/>
          </w:tcPr>
          <w:p w14:paraId="1BE51FEF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ensure the Entity provides enough information to identify a distinct instance of Entity Information.</w:t>
            </w:r>
          </w:p>
        </w:tc>
        <w:tc>
          <w:tcPr>
            <w:tcW w:w="11907" w:type="dxa"/>
          </w:tcPr>
          <w:p w14:paraId="4006C4AE" w14:textId="318DD439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AUDIT1.3a – </w:t>
            </w:r>
            <w:r w:rsidR="00D66B6E">
              <w:rPr>
                <w:rFonts w:asciiTheme="minorHAnsi" w:hAnsiTheme="minorHAnsi" w:cstheme="minorHAnsi"/>
                <w:sz w:val="22"/>
                <w:szCs w:val="22"/>
              </w:rPr>
              <w:t xml:space="preserve">Information Management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691F16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containing a rationale for the information chosen and analysis of likely duplication</w:t>
            </w:r>
            <w:r w:rsidR="000E6C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63E77" w:rsidRPr="00E10B90" w14:paraId="3B59DD91" w14:textId="77777777" w:rsidTr="00186034">
        <w:tc>
          <w:tcPr>
            <w:tcW w:w="1526" w:type="dxa"/>
          </w:tcPr>
          <w:p w14:paraId="3C1D6729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BA2.02</w:t>
            </w:r>
          </w:p>
        </w:tc>
        <w:tc>
          <w:tcPr>
            <w:tcW w:w="7683" w:type="dxa"/>
          </w:tcPr>
          <w:p w14:paraId="4F0B5102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be able to identify when an instance of Entity Information has been claimed.</w:t>
            </w:r>
          </w:p>
        </w:tc>
        <w:tc>
          <w:tcPr>
            <w:tcW w:w="11907" w:type="dxa"/>
          </w:tcPr>
          <w:p w14:paraId="002F8DA7" w14:textId="291350B9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</w:t>
            </w:r>
            <w:r w:rsidR="007404F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D66B6E">
              <w:rPr>
                <w:rFonts w:asciiTheme="minorHAnsi" w:hAnsiTheme="minorHAnsi" w:cstheme="minorHAnsi"/>
                <w:sz w:val="22"/>
                <w:szCs w:val="22"/>
              </w:rPr>
              <w:t xml:space="preserve">Information Management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691F16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containing a description of the functionality of account access logs and the authenticator register.</w:t>
            </w:r>
          </w:p>
        </w:tc>
      </w:tr>
      <w:tr w:rsidR="00463E77" w:rsidRPr="00E10B90" w14:paraId="7494DF1A" w14:textId="77777777" w:rsidTr="00186034">
        <w:tc>
          <w:tcPr>
            <w:tcW w:w="1526" w:type="dxa"/>
          </w:tcPr>
          <w:p w14:paraId="0195C95D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3</w:t>
            </w:r>
          </w:p>
        </w:tc>
        <w:tc>
          <w:tcPr>
            <w:tcW w:w="7683" w:type="dxa"/>
          </w:tcPr>
          <w:p w14:paraId="6A5AB3CC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Entity is the subject of Entity Information</w:t>
            </w:r>
          </w:p>
        </w:tc>
        <w:tc>
          <w:tcPr>
            <w:tcW w:w="11907" w:type="dxa"/>
          </w:tcPr>
          <w:p w14:paraId="34B09019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3E77" w:rsidRPr="00E10B90" w14:paraId="293C0A6E" w14:textId="77777777" w:rsidTr="00186034">
        <w:tc>
          <w:tcPr>
            <w:tcW w:w="1526" w:type="dxa"/>
          </w:tcPr>
          <w:p w14:paraId="0E3FE85A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BA3.01</w:t>
            </w:r>
          </w:p>
        </w:tc>
        <w:tc>
          <w:tcPr>
            <w:tcW w:w="7683" w:type="dxa"/>
          </w:tcPr>
          <w:p w14:paraId="44C17A92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establish the level of binding assurance (BA) required, for establishing the relationship between the Entity and the information collected.</w:t>
            </w:r>
          </w:p>
        </w:tc>
        <w:tc>
          <w:tcPr>
            <w:tcW w:w="11907" w:type="dxa"/>
          </w:tcPr>
          <w:p w14:paraId="4D87FD84" w14:textId="77777777" w:rsidR="00463E77" w:rsidRDefault="00463E77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59A4FAF2" w14:textId="00547FC7" w:rsidR="00463E77" w:rsidRPr="00E10B90" w:rsidRDefault="007D472B" w:rsidP="007D472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63E7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3E77">
              <w:rPr>
                <w:rFonts w:asciiTheme="minorHAnsi" w:hAnsiTheme="minorHAnsi" w:cstheme="minorHAnsi"/>
                <w:sz w:val="22"/>
                <w:szCs w:val="22"/>
              </w:rPr>
              <w:t>AUDIT1.2 – Other risk assessment based on ISO31000</w:t>
            </w:r>
          </w:p>
        </w:tc>
      </w:tr>
      <w:tr w:rsidR="00463E77" w:rsidRPr="00E10B90" w14:paraId="2096FB23" w14:textId="77777777" w:rsidTr="00186034">
        <w:tc>
          <w:tcPr>
            <w:tcW w:w="1526" w:type="dxa"/>
          </w:tcPr>
          <w:p w14:paraId="7F68E2BE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BA3.02</w:t>
            </w:r>
          </w:p>
        </w:tc>
        <w:tc>
          <w:tcPr>
            <w:tcW w:w="7683" w:type="dxa"/>
          </w:tcPr>
          <w:p w14:paraId="75CF897B" w14:textId="06CAD700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RP </w:t>
            </w:r>
            <w:r w:rsidR="000F12BD">
              <w:rPr>
                <w:rFonts w:cs="Calibri"/>
                <w:color w:val="000000"/>
                <w:sz w:val="22"/>
                <w:szCs w:val="22"/>
              </w:rPr>
              <w:t xml:space="preserve">binds each piece of </w:t>
            </w:r>
            <w:r w:rsidR="00003A34">
              <w:rPr>
                <w:rFonts w:cs="Calibri"/>
                <w:color w:val="000000"/>
                <w:sz w:val="22"/>
                <w:szCs w:val="22"/>
              </w:rPr>
              <w:t>Entity I</w:t>
            </w:r>
            <w:r w:rsidR="000F12BD">
              <w:rPr>
                <w:rFonts w:cs="Calibri"/>
                <w:color w:val="000000"/>
                <w:sz w:val="22"/>
                <w:szCs w:val="22"/>
              </w:rPr>
              <w:t xml:space="preserve">nformation at the established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level of binding assurance (BA) required, using the following binding factor types: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knowledge factors that are not publicly known, easily determined or predictable;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• possession factors that contain enough features to assess as genuine;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• biometric factors with appropriate measures to detect spoofing attempts (</w:t>
            </w:r>
            <w:r w:rsidR="00003A34">
              <w:rPr>
                <w:rFonts w:cs="Calibri"/>
                <w:color w:val="000000"/>
                <w:sz w:val="22"/>
                <w:szCs w:val="22"/>
              </w:rPr>
              <w:t>for example,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recordings, masks, makeup or prosthetics etc.)</w:t>
            </w:r>
          </w:p>
        </w:tc>
        <w:tc>
          <w:tcPr>
            <w:tcW w:w="11907" w:type="dxa"/>
          </w:tcPr>
          <w:p w14:paraId="10081193" w14:textId="61F41B59" w:rsidR="00463E77" w:rsidRPr="00E10B90" w:rsidRDefault="007903A6" w:rsidP="0075465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 – Levels of Assurance Document</w:t>
            </w:r>
          </w:p>
        </w:tc>
      </w:tr>
      <w:tr w:rsidR="00463E77" w:rsidRPr="00E10B90" w14:paraId="18B4FA58" w14:textId="77777777" w:rsidTr="00186034">
        <w:tc>
          <w:tcPr>
            <w:tcW w:w="1526" w:type="dxa"/>
          </w:tcPr>
          <w:p w14:paraId="45F3E722" w14:textId="315E92C9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BA3.0</w:t>
            </w:r>
            <w:r w:rsidR="000F12BD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83" w:type="dxa"/>
          </w:tcPr>
          <w:p w14:paraId="38F6CECE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NOT assign a level of assurance to the binding, where an Authenticator or Credential is used, if the level has not been declared.</w:t>
            </w:r>
          </w:p>
        </w:tc>
        <w:tc>
          <w:tcPr>
            <w:tcW w:w="11907" w:type="dxa"/>
          </w:tcPr>
          <w:p w14:paraId="6F688B4D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AUDIT1.7 – Discussion</w:t>
            </w:r>
          </w:p>
        </w:tc>
      </w:tr>
      <w:tr w:rsidR="00463E77" w:rsidRPr="00E10B90" w14:paraId="79D7A493" w14:textId="77777777" w:rsidTr="00186034">
        <w:tc>
          <w:tcPr>
            <w:tcW w:w="1526" w:type="dxa"/>
          </w:tcPr>
          <w:p w14:paraId="71F4AEB3" w14:textId="5CB8CE32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BA3.0</w:t>
            </w:r>
            <w:r w:rsidR="000F12BD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83" w:type="dxa"/>
          </w:tcPr>
          <w:p w14:paraId="52DEF3B9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limit the number of unsuccessful attempts to bind, disallow further attempts and trigger further investigation.</w:t>
            </w:r>
          </w:p>
        </w:tc>
        <w:tc>
          <w:tcPr>
            <w:tcW w:w="11907" w:type="dxa"/>
          </w:tcPr>
          <w:p w14:paraId="4E38F339" w14:textId="650C94A8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</w:t>
            </w:r>
            <w:r w:rsidR="007404F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657D85">
              <w:rPr>
                <w:rFonts w:asciiTheme="minorHAnsi" w:hAnsiTheme="minorHAnsi" w:cstheme="minorHAnsi"/>
                <w:sz w:val="22"/>
                <w:szCs w:val="22"/>
              </w:rPr>
              <w:t xml:space="preserve">Information Management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691F16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containing </w:t>
            </w:r>
            <w:r w:rsidR="001E5B07">
              <w:rPr>
                <w:rFonts w:asciiTheme="minorHAnsi" w:hAnsiTheme="minorHAnsi" w:cstheme="minorHAnsi"/>
                <w:sz w:val="22"/>
                <w:szCs w:val="22"/>
              </w:rPr>
              <w:t>information about handling unsuccessful binding attempts.</w:t>
            </w:r>
          </w:p>
        </w:tc>
      </w:tr>
      <w:tr w:rsidR="00463E77" w:rsidRPr="00E10B90" w14:paraId="1C81712C" w14:textId="77777777" w:rsidTr="00186034">
        <w:tc>
          <w:tcPr>
            <w:tcW w:w="1526" w:type="dxa"/>
          </w:tcPr>
          <w:p w14:paraId="202A5E65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4</w:t>
            </w:r>
          </w:p>
        </w:tc>
        <w:tc>
          <w:tcPr>
            <w:tcW w:w="7683" w:type="dxa"/>
          </w:tcPr>
          <w:p w14:paraId="147404B6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Entity uniqueness in a context</w:t>
            </w:r>
          </w:p>
        </w:tc>
        <w:tc>
          <w:tcPr>
            <w:tcW w:w="11907" w:type="dxa"/>
          </w:tcPr>
          <w:p w14:paraId="41E5808D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3E77" w:rsidRPr="00E10B90" w14:paraId="7D9E2A0D" w14:textId="77777777" w:rsidTr="00186034">
        <w:tc>
          <w:tcPr>
            <w:tcW w:w="1526" w:type="dxa"/>
          </w:tcPr>
          <w:p w14:paraId="2CDF778F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BA4.01</w:t>
            </w:r>
          </w:p>
        </w:tc>
        <w:tc>
          <w:tcPr>
            <w:tcW w:w="7683" w:type="dxa"/>
          </w:tcPr>
          <w:p w14:paraId="13FA62DF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SHOULD ensure an Entity cannot claim more than 1 instance of Entity Information, where Entity uniqueness is required by the context.</w:t>
            </w:r>
          </w:p>
        </w:tc>
        <w:tc>
          <w:tcPr>
            <w:tcW w:w="11907" w:type="dxa"/>
          </w:tcPr>
          <w:p w14:paraId="1EEBFD01" w14:textId="77777777" w:rsidR="004C0BA3" w:rsidRDefault="004C0BA3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AUDIT1.7 – Discussion </w:t>
            </w:r>
          </w:p>
          <w:p w14:paraId="07AFC827" w14:textId="2EAFEDDD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</w:t>
            </w:r>
            <w:r w:rsidR="007404F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66B6E">
              <w:rPr>
                <w:rFonts w:asciiTheme="minorHAnsi" w:hAnsiTheme="minorHAnsi" w:cstheme="minorHAnsi"/>
                <w:sz w:val="22"/>
                <w:szCs w:val="22"/>
              </w:rPr>
              <w:t xml:space="preserve">Information Management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691F16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containing </w:t>
            </w:r>
            <w:r w:rsidR="004C0BA3">
              <w:rPr>
                <w:rFonts w:asciiTheme="minorHAnsi" w:hAnsiTheme="minorHAnsi" w:cstheme="minorHAnsi"/>
                <w:sz w:val="22"/>
                <w:szCs w:val="22"/>
              </w:rPr>
              <w:t>rationale and process for enforcing single Entity registration.</w:t>
            </w:r>
          </w:p>
        </w:tc>
      </w:tr>
      <w:tr w:rsidR="00463E77" w:rsidRPr="00E10B90" w14:paraId="2084FFF5" w14:textId="77777777" w:rsidTr="00186034">
        <w:tc>
          <w:tcPr>
            <w:tcW w:w="1526" w:type="dxa"/>
          </w:tcPr>
          <w:p w14:paraId="37C0232B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5</w:t>
            </w:r>
          </w:p>
        </w:tc>
        <w:tc>
          <w:tcPr>
            <w:tcW w:w="7683" w:type="dxa"/>
          </w:tcPr>
          <w:p w14:paraId="6111F891" w14:textId="75DC50E3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Entity Binding </w:t>
            </w:r>
            <w:r w:rsidR="000F12BD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integrity</w:t>
            </w: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is maintained</w:t>
            </w:r>
          </w:p>
        </w:tc>
        <w:tc>
          <w:tcPr>
            <w:tcW w:w="11907" w:type="dxa"/>
          </w:tcPr>
          <w:p w14:paraId="0979CB9D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3E77" w:rsidRPr="00E10B90" w14:paraId="4C17A13C" w14:textId="77777777" w:rsidTr="00186034">
        <w:tc>
          <w:tcPr>
            <w:tcW w:w="1526" w:type="dxa"/>
          </w:tcPr>
          <w:p w14:paraId="295C1D24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BA5.01</w:t>
            </w:r>
          </w:p>
        </w:tc>
        <w:tc>
          <w:tcPr>
            <w:tcW w:w="7683" w:type="dxa"/>
          </w:tcPr>
          <w:p w14:paraId="4DD6BE53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retests Entity Binding at least once every 5 years to ensure it remains consistent with the level of binding assurance (BA) required.</w:t>
            </w:r>
          </w:p>
        </w:tc>
        <w:tc>
          <w:tcPr>
            <w:tcW w:w="11907" w:type="dxa"/>
          </w:tcPr>
          <w:p w14:paraId="21301162" w14:textId="6CCA08FC" w:rsidR="00463E77" w:rsidRPr="00E11BF6" w:rsidRDefault="007903A6" w:rsidP="0075465A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 – Levels of Assurance Document</w:t>
            </w:r>
          </w:p>
        </w:tc>
      </w:tr>
      <w:tr w:rsidR="000F12BD" w:rsidRPr="00E10B90" w14:paraId="6852F727" w14:textId="77777777" w:rsidTr="003017F7">
        <w:tc>
          <w:tcPr>
            <w:tcW w:w="1526" w:type="dxa"/>
          </w:tcPr>
          <w:p w14:paraId="4A936ECE" w14:textId="038FC846" w:rsidR="000F12BD" w:rsidRPr="00E10B90" w:rsidRDefault="000F12BD" w:rsidP="003017F7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BA5.02</w:t>
            </w:r>
          </w:p>
        </w:tc>
        <w:tc>
          <w:tcPr>
            <w:tcW w:w="7683" w:type="dxa"/>
          </w:tcPr>
          <w:p w14:paraId="150EA696" w14:textId="55A553DE" w:rsidR="000F12BD" w:rsidRPr="00E10B90" w:rsidRDefault="000F12BD" w:rsidP="003017F7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applies counter</w:t>
            </w:r>
            <w:r w:rsidR="00EA483D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fraud techniques, where possible.</w:t>
            </w:r>
          </w:p>
        </w:tc>
        <w:tc>
          <w:tcPr>
            <w:tcW w:w="11907" w:type="dxa"/>
          </w:tcPr>
          <w:p w14:paraId="63AFBF83" w14:textId="1DC79BB8" w:rsidR="000F12BD" w:rsidRPr="00E11BF6" w:rsidRDefault="007903A6" w:rsidP="003017F7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 – Levels of Assurance Document</w:t>
            </w:r>
          </w:p>
        </w:tc>
      </w:tr>
      <w:tr w:rsidR="000F12BD" w:rsidRPr="00E10B90" w14:paraId="5C6D35DA" w14:textId="77777777" w:rsidTr="003017F7">
        <w:tc>
          <w:tcPr>
            <w:tcW w:w="1526" w:type="dxa"/>
          </w:tcPr>
          <w:p w14:paraId="6B35D545" w14:textId="721C40A2" w:rsidR="000F12BD" w:rsidRPr="00E10B90" w:rsidRDefault="000F12BD" w:rsidP="003017F7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BA5.03</w:t>
            </w:r>
          </w:p>
        </w:tc>
        <w:tc>
          <w:tcPr>
            <w:tcW w:w="7683" w:type="dxa"/>
          </w:tcPr>
          <w:p w14:paraId="0B43ABFC" w14:textId="77777777" w:rsidR="000F12BD" w:rsidRPr="00E10B90" w:rsidRDefault="000F12BD" w:rsidP="003017F7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store appropriate detail about the Entity binding process to enable queries or investigation in the future.</w:t>
            </w:r>
          </w:p>
        </w:tc>
        <w:tc>
          <w:tcPr>
            <w:tcW w:w="11907" w:type="dxa"/>
          </w:tcPr>
          <w:p w14:paraId="3E299606" w14:textId="2E45024A" w:rsidR="000F12BD" w:rsidRPr="00E10B90" w:rsidRDefault="000F12BD" w:rsidP="003017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</w:t>
            </w:r>
            <w:r w:rsidR="007404F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Information Management document </w:t>
            </w:r>
            <w:r w:rsidR="00691F16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containing information about how investigations will be carried out.</w:t>
            </w:r>
          </w:p>
        </w:tc>
      </w:tr>
      <w:tr w:rsidR="00463E77" w:rsidRPr="00E10B90" w14:paraId="14E9A288" w14:textId="77777777" w:rsidTr="00186034">
        <w:tc>
          <w:tcPr>
            <w:tcW w:w="1526" w:type="dxa"/>
          </w:tcPr>
          <w:p w14:paraId="41916352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14:paraId="019C298B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907" w:type="dxa"/>
          </w:tcPr>
          <w:p w14:paraId="5EF26A6C" w14:textId="77777777" w:rsidR="00463E77" w:rsidRPr="00E10B90" w:rsidRDefault="00463E77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D7F0CA" w14:textId="77777777" w:rsidR="00463E77" w:rsidRDefault="00463E77" w:rsidP="00750EB0">
      <w:pPr>
        <w:spacing w:before="60" w:after="60"/>
      </w:pPr>
    </w:p>
    <w:p w14:paraId="7FD8EA7B" w14:textId="77777777" w:rsidR="00E10B90" w:rsidRDefault="00E10B90" w:rsidP="00750EB0">
      <w:pPr>
        <w:spacing w:before="60" w:after="60"/>
      </w:pPr>
    </w:p>
    <w:p w14:paraId="3DFF2F31" w14:textId="0284B80E" w:rsidR="00E10B90" w:rsidRDefault="00E10B90">
      <w:pPr>
        <w:keepLines w:val="0"/>
      </w:pPr>
    </w:p>
    <w:sectPr w:rsidR="00E10B90" w:rsidSect="00213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851" w:right="1134" w:bottom="851" w:left="851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33101" w14:textId="77777777" w:rsidR="002139E1" w:rsidRDefault="002139E1">
      <w:r>
        <w:separator/>
      </w:r>
    </w:p>
    <w:p w14:paraId="0D9BB72D" w14:textId="77777777" w:rsidR="002139E1" w:rsidRDefault="002139E1"/>
    <w:p w14:paraId="29CEFB96" w14:textId="77777777" w:rsidR="002139E1" w:rsidRDefault="002139E1"/>
  </w:endnote>
  <w:endnote w:type="continuationSeparator" w:id="0">
    <w:p w14:paraId="1AC0C201" w14:textId="77777777" w:rsidR="002139E1" w:rsidRDefault="002139E1">
      <w:r>
        <w:continuationSeparator/>
      </w:r>
    </w:p>
    <w:p w14:paraId="6FDF6BAA" w14:textId="77777777" w:rsidR="002139E1" w:rsidRDefault="002139E1"/>
    <w:p w14:paraId="693247A6" w14:textId="77777777" w:rsidR="002139E1" w:rsidRDefault="00213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A34AB" w14:textId="77777777"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D55BA" w14:textId="39438164" w:rsidR="008504D0" w:rsidRDefault="00A37CC7" w:rsidP="00126FDE">
    <w:pPr>
      <w:pStyle w:val="Footer"/>
      <w:tabs>
        <w:tab w:val="right" w:pos="9071"/>
      </w:tabs>
      <w:ind w:right="-1"/>
    </w:pPr>
    <w:r>
      <w:t>Version 2</w:t>
    </w:r>
    <w:r w:rsidR="008504D0">
      <w:tab/>
      <w:t xml:space="preserve">Page </w:t>
    </w:r>
    <w:r w:rsidR="008504D0">
      <w:fldChar w:fldCharType="begin"/>
    </w:r>
    <w:r w:rsidR="008504D0">
      <w:instrText xml:space="preserve"> PAGE  \* Arabic  \* MERGEFORMAT </w:instrText>
    </w:r>
    <w:r w:rsidR="008504D0">
      <w:fldChar w:fldCharType="separate"/>
    </w:r>
    <w:r w:rsidR="00603635">
      <w:rPr>
        <w:noProof/>
      </w:rPr>
      <w:t>1</w:t>
    </w:r>
    <w:r w:rsidR="008504D0">
      <w:fldChar w:fldCharType="end"/>
    </w:r>
    <w:r w:rsidR="008504D0"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3EF61" w14:textId="77777777"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4084F" w14:textId="77777777" w:rsidR="002139E1" w:rsidRDefault="002139E1" w:rsidP="00FB1990">
      <w:pPr>
        <w:pStyle w:val="Spacer"/>
      </w:pPr>
      <w:r>
        <w:separator/>
      </w:r>
    </w:p>
    <w:p w14:paraId="533F9098" w14:textId="77777777" w:rsidR="002139E1" w:rsidRDefault="002139E1" w:rsidP="00FB1990">
      <w:pPr>
        <w:pStyle w:val="Spacer"/>
      </w:pPr>
    </w:p>
  </w:footnote>
  <w:footnote w:type="continuationSeparator" w:id="0">
    <w:p w14:paraId="7E2F5AD0" w14:textId="77777777" w:rsidR="002139E1" w:rsidRDefault="002139E1">
      <w:r>
        <w:continuationSeparator/>
      </w:r>
    </w:p>
    <w:p w14:paraId="79BBD0CD" w14:textId="77777777" w:rsidR="002139E1" w:rsidRDefault="002139E1"/>
    <w:p w14:paraId="35463066" w14:textId="77777777" w:rsidR="002139E1" w:rsidRDefault="002139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A7747" w14:textId="77777777"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7934B" w14:textId="77777777"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6D0B0" w14:textId="77777777"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12F2082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1" w15:restartNumberingAfterBreak="0">
    <w:nsid w:val="16EF0E1E"/>
    <w:multiLevelType w:val="hybridMultilevel"/>
    <w:tmpl w:val="A8D2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3" w15:restartNumberingAfterBreak="0">
    <w:nsid w:val="1D452509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40299"/>
    <w:multiLevelType w:val="hybridMultilevel"/>
    <w:tmpl w:val="B3565A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03462"/>
    <w:multiLevelType w:val="hybridMultilevel"/>
    <w:tmpl w:val="C908D7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4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6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7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629238983">
    <w:abstractNumId w:val="5"/>
  </w:num>
  <w:num w:numId="2" w16cid:durableId="1055272459">
    <w:abstractNumId w:val="4"/>
  </w:num>
  <w:num w:numId="3" w16cid:durableId="1355569522">
    <w:abstractNumId w:val="3"/>
  </w:num>
  <w:num w:numId="4" w16cid:durableId="2055736123">
    <w:abstractNumId w:val="2"/>
  </w:num>
  <w:num w:numId="5" w16cid:durableId="80224177">
    <w:abstractNumId w:val="1"/>
  </w:num>
  <w:num w:numId="6" w16cid:durableId="1143543446">
    <w:abstractNumId w:val="0"/>
  </w:num>
  <w:num w:numId="7" w16cid:durableId="1678649447">
    <w:abstractNumId w:val="21"/>
  </w:num>
  <w:num w:numId="8" w16cid:durableId="1179275627">
    <w:abstractNumId w:val="22"/>
  </w:num>
  <w:num w:numId="9" w16cid:durableId="2006471348">
    <w:abstractNumId w:val="19"/>
  </w:num>
  <w:num w:numId="10" w16cid:durableId="1312443857">
    <w:abstractNumId w:val="12"/>
  </w:num>
  <w:num w:numId="11" w16cid:durableId="1515879360">
    <w:abstractNumId w:val="23"/>
  </w:num>
  <w:num w:numId="12" w16cid:durableId="1808468402">
    <w:abstractNumId w:val="25"/>
  </w:num>
  <w:num w:numId="13" w16cid:durableId="2137677899">
    <w:abstractNumId w:val="27"/>
  </w:num>
  <w:num w:numId="14" w16cid:durableId="535703598">
    <w:abstractNumId w:val="8"/>
  </w:num>
  <w:num w:numId="15" w16cid:durableId="301236080">
    <w:abstractNumId w:val="16"/>
  </w:num>
  <w:num w:numId="16" w16cid:durableId="2087799752">
    <w:abstractNumId w:val="28"/>
  </w:num>
  <w:num w:numId="17" w16cid:durableId="2127308224">
    <w:abstractNumId w:val="26"/>
  </w:num>
  <w:num w:numId="18" w16cid:durableId="1877962303">
    <w:abstractNumId w:val="24"/>
  </w:num>
  <w:num w:numId="19" w16cid:durableId="361521078">
    <w:abstractNumId w:val="20"/>
  </w:num>
  <w:num w:numId="20" w16cid:durableId="1305742900">
    <w:abstractNumId w:val="17"/>
  </w:num>
  <w:num w:numId="21" w16cid:durableId="1500735615">
    <w:abstractNumId w:val="10"/>
  </w:num>
  <w:num w:numId="22" w16cid:durableId="1858155950">
    <w:abstractNumId w:val="7"/>
  </w:num>
  <w:num w:numId="23" w16cid:durableId="544605677">
    <w:abstractNumId w:val="14"/>
  </w:num>
  <w:num w:numId="24" w16cid:durableId="636567953">
    <w:abstractNumId w:val="9"/>
  </w:num>
  <w:num w:numId="25" w16cid:durableId="1323850629">
    <w:abstractNumId w:val="18"/>
  </w:num>
  <w:num w:numId="26" w16cid:durableId="1783264041">
    <w:abstractNumId w:val="15"/>
  </w:num>
  <w:num w:numId="27" w16cid:durableId="1938714449">
    <w:abstractNumId w:val="13"/>
  </w:num>
  <w:num w:numId="28" w16cid:durableId="1495678448">
    <w:abstractNumId w:val="6"/>
  </w:num>
  <w:num w:numId="29" w16cid:durableId="1544368691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E1"/>
    <w:rsid w:val="00003360"/>
    <w:rsid w:val="00003A34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307"/>
    <w:rsid w:val="00063BB2"/>
    <w:rsid w:val="00065F18"/>
    <w:rsid w:val="00067005"/>
    <w:rsid w:val="00076035"/>
    <w:rsid w:val="00077013"/>
    <w:rsid w:val="00091C3A"/>
    <w:rsid w:val="000B2ED6"/>
    <w:rsid w:val="000D61F6"/>
    <w:rsid w:val="000E3240"/>
    <w:rsid w:val="000E325D"/>
    <w:rsid w:val="000E677B"/>
    <w:rsid w:val="000E6C2B"/>
    <w:rsid w:val="000F12BD"/>
    <w:rsid w:val="000F4ADF"/>
    <w:rsid w:val="000F61AF"/>
    <w:rsid w:val="0010171C"/>
    <w:rsid w:val="00102FAD"/>
    <w:rsid w:val="001054FD"/>
    <w:rsid w:val="00121870"/>
    <w:rsid w:val="0012262D"/>
    <w:rsid w:val="00126FDE"/>
    <w:rsid w:val="0013703F"/>
    <w:rsid w:val="00140ED2"/>
    <w:rsid w:val="00143E7C"/>
    <w:rsid w:val="0014415C"/>
    <w:rsid w:val="0014565E"/>
    <w:rsid w:val="001511CA"/>
    <w:rsid w:val="00151CA8"/>
    <w:rsid w:val="001536C9"/>
    <w:rsid w:val="0016433D"/>
    <w:rsid w:val="00184C0F"/>
    <w:rsid w:val="001A5F55"/>
    <w:rsid w:val="001A7E78"/>
    <w:rsid w:val="001C0031"/>
    <w:rsid w:val="001C0C30"/>
    <w:rsid w:val="001D0111"/>
    <w:rsid w:val="001D1E31"/>
    <w:rsid w:val="001D7EAE"/>
    <w:rsid w:val="001E5B07"/>
    <w:rsid w:val="001E64FC"/>
    <w:rsid w:val="001F0724"/>
    <w:rsid w:val="002007DF"/>
    <w:rsid w:val="00205FE8"/>
    <w:rsid w:val="00206BA3"/>
    <w:rsid w:val="002139E1"/>
    <w:rsid w:val="00215160"/>
    <w:rsid w:val="002224B4"/>
    <w:rsid w:val="00226D5E"/>
    <w:rsid w:val="00231AD7"/>
    <w:rsid w:val="00237A3D"/>
    <w:rsid w:val="00240E83"/>
    <w:rsid w:val="002502D1"/>
    <w:rsid w:val="002553E5"/>
    <w:rsid w:val="00260A17"/>
    <w:rsid w:val="00270EEC"/>
    <w:rsid w:val="002777D8"/>
    <w:rsid w:val="002806A2"/>
    <w:rsid w:val="002919D0"/>
    <w:rsid w:val="00297CC7"/>
    <w:rsid w:val="002A194F"/>
    <w:rsid w:val="002A4BD9"/>
    <w:rsid w:val="002A4FE7"/>
    <w:rsid w:val="002A6C3D"/>
    <w:rsid w:val="002B1CEB"/>
    <w:rsid w:val="002C1C61"/>
    <w:rsid w:val="002D3125"/>
    <w:rsid w:val="002D4F42"/>
    <w:rsid w:val="0030084C"/>
    <w:rsid w:val="003039E1"/>
    <w:rsid w:val="003129BA"/>
    <w:rsid w:val="003148FC"/>
    <w:rsid w:val="00314947"/>
    <w:rsid w:val="0032132E"/>
    <w:rsid w:val="00330820"/>
    <w:rsid w:val="003465C8"/>
    <w:rsid w:val="0037016B"/>
    <w:rsid w:val="00370FC0"/>
    <w:rsid w:val="00373206"/>
    <w:rsid w:val="003737ED"/>
    <w:rsid w:val="003742DF"/>
    <w:rsid w:val="00375B80"/>
    <w:rsid w:val="00377352"/>
    <w:rsid w:val="003A10DA"/>
    <w:rsid w:val="003A12C8"/>
    <w:rsid w:val="003A6FFE"/>
    <w:rsid w:val="003A7695"/>
    <w:rsid w:val="003B3A23"/>
    <w:rsid w:val="003B6592"/>
    <w:rsid w:val="003C772C"/>
    <w:rsid w:val="003E7AB9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054B"/>
    <w:rsid w:val="00433AD8"/>
    <w:rsid w:val="00433D7D"/>
    <w:rsid w:val="00437A53"/>
    <w:rsid w:val="004552A0"/>
    <w:rsid w:val="00457E34"/>
    <w:rsid w:val="00460A83"/>
    <w:rsid w:val="00460B3F"/>
    <w:rsid w:val="0046129A"/>
    <w:rsid w:val="00463E77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A671C"/>
    <w:rsid w:val="004B0AAF"/>
    <w:rsid w:val="004B214C"/>
    <w:rsid w:val="004B3924"/>
    <w:rsid w:val="004C0BA3"/>
    <w:rsid w:val="004C4DDD"/>
    <w:rsid w:val="004C5F40"/>
    <w:rsid w:val="004C6953"/>
    <w:rsid w:val="004C7001"/>
    <w:rsid w:val="004D155B"/>
    <w:rsid w:val="004D1706"/>
    <w:rsid w:val="004D243F"/>
    <w:rsid w:val="004D7473"/>
    <w:rsid w:val="004E3035"/>
    <w:rsid w:val="004E7A36"/>
    <w:rsid w:val="004F2E8A"/>
    <w:rsid w:val="004F55E1"/>
    <w:rsid w:val="00501C4B"/>
    <w:rsid w:val="005028A7"/>
    <w:rsid w:val="005078B7"/>
    <w:rsid w:val="00510D73"/>
    <w:rsid w:val="005126F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5256"/>
    <w:rsid w:val="005675E0"/>
    <w:rsid w:val="00570A71"/>
    <w:rsid w:val="00570C00"/>
    <w:rsid w:val="00576AAA"/>
    <w:rsid w:val="0058206B"/>
    <w:rsid w:val="00585690"/>
    <w:rsid w:val="00591BDC"/>
    <w:rsid w:val="00594AAA"/>
    <w:rsid w:val="00594E2E"/>
    <w:rsid w:val="00595B33"/>
    <w:rsid w:val="0059662F"/>
    <w:rsid w:val="005A417C"/>
    <w:rsid w:val="005A5D0D"/>
    <w:rsid w:val="005B235C"/>
    <w:rsid w:val="005B7254"/>
    <w:rsid w:val="005D3066"/>
    <w:rsid w:val="005E4B13"/>
    <w:rsid w:val="005E4C02"/>
    <w:rsid w:val="005F01DF"/>
    <w:rsid w:val="005F0663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1780"/>
    <w:rsid w:val="00613FE1"/>
    <w:rsid w:val="00617298"/>
    <w:rsid w:val="00637753"/>
    <w:rsid w:val="006417BA"/>
    <w:rsid w:val="00643FF7"/>
    <w:rsid w:val="00651BDE"/>
    <w:rsid w:val="00656FFA"/>
    <w:rsid w:val="00657D85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1F16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404FC"/>
    <w:rsid w:val="007427B0"/>
    <w:rsid w:val="00750EB0"/>
    <w:rsid w:val="0075465A"/>
    <w:rsid w:val="00755142"/>
    <w:rsid w:val="00756BB7"/>
    <w:rsid w:val="0075764B"/>
    <w:rsid w:val="00760C01"/>
    <w:rsid w:val="00761293"/>
    <w:rsid w:val="00767C04"/>
    <w:rsid w:val="007736A2"/>
    <w:rsid w:val="00786C3C"/>
    <w:rsid w:val="007903A6"/>
    <w:rsid w:val="007A6226"/>
    <w:rsid w:val="007B3C61"/>
    <w:rsid w:val="007B5C51"/>
    <w:rsid w:val="007D1918"/>
    <w:rsid w:val="007D472B"/>
    <w:rsid w:val="007F03F2"/>
    <w:rsid w:val="008031DF"/>
    <w:rsid w:val="0080658B"/>
    <w:rsid w:val="008065D7"/>
    <w:rsid w:val="008111A3"/>
    <w:rsid w:val="00816E30"/>
    <w:rsid w:val="0082264B"/>
    <w:rsid w:val="00824491"/>
    <w:rsid w:val="0082765B"/>
    <w:rsid w:val="008352B1"/>
    <w:rsid w:val="008353E7"/>
    <w:rsid w:val="00835BD7"/>
    <w:rsid w:val="008428E8"/>
    <w:rsid w:val="00843D71"/>
    <w:rsid w:val="0084421A"/>
    <w:rsid w:val="00846F11"/>
    <w:rsid w:val="0084745A"/>
    <w:rsid w:val="008504D0"/>
    <w:rsid w:val="0085150D"/>
    <w:rsid w:val="00870045"/>
    <w:rsid w:val="00876E5F"/>
    <w:rsid w:val="00884A12"/>
    <w:rsid w:val="00890CE4"/>
    <w:rsid w:val="00891C5C"/>
    <w:rsid w:val="00891ED7"/>
    <w:rsid w:val="008A62CE"/>
    <w:rsid w:val="008B7B54"/>
    <w:rsid w:val="008C0281"/>
    <w:rsid w:val="008C3187"/>
    <w:rsid w:val="008C5E4F"/>
    <w:rsid w:val="008C6BCF"/>
    <w:rsid w:val="008C7BC2"/>
    <w:rsid w:val="008D4D78"/>
    <w:rsid w:val="008D5C7C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13AF"/>
    <w:rsid w:val="00913E95"/>
    <w:rsid w:val="009170B9"/>
    <w:rsid w:val="00923A87"/>
    <w:rsid w:val="00925B65"/>
    <w:rsid w:val="00927482"/>
    <w:rsid w:val="00936FF5"/>
    <w:rsid w:val="0094654B"/>
    <w:rsid w:val="0095112B"/>
    <w:rsid w:val="00955B09"/>
    <w:rsid w:val="0095712A"/>
    <w:rsid w:val="00973A6D"/>
    <w:rsid w:val="0097451E"/>
    <w:rsid w:val="009804E0"/>
    <w:rsid w:val="00983735"/>
    <w:rsid w:val="00984A1C"/>
    <w:rsid w:val="009865AA"/>
    <w:rsid w:val="00987080"/>
    <w:rsid w:val="0098765A"/>
    <w:rsid w:val="00987E5B"/>
    <w:rsid w:val="00991620"/>
    <w:rsid w:val="00993995"/>
    <w:rsid w:val="009968B0"/>
    <w:rsid w:val="009A6CB2"/>
    <w:rsid w:val="009B0982"/>
    <w:rsid w:val="009B2638"/>
    <w:rsid w:val="009B4C99"/>
    <w:rsid w:val="009C13FB"/>
    <w:rsid w:val="009D0DE3"/>
    <w:rsid w:val="009D28CF"/>
    <w:rsid w:val="009D3FDC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37CC7"/>
    <w:rsid w:val="00A42ED2"/>
    <w:rsid w:val="00A44B33"/>
    <w:rsid w:val="00A50E00"/>
    <w:rsid w:val="00A52529"/>
    <w:rsid w:val="00A53624"/>
    <w:rsid w:val="00A55EAF"/>
    <w:rsid w:val="00A5766B"/>
    <w:rsid w:val="00A65FA5"/>
    <w:rsid w:val="00A77512"/>
    <w:rsid w:val="00A81889"/>
    <w:rsid w:val="00A863E3"/>
    <w:rsid w:val="00A94161"/>
    <w:rsid w:val="00A979AE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B01A6F"/>
    <w:rsid w:val="00B0480E"/>
    <w:rsid w:val="00B07867"/>
    <w:rsid w:val="00B1026A"/>
    <w:rsid w:val="00B1072D"/>
    <w:rsid w:val="00B21166"/>
    <w:rsid w:val="00B263AE"/>
    <w:rsid w:val="00B33A6C"/>
    <w:rsid w:val="00B33E7D"/>
    <w:rsid w:val="00B37105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478"/>
    <w:rsid w:val="00B855A6"/>
    <w:rsid w:val="00B91098"/>
    <w:rsid w:val="00B910FC"/>
    <w:rsid w:val="00B91904"/>
    <w:rsid w:val="00B92735"/>
    <w:rsid w:val="00B969ED"/>
    <w:rsid w:val="00BA6CBF"/>
    <w:rsid w:val="00BA77F1"/>
    <w:rsid w:val="00BB0D90"/>
    <w:rsid w:val="00BB60C6"/>
    <w:rsid w:val="00BB7984"/>
    <w:rsid w:val="00BC1678"/>
    <w:rsid w:val="00BC45F7"/>
    <w:rsid w:val="00BC6A06"/>
    <w:rsid w:val="00BD137C"/>
    <w:rsid w:val="00BD29B7"/>
    <w:rsid w:val="00BE3BC7"/>
    <w:rsid w:val="00BF1AB7"/>
    <w:rsid w:val="00BF52D9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1E18"/>
    <w:rsid w:val="00C96BFD"/>
    <w:rsid w:val="00C96C98"/>
    <w:rsid w:val="00CA3868"/>
    <w:rsid w:val="00CA4DE9"/>
    <w:rsid w:val="00CA5358"/>
    <w:rsid w:val="00CA6C37"/>
    <w:rsid w:val="00CB0B17"/>
    <w:rsid w:val="00CB1DCA"/>
    <w:rsid w:val="00CC00FE"/>
    <w:rsid w:val="00CD502A"/>
    <w:rsid w:val="00CF12CF"/>
    <w:rsid w:val="00CF1DDE"/>
    <w:rsid w:val="00CF4BE3"/>
    <w:rsid w:val="00CF6211"/>
    <w:rsid w:val="00D060D2"/>
    <w:rsid w:val="00D129AA"/>
    <w:rsid w:val="00D13E2D"/>
    <w:rsid w:val="00D14394"/>
    <w:rsid w:val="00D2256E"/>
    <w:rsid w:val="00D242CD"/>
    <w:rsid w:val="00D24A10"/>
    <w:rsid w:val="00D26F74"/>
    <w:rsid w:val="00D341C3"/>
    <w:rsid w:val="00D42843"/>
    <w:rsid w:val="00D5152A"/>
    <w:rsid w:val="00D560EB"/>
    <w:rsid w:val="00D65145"/>
    <w:rsid w:val="00D66B6E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B75E5"/>
    <w:rsid w:val="00DC1751"/>
    <w:rsid w:val="00DC5870"/>
    <w:rsid w:val="00DD0384"/>
    <w:rsid w:val="00DD0901"/>
    <w:rsid w:val="00DD2286"/>
    <w:rsid w:val="00DD4AB0"/>
    <w:rsid w:val="00DE16B6"/>
    <w:rsid w:val="00DE3323"/>
    <w:rsid w:val="00DE36CA"/>
    <w:rsid w:val="00DE7E63"/>
    <w:rsid w:val="00DF08FD"/>
    <w:rsid w:val="00DF73AA"/>
    <w:rsid w:val="00DF77A2"/>
    <w:rsid w:val="00E10B90"/>
    <w:rsid w:val="00E11BF6"/>
    <w:rsid w:val="00E367C5"/>
    <w:rsid w:val="00E37E71"/>
    <w:rsid w:val="00E42486"/>
    <w:rsid w:val="00E42847"/>
    <w:rsid w:val="00E46064"/>
    <w:rsid w:val="00E604A1"/>
    <w:rsid w:val="00E608AF"/>
    <w:rsid w:val="00E64A53"/>
    <w:rsid w:val="00E7293C"/>
    <w:rsid w:val="00E73AA8"/>
    <w:rsid w:val="00E76812"/>
    <w:rsid w:val="00E80228"/>
    <w:rsid w:val="00E86D2A"/>
    <w:rsid w:val="00E8711A"/>
    <w:rsid w:val="00EA1937"/>
    <w:rsid w:val="00EA2ED4"/>
    <w:rsid w:val="00EA483D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1A30"/>
    <w:rsid w:val="00F034FB"/>
    <w:rsid w:val="00F05606"/>
    <w:rsid w:val="00F0589B"/>
    <w:rsid w:val="00F07675"/>
    <w:rsid w:val="00F105F5"/>
    <w:rsid w:val="00F1075A"/>
    <w:rsid w:val="00F14CFC"/>
    <w:rsid w:val="00F22E82"/>
    <w:rsid w:val="00F2483A"/>
    <w:rsid w:val="00F27892"/>
    <w:rsid w:val="00F337BF"/>
    <w:rsid w:val="00F33D14"/>
    <w:rsid w:val="00F473B6"/>
    <w:rsid w:val="00F52E57"/>
    <w:rsid w:val="00F53E06"/>
    <w:rsid w:val="00F54188"/>
    <w:rsid w:val="00F54CC0"/>
    <w:rsid w:val="00F5663E"/>
    <w:rsid w:val="00F5683D"/>
    <w:rsid w:val="00F70D32"/>
    <w:rsid w:val="00F727A5"/>
    <w:rsid w:val="00F82E0A"/>
    <w:rsid w:val="00F847A9"/>
    <w:rsid w:val="00FA5FE9"/>
    <w:rsid w:val="00FA67D2"/>
    <w:rsid w:val="00FB1990"/>
    <w:rsid w:val="00FB302F"/>
    <w:rsid w:val="00FB5A92"/>
    <w:rsid w:val="00FC1C69"/>
    <w:rsid w:val="00FC3739"/>
    <w:rsid w:val="00FD444E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C832C"/>
  <w15:chartTrackingRefBased/>
  <w15:docId w15:val="{DC4EF1D4-CBFA-4072-A8A9-20D3D85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A6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71C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71C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_ADMIN\Forms%20&amp;%20Templates\Blank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1225-C1F4-48CA-9E16-0F25BF28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Template</Template>
  <TotalTime>81</TotalTime>
  <Pages>3</Pages>
  <Words>1157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Knight</dc:creator>
  <cp:keywords/>
  <dc:description/>
  <cp:lastModifiedBy>Joanne Knight</cp:lastModifiedBy>
  <cp:revision>30</cp:revision>
  <cp:lastPrinted>2014-03-27T01:47:00Z</cp:lastPrinted>
  <dcterms:created xsi:type="dcterms:W3CDTF">2024-08-05T03:41:00Z</dcterms:created>
  <dcterms:modified xsi:type="dcterms:W3CDTF">2025-01-08T02:22:00Z</dcterms:modified>
</cp:coreProperties>
</file>