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AA2" w:rsidRDefault="005B4AA2" w:rsidP="005B4AA2">
      <w:pPr>
        <w:pStyle w:val="Title"/>
        <w:jc w:val="left"/>
      </w:pPr>
      <w:bookmarkStart w:id="0" w:name="_GoBack"/>
      <w:bookmarkEnd w:id="0"/>
    </w:p>
    <w:p w:rsidR="005B4AA2" w:rsidRDefault="005B4AA2" w:rsidP="005B4AA2">
      <w:pPr>
        <w:pStyle w:val="Title"/>
        <w:jc w:val="left"/>
      </w:pPr>
    </w:p>
    <w:p w:rsidR="005B4AA2" w:rsidRPr="0013424E" w:rsidRDefault="005B4AA2" w:rsidP="005B4AA2">
      <w:pPr>
        <w:pStyle w:val="Title"/>
      </w:pPr>
      <w:r w:rsidRPr="00143173">
        <w:rPr>
          <w:bCs/>
          <w:noProof/>
          <w:lang w:eastAsia="en-NZ"/>
        </w:rPr>
        <w:drawing>
          <wp:anchor distT="0" distB="0" distL="114300" distR="114300" simplePos="0" relativeHeight="251688960" behindDoc="0" locked="0" layoutInCell="1" allowOverlap="1" wp14:anchorId="4F11961C" wp14:editId="70B88A62">
            <wp:simplePos x="0" y="0"/>
            <wp:positionH relativeFrom="column">
              <wp:posOffset>152400</wp:posOffset>
            </wp:positionH>
            <wp:positionV relativeFrom="page">
              <wp:posOffset>656590</wp:posOffset>
            </wp:positionV>
            <wp:extent cx="108000" cy="3240000"/>
            <wp:effectExtent l="0" t="0" r="6350" b="0"/>
            <wp:wrapSquare wrapText="bothSides"/>
            <wp:docPr id="21" name="Picture 21" descr="This image is for decorat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ed stick June 2014 4KB.png"/>
                    <pic:cNvPicPr/>
                  </pic:nvPicPr>
                  <pic:blipFill>
                    <a:blip r:embed="rId9">
                      <a:extLst>
                        <a:ext uri="{28A0092B-C50C-407E-A947-70E740481C1C}">
                          <a14:useLocalDpi xmlns:a14="http://schemas.microsoft.com/office/drawing/2010/main"/>
                        </a:ext>
                      </a:extLst>
                    </a:blip>
                    <a:stretch>
                      <a:fillRect/>
                    </a:stretch>
                  </pic:blipFill>
                  <pic:spPr>
                    <a:xfrm>
                      <a:off x="0" y="0"/>
                      <a:ext cx="108000" cy="3240000"/>
                    </a:xfrm>
                    <a:prstGeom prst="rect">
                      <a:avLst/>
                    </a:prstGeom>
                  </pic:spPr>
                </pic:pic>
              </a:graphicData>
            </a:graphic>
            <wp14:sizeRelH relativeFrom="margin">
              <wp14:pctWidth>0</wp14:pctWidth>
            </wp14:sizeRelH>
            <wp14:sizeRelV relativeFrom="margin">
              <wp14:pctHeight>0</wp14:pctHeight>
            </wp14:sizeRelV>
          </wp:anchor>
        </w:drawing>
      </w:r>
      <w:r w:rsidRPr="005B4AA2">
        <w:rPr>
          <w:noProof/>
          <w:lang w:eastAsia="en-NZ"/>
        </w:rPr>
        <w:drawing>
          <wp:anchor distT="0" distB="0" distL="114300" distR="114300" simplePos="0" relativeHeight="251685888" behindDoc="1" locked="0" layoutInCell="1" allowOverlap="1" wp14:anchorId="72A1C61D" wp14:editId="433A31C2">
            <wp:simplePos x="0" y="0"/>
            <wp:positionH relativeFrom="page">
              <wp:posOffset>1105535</wp:posOffset>
            </wp:positionH>
            <wp:positionV relativeFrom="line">
              <wp:posOffset>9384030</wp:posOffset>
            </wp:positionV>
            <wp:extent cx="2771775" cy="492760"/>
            <wp:effectExtent l="0" t="0" r="9525" b="2540"/>
            <wp:wrapSquare wrapText="right"/>
            <wp:docPr id="19" name="Picture 19" descr="This image is the Internal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RGB-for-letterhead"/>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771775" cy="4927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Online </w:t>
      </w:r>
      <w:r>
        <w:br/>
        <w:t xml:space="preserve">Engagement </w:t>
      </w:r>
      <w:r>
        <w:br/>
        <w:t xml:space="preserve">Guidance </w:t>
      </w:r>
    </w:p>
    <w:p w:rsidR="001C7590" w:rsidRDefault="005B4AA2" w:rsidP="005B4AA2">
      <w:pPr>
        <w:keepLines w:val="0"/>
        <w:jc w:val="right"/>
      </w:pPr>
      <w:r>
        <w:t>3 September 2015</w:t>
      </w:r>
    </w:p>
    <w:p w:rsidR="001648C4" w:rsidRDefault="005B4AA2">
      <w:pPr>
        <w:keepLines w:val="0"/>
        <w:rPr>
          <w:b/>
          <w:bCs/>
        </w:rPr>
      </w:pPr>
      <w:r w:rsidRPr="005B4AA2">
        <w:rPr>
          <w:noProof/>
          <w:lang w:eastAsia="en-NZ"/>
        </w:rPr>
        <w:drawing>
          <wp:anchor distT="0" distB="0" distL="114300" distR="114300" simplePos="0" relativeHeight="251691008" behindDoc="1" locked="0" layoutInCell="1" allowOverlap="1" wp14:anchorId="3B3656DD" wp14:editId="2EAF3A9F">
            <wp:simplePos x="0" y="0"/>
            <wp:positionH relativeFrom="page">
              <wp:posOffset>1105535</wp:posOffset>
            </wp:positionH>
            <wp:positionV relativeFrom="line">
              <wp:posOffset>5513070</wp:posOffset>
            </wp:positionV>
            <wp:extent cx="2771775" cy="492760"/>
            <wp:effectExtent l="0" t="0" r="9525" b="2540"/>
            <wp:wrapSquare wrapText="right"/>
            <wp:docPr id="22" name="Picture 22" descr="This image is the Internal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RGB-for-letterhead"/>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77177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AA2">
        <w:rPr>
          <w:noProof/>
          <w:lang w:eastAsia="en-NZ"/>
        </w:rPr>
        <w:drawing>
          <wp:anchor distT="0" distB="0" distL="114300" distR="114300" simplePos="0" relativeHeight="251692032" behindDoc="0" locked="0" layoutInCell="1" allowOverlap="1" wp14:anchorId="3BBB82E2" wp14:editId="2398E282">
            <wp:simplePos x="0" y="0"/>
            <wp:positionH relativeFrom="column">
              <wp:posOffset>3357245</wp:posOffset>
            </wp:positionH>
            <wp:positionV relativeFrom="page">
              <wp:posOffset>9948545</wp:posOffset>
            </wp:positionV>
            <wp:extent cx="2555875" cy="262255"/>
            <wp:effectExtent l="0" t="0" r="0" b="4445"/>
            <wp:wrapSquare wrapText="bothSides"/>
            <wp:docPr id="23" name="Picture 23" descr="This image is the 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 July 2014 [Converted].png"/>
                    <pic:cNvPicPr/>
                  </pic:nvPicPr>
                  <pic:blipFill>
                    <a:blip r:embed="rId11" cstate="print">
                      <a:extLst>
                        <a:ext uri="{28A0092B-C50C-407E-A947-70E740481C1C}">
                          <a14:useLocalDpi xmlns:a14="http://schemas.microsoft.com/office/drawing/2010/main"/>
                        </a:ext>
                      </a:extLst>
                    </a:blip>
                    <a:stretch>
                      <a:fillRect/>
                    </a:stretch>
                  </pic:blipFill>
                  <pic:spPr>
                    <a:xfrm>
                      <a:off x="0" y="0"/>
                      <a:ext cx="2555875" cy="262255"/>
                    </a:xfrm>
                    <a:prstGeom prst="rect">
                      <a:avLst/>
                    </a:prstGeom>
                  </pic:spPr>
                </pic:pic>
              </a:graphicData>
            </a:graphic>
            <wp14:sizeRelH relativeFrom="margin">
              <wp14:pctWidth>0</wp14:pctWidth>
            </wp14:sizeRelH>
            <wp14:sizeRelV relativeFrom="margin">
              <wp14:pctHeight>0</wp14:pctHeight>
            </wp14:sizeRelV>
          </wp:anchor>
        </w:drawing>
      </w:r>
      <w:r>
        <w:rPr>
          <w:b/>
          <w:bCs/>
        </w:rPr>
        <w:br w:type="page"/>
      </w:r>
    </w:p>
    <w:p w:rsidR="001648C4" w:rsidRDefault="001648C4">
      <w:pPr>
        <w:keepLines w:val="0"/>
        <w:rPr>
          <w:b/>
          <w:bCs/>
        </w:rPr>
      </w:pPr>
      <w:r>
        <w:rPr>
          <w:b/>
          <w:bCs/>
        </w:rPr>
        <w:lastRenderedPageBreak/>
        <w:br w:type="page"/>
      </w:r>
    </w:p>
    <w:p w:rsidR="005B4AA2" w:rsidRDefault="005B4AA2">
      <w:pPr>
        <w:keepLines w:val="0"/>
      </w:pPr>
    </w:p>
    <w:sdt>
      <w:sdtPr>
        <w:rPr>
          <w:rFonts w:ascii="Calibri" w:eastAsiaTheme="minorHAnsi" w:hAnsi="Calibri" w:cs="Times New Roman"/>
          <w:b w:val="0"/>
          <w:bCs w:val="0"/>
          <w:color w:val="auto"/>
          <w:sz w:val="24"/>
          <w:szCs w:val="24"/>
          <w:lang w:val="en-NZ" w:eastAsia="en-US"/>
        </w:rPr>
        <w:id w:val="696595178"/>
        <w:docPartObj>
          <w:docPartGallery w:val="Table of Contents"/>
          <w:docPartUnique/>
        </w:docPartObj>
      </w:sdtPr>
      <w:sdtEndPr>
        <w:rPr>
          <w:noProof/>
        </w:rPr>
      </w:sdtEndPr>
      <w:sdtContent>
        <w:p w:rsidR="001C7590" w:rsidRPr="00250E4C" w:rsidRDefault="001C7590" w:rsidP="001C7590">
          <w:pPr>
            <w:pStyle w:val="TOCHeading"/>
            <w:rPr>
              <w:rFonts w:asciiTheme="minorHAnsi" w:hAnsiTheme="minorHAnsi"/>
              <w:color w:val="1F546B" w:themeColor="text2"/>
              <w:sz w:val="52"/>
              <w:szCs w:val="52"/>
            </w:rPr>
          </w:pPr>
          <w:r w:rsidRPr="00250E4C">
            <w:rPr>
              <w:rFonts w:asciiTheme="minorHAnsi" w:hAnsiTheme="minorHAnsi"/>
              <w:color w:val="1F546B" w:themeColor="text2"/>
              <w:sz w:val="52"/>
              <w:szCs w:val="52"/>
            </w:rPr>
            <w:t>Contents</w:t>
          </w:r>
        </w:p>
        <w:p w:rsidR="00581BCD" w:rsidRDefault="001C7590">
          <w:pPr>
            <w:pStyle w:val="TOC1"/>
            <w:rPr>
              <w:rFonts w:asciiTheme="minorHAnsi" w:eastAsiaTheme="minorEastAsia" w:hAnsiTheme="minorHAnsi" w:cstheme="minorBidi"/>
              <w:b w:val="0"/>
              <w:noProof/>
              <w:color w:val="auto"/>
              <w:sz w:val="22"/>
              <w:szCs w:val="22"/>
              <w:lang w:eastAsia="en-NZ"/>
            </w:rPr>
          </w:pPr>
          <w:r>
            <w:fldChar w:fldCharType="begin"/>
          </w:r>
          <w:r>
            <w:instrText xml:space="preserve"> TOC \o "1-3" \h \z \u </w:instrText>
          </w:r>
          <w:r>
            <w:fldChar w:fldCharType="separate"/>
          </w:r>
          <w:hyperlink w:anchor="_Toc431282517" w:history="1">
            <w:r w:rsidR="00581BCD" w:rsidRPr="005F07F9">
              <w:rPr>
                <w:rStyle w:val="Hyperlink"/>
                <w:noProof/>
              </w:rPr>
              <w:t>Online Engagement</w:t>
            </w:r>
            <w:r w:rsidR="00581BCD">
              <w:rPr>
                <w:noProof/>
                <w:webHidden/>
              </w:rPr>
              <w:tab/>
            </w:r>
            <w:r w:rsidR="00581BCD">
              <w:rPr>
                <w:noProof/>
                <w:webHidden/>
              </w:rPr>
              <w:fldChar w:fldCharType="begin"/>
            </w:r>
            <w:r w:rsidR="00581BCD">
              <w:rPr>
                <w:noProof/>
                <w:webHidden/>
              </w:rPr>
              <w:instrText xml:space="preserve"> PAGEREF _Toc431282517 \h </w:instrText>
            </w:r>
            <w:r w:rsidR="00581BCD">
              <w:rPr>
                <w:noProof/>
                <w:webHidden/>
              </w:rPr>
            </w:r>
            <w:r w:rsidR="00581BCD">
              <w:rPr>
                <w:noProof/>
                <w:webHidden/>
              </w:rPr>
              <w:fldChar w:fldCharType="separate"/>
            </w:r>
            <w:r w:rsidR="00581BCD">
              <w:rPr>
                <w:noProof/>
                <w:webHidden/>
              </w:rPr>
              <w:t>10</w:t>
            </w:r>
            <w:r w:rsidR="00581BCD">
              <w:rPr>
                <w:noProof/>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18" w:history="1">
            <w:r w:rsidR="00581BCD" w:rsidRPr="005F07F9">
              <w:rPr>
                <w:rStyle w:val="Hyperlink"/>
              </w:rPr>
              <w:t>The case for online engagement</w:t>
            </w:r>
            <w:r w:rsidR="00581BCD">
              <w:rPr>
                <w:webHidden/>
              </w:rPr>
              <w:tab/>
            </w:r>
            <w:r w:rsidR="00581BCD">
              <w:rPr>
                <w:webHidden/>
              </w:rPr>
              <w:fldChar w:fldCharType="begin"/>
            </w:r>
            <w:r w:rsidR="00581BCD">
              <w:rPr>
                <w:webHidden/>
              </w:rPr>
              <w:instrText xml:space="preserve"> PAGEREF _Toc431282518 \h </w:instrText>
            </w:r>
            <w:r w:rsidR="00581BCD">
              <w:rPr>
                <w:webHidden/>
              </w:rPr>
            </w:r>
            <w:r w:rsidR="00581BCD">
              <w:rPr>
                <w:webHidden/>
              </w:rPr>
              <w:fldChar w:fldCharType="separate"/>
            </w:r>
            <w:r w:rsidR="00581BCD">
              <w:rPr>
                <w:webHidden/>
              </w:rPr>
              <w:t>10</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19" w:history="1">
            <w:r w:rsidR="00581BCD" w:rsidRPr="005F07F9">
              <w:rPr>
                <w:rStyle w:val="Hyperlink"/>
              </w:rPr>
              <w:t>Is your organisation ready for online engagement?</w:t>
            </w:r>
            <w:r w:rsidR="00581BCD">
              <w:rPr>
                <w:webHidden/>
              </w:rPr>
              <w:tab/>
            </w:r>
            <w:r w:rsidR="00581BCD">
              <w:rPr>
                <w:webHidden/>
              </w:rPr>
              <w:fldChar w:fldCharType="begin"/>
            </w:r>
            <w:r w:rsidR="00581BCD">
              <w:rPr>
                <w:webHidden/>
              </w:rPr>
              <w:instrText xml:space="preserve"> PAGEREF _Toc431282519 \h </w:instrText>
            </w:r>
            <w:r w:rsidR="00581BCD">
              <w:rPr>
                <w:webHidden/>
              </w:rPr>
            </w:r>
            <w:r w:rsidR="00581BCD">
              <w:rPr>
                <w:webHidden/>
              </w:rPr>
              <w:fldChar w:fldCharType="separate"/>
            </w:r>
            <w:r w:rsidR="00581BCD">
              <w:rPr>
                <w:webHidden/>
              </w:rPr>
              <w:t>10</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20" w:history="1">
            <w:r w:rsidR="00581BCD" w:rsidRPr="005F07F9">
              <w:rPr>
                <w:rStyle w:val="Hyperlink"/>
              </w:rPr>
              <w:t>Quick reference</w:t>
            </w:r>
            <w:r w:rsidR="00581BCD">
              <w:rPr>
                <w:webHidden/>
              </w:rPr>
              <w:tab/>
            </w:r>
            <w:r w:rsidR="00581BCD">
              <w:rPr>
                <w:webHidden/>
              </w:rPr>
              <w:fldChar w:fldCharType="begin"/>
            </w:r>
            <w:r w:rsidR="00581BCD">
              <w:rPr>
                <w:webHidden/>
              </w:rPr>
              <w:instrText xml:space="preserve"> PAGEREF _Toc431282520 \h </w:instrText>
            </w:r>
            <w:r w:rsidR="00581BCD">
              <w:rPr>
                <w:webHidden/>
              </w:rPr>
            </w:r>
            <w:r w:rsidR="00581BCD">
              <w:rPr>
                <w:webHidden/>
              </w:rPr>
              <w:fldChar w:fldCharType="separate"/>
            </w:r>
            <w:r w:rsidR="00581BCD">
              <w:rPr>
                <w:webHidden/>
              </w:rPr>
              <w:t>10</w:t>
            </w:r>
            <w:r w:rsidR="00581BCD">
              <w:rPr>
                <w:webHidden/>
              </w:rPr>
              <w:fldChar w:fldCharType="end"/>
            </w:r>
          </w:hyperlink>
        </w:p>
        <w:p w:rsidR="00581BCD" w:rsidRDefault="00526ADC">
          <w:pPr>
            <w:pStyle w:val="TOC2"/>
            <w:tabs>
              <w:tab w:val="left" w:pos="992"/>
            </w:tabs>
            <w:rPr>
              <w:rFonts w:asciiTheme="minorHAnsi" w:eastAsiaTheme="minorEastAsia" w:hAnsiTheme="minorHAnsi" w:cstheme="minorBidi"/>
              <w:sz w:val="22"/>
              <w:szCs w:val="22"/>
              <w:lang w:eastAsia="en-NZ"/>
            </w:rPr>
          </w:pPr>
          <w:hyperlink w:anchor="_Toc431282521" w:history="1">
            <w:r w:rsidR="00581BCD" w:rsidRPr="005F07F9">
              <w:rPr>
                <w:rStyle w:val="Hyperlink"/>
              </w:rPr>
              <w:t>1.</w:t>
            </w:r>
            <w:r w:rsidR="00581BCD">
              <w:rPr>
                <w:rFonts w:asciiTheme="minorHAnsi" w:eastAsiaTheme="minorEastAsia" w:hAnsiTheme="minorHAnsi" w:cstheme="minorBidi"/>
                <w:sz w:val="22"/>
                <w:szCs w:val="22"/>
                <w:lang w:eastAsia="en-NZ"/>
              </w:rPr>
              <w:tab/>
            </w:r>
            <w:r w:rsidR="00581BCD" w:rsidRPr="005F07F9">
              <w:rPr>
                <w:rStyle w:val="Hyperlink"/>
              </w:rPr>
              <w:t>Planning your online engagement</w:t>
            </w:r>
            <w:r w:rsidR="00581BCD">
              <w:rPr>
                <w:webHidden/>
              </w:rPr>
              <w:tab/>
            </w:r>
            <w:r w:rsidR="00581BCD">
              <w:rPr>
                <w:webHidden/>
              </w:rPr>
              <w:fldChar w:fldCharType="begin"/>
            </w:r>
            <w:r w:rsidR="00581BCD">
              <w:rPr>
                <w:webHidden/>
              </w:rPr>
              <w:instrText xml:space="preserve"> PAGEREF _Toc431282521 \h </w:instrText>
            </w:r>
            <w:r w:rsidR="00581BCD">
              <w:rPr>
                <w:webHidden/>
              </w:rPr>
            </w:r>
            <w:r w:rsidR="00581BCD">
              <w:rPr>
                <w:webHidden/>
              </w:rPr>
              <w:fldChar w:fldCharType="separate"/>
            </w:r>
            <w:r w:rsidR="00581BCD">
              <w:rPr>
                <w:webHidden/>
              </w:rPr>
              <w:t>11</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22" w:history="1">
            <w:r w:rsidR="00581BCD" w:rsidRPr="005F07F9">
              <w:rPr>
                <w:rStyle w:val="Hyperlink"/>
              </w:rPr>
              <w:t>Developing your engagement strategy</w:t>
            </w:r>
            <w:r w:rsidR="00581BCD">
              <w:rPr>
                <w:webHidden/>
              </w:rPr>
              <w:tab/>
            </w:r>
            <w:r w:rsidR="00581BCD">
              <w:rPr>
                <w:webHidden/>
              </w:rPr>
              <w:fldChar w:fldCharType="begin"/>
            </w:r>
            <w:r w:rsidR="00581BCD">
              <w:rPr>
                <w:webHidden/>
              </w:rPr>
              <w:instrText xml:space="preserve"> PAGEREF _Toc431282522 \h </w:instrText>
            </w:r>
            <w:r w:rsidR="00581BCD">
              <w:rPr>
                <w:webHidden/>
              </w:rPr>
            </w:r>
            <w:r w:rsidR="00581BCD">
              <w:rPr>
                <w:webHidden/>
              </w:rPr>
              <w:fldChar w:fldCharType="separate"/>
            </w:r>
            <w:r w:rsidR="00581BCD">
              <w:rPr>
                <w:webHidden/>
              </w:rPr>
              <w:t>11</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23" w:history="1">
            <w:r w:rsidR="00581BCD" w:rsidRPr="005F07F9">
              <w:rPr>
                <w:rStyle w:val="Hyperlink"/>
              </w:rPr>
              <w:t>Identifying your stakeholders and their needs</w:t>
            </w:r>
            <w:r w:rsidR="00581BCD">
              <w:rPr>
                <w:webHidden/>
              </w:rPr>
              <w:tab/>
            </w:r>
            <w:r w:rsidR="00581BCD">
              <w:rPr>
                <w:webHidden/>
              </w:rPr>
              <w:fldChar w:fldCharType="begin"/>
            </w:r>
            <w:r w:rsidR="00581BCD">
              <w:rPr>
                <w:webHidden/>
              </w:rPr>
              <w:instrText xml:space="preserve"> PAGEREF _Toc431282523 \h </w:instrText>
            </w:r>
            <w:r w:rsidR="00581BCD">
              <w:rPr>
                <w:webHidden/>
              </w:rPr>
            </w:r>
            <w:r w:rsidR="00581BCD">
              <w:rPr>
                <w:webHidden/>
              </w:rPr>
              <w:fldChar w:fldCharType="separate"/>
            </w:r>
            <w:r w:rsidR="00581BCD">
              <w:rPr>
                <w:webHidden/>
              </w:rPr>
              <w:t>11</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24" w:history="1">
            <w:r w:rsidR="00581BCD" w:rsidRPr="005F07F9">
              <w:rPr>
                <w:rStyle w:val="Hyperlink"/>
              </w:rPr>
              <w:t>Designing your online engagement approach</w:t>
            </w:r>
            <w:r w:rsidR="00581BCD">
              <w:rPr>
                <w:webHidden/>
              </w:rPr>
              <w:tab/>
            </w:r>
            <w:r w:rsidR="00581BCD">
              <w:rPr>
                <w:webHidden/>
              </w:rPr>
              <w:fldChar w:fldCharType="begin"/>
            </w:r>
            <w:r w:rsidR="00581BCD">
              <w:rPr>
                <w:webHidden/>
              </w:rPr>
              <w:instrText xml:space="preserve"> PAGEREF _Toc431282524 \h </w:instrText>
            </w:r>
            <w:r w:rsidR="00581BCD">
              <w:rPr>
                <w:webHidden/>
              </w:rPr>
            </w:r>
            <w:r w:rsidR="00581BCD">
              <w:rPr>
                <w:webHidden/>
              </w:rPr>
              <w:fldChar w:fldCharType="separate"/>
            </w:r>
            <w:r w:rsidR="00581BCD">
              <w:rPr>
                <w:webHidden/>
              </w:rPr>
              <w:t>11</w:t>
            </w:r>
            <w:r w:rsidR="00581BCD">
              <w:rPr>
                <w:webHidden/>
              </w:rPr>
              <w:fldChar w:fldCharType="end"/>
            </w:r>
          </w:hyperlink>
        </w:p>
        <w:p w:rsidR="00581BCD" w:rsidRDefault="00526ADC">
          <w:pPr>
            <w:pStyle w:val="TOC2"/>
            <w:tabs>
              <w:tab w:val="left" w:pos="992"/>
            </w:tabs>
            <w:rPr>
              <w:rFonts w:asciiTheme="minorHAnsi" w:eastAsiaTheme="minorEastAsia" w:hAnsiTheme="minorHAnsi" w:cstheme="minorBidi"/>
              <w:sz w:val="22"/>
              <w:szCs w:val="22"/>
              <w:lang w:eastAsia="en-NZ"/>
            </w:rPr>
          </w:pPr>
          <w:hyperlink w:anchor="_Toc431282525" w:history="1">
            <w:r w:rsidR="00581BCD" w:rsidRPr="005F07F9">
              <w:rPr>
                <w:rStyle w:val="Hyperlink"/>
              </w:rPr>
              <w:t>2.</w:t>
            </w:r>
            <w:r w:rsidR="00581BCD">
              <w:rPr>
                <w:rFonts w:asciiTheme="minorHAnsi" w:eastAsiaTheme="minorEastAsia" w:hAnsiTheme="minorHAnsi" w:cstheme="minorBidi"/>
                <w:sz w:val="22"/>
                <w:szCs w:val="22"/>
                <w:lang w:eastAsia="en-NZ"/>
              </w:rPr>
              <w:tab/>
            </w:r>
            <w:r w:rsidR="00581BCD" w:rsidRPr="005F07F9">
              <w:rPr>
                <w:rStyle w:val="Hyperlink"/>
              </w:rPr>
              <w:t>Engaging stakeholders online</w:t>
            </w:r>
            <w:r w:rsidR="00581BCD">
              <w:rPr>
                <w:webHidden/>
              </w:rPr>
              <w:tab/>
            </w:r>
            <w:r w:rsidR="00581BCD">
              <w:rPr>
                <w:webHidden/>
              </w:rPr>
              <w:fldChar w:fldCharType="begin"/>
            </w:r>
            <w:r w:rsidR="00581BCD">
              <w:rPr>
                <w:webHidden/>
              </w:rPr>
              <w:instrText xml:space="preserve"> PAGEREF _Toc431282525 \h </w:instrText>
            </w:r>
            <w:r w:rsidR="00581BCD">
              <w:rPr>
                <w:webHidden/>
              </w:rPr>
            </w:r>
            <w:r w:rsidR="00581BCD">
              <w:rPr>
                <w:webHidden/>
              </w:rPr>
              <w:fldChar w:fldCharType="separate"/>
            </w:r>
            <w:r w:rsidR="00581BCD">
              <w:rPr>
                <w:webHidden/>
              </w:rPr>
              <w:t>11</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26" w:history="1">
            <w:r w:rsidR="00581BCD" w:rsidRPr="005F07F9">
              <w:rPr>
                <w:rStyle w:val="Hyperlink"/>
              </w:rPr>
              <w:t>Promoting to and recruiting stakeholders</w:t>
            </w:r>
            <w:r w:rsidR="00581BCD">
              <w:rPr>
                <w:webHidden/>
              </w:rPr>
              <w:tab/>
            </w:r>
            <w:r w:rsidR="00581BCD">
              <w:rPr>
                <w:webHidden/>
              </w:rPr>
              <w:fldChar w:fldCharType="begin"/>
            </w:r>
            <w:r w:rsidR="00581BCD">
              <w:rPr>
                <w:webHidden/>
              </w:rPr>
              <w:instrText xml:space="preserve"> PAGEREF _Toc431282526 \h </w:instrText>
            </w:r>
            <w:r w:rsidR="00581BCD">
              <w:rPr>
                <w:webHidden/>
              </w:rPr>
            </w:r>
            <w:r w:rsidR="00581BCD">
              <w:rPr>
                <w:webHidden/>
              </w:rPr>
              <w:fldChar w:fldCharType="separate"/>
            </w:r>
            <w:r w:rsidR="00581BCD">
              <w:rPr>
                <w:webHidden/>
              </w:rPr>
              <w:t>11</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27" w:history="1">
            <w:r w:rsidR="00581BCD" w:rsidRPr="005F07F9">
              <w:rPr>
                <w:rStyle w:val="Hyperlink"/>
              </w:rPr>
              <w:t>Communicating for online engagement</w:t>
            </w:r>
            <w:r w:rsidR="00581BCD">
              <w:rPr>
                <w:webHidden/>
              </w:rPr>
              <w:tab/>
            </w:r>
            <w:r w:rsidR="00581BCD">
              <w:rPr>
                <w:webHidden/>
              </w:rPr>
              <w:fldChar w:fldCharType="begin"/>
            </w:r>
            <w:r w:rsidR="00581BCD">
              <w:rPr>
                <w:webHidden/>
              </w:rPr>
              <w:instrText xml:space="preserve"> PAGEREF _Toc431282527 \h </w:instrText>
            </w:r>
            <w:r w:rsidR="00581BCD">
              <w:rPr>
                <w:webHidden/>
              </w:rPr>
            </w:r>
            <w:r w:rsidR="00581BCD">
              <w:rPr>
                <w:webHidden/>
              </w:rPr>
              <w:fldChar w:fldCharType="separate"/>
            </w:r>
            <w:r w:rsidR="00581BCD">
              <w:rPr>
                <w:webHidden/>
              </w:rPr>
              <w:t>12</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28" w:history="1">
            <w:r w:rsidR="00581BCD" w:rsidRPr="005F07F9">
              <w:rPr>
                <w:rStyle w:val="Hyperlink"/>
              </w:rPr>
              <w:t>Managing, responding to and sharing feedback</w:t>
            </w:r>
            <w:r w:rsidR="00581BCD">
              <w:rPr>
                <w:webHidden/>
              </w:rPr>
              <w:tab/>
            </w:r>
            <w:r w:rsidR="00581BCD">
              <w:rPr>
                <w:webHidden/>
              </w:rPr>
              <w:fldChar w:fldCharType="begin"/>
            </w:r>
            <w:r w:rsidR="00581BCD">
              <w:rPr>
                <w:webHidden/>
              </w:rPr>
              <w:instrText xml:space="preserve"> PAGEREF _Toc431282528 \h </w:instrText>
            </w:r>
            <w:r w:rsidR="00581BCD">
              <w:rPr>
                <w:webHidden/>
              </w:rPr>
            </w:r>
            <w:r w:rsidR="00581BCD">
              <w:rPr>
                <w:webHidden/>
              </w:rPr>
              <w:fldChar w:fldCharType="separate"/>
            </w:r>
            <w:r w:rsidR="00581BCD">
              <w:rPr>
                <w:webHidden/>
              </w:rPr>
              <w:t>12</w:t>
            </w:r>
            <w:r w:rsidR="00581BCD">
              <w:rPr>
                <w:webHidden/>
              </w:rPr>
              <w:fldChar w:fldCharType="end"/>
            </w:r>
          </w:hyperlink>
        </w:p>
        <w:p w:rsidR="00581BCD" w:rsidRDefault="00526ADC">
          <w:pPr>
            <w:pStyle w:val="TOC2"/>
            <w:tabs>
              <w:tab w:val="left" w:pos="992"/>
            </w:tabs>
            <w:rPr>
              <w:rFonts w:asciiTheme="minorHAnsi" w:eastAsiaTheme="minorEastAsia" w:hAnsiTheme="minorHAnsi" w:cstheme="minorBidi"/>
              <w:sz w:val="22"/>
              <w:szCs w:val="22"/>
              <w:lang w:eastAsia="en-NZ"/>
            </w:rPr>
          </w:pPr>
          <w:hyperlink w:anchor="_Toc431282529" w:history="1">
            <w:r w:rsidR="00581BCD" w:rsidRPr="005F07F9">
              <w:rPr>
                <w:rStyle w:val="Hyperlink"/>
              </w:rPr>
              <w:t>3.</w:t>
            </w:r>
            <w:r w:rsidR="00581BCD">
              <w:rPr>
                <w:rFonts w:asciiTheme="minorHAnsi" w:eastAsiaTheme="minorEastAsia" w:hAnsiTheme="minorHAnsi" w:cstheme="minorBidi"/>
                <w:sz w:val="22"/>
                <w:szCs w:val="22"/>
                <w:lang w:eastAsia="en-NZ"/>
              </w:rPr>
              <w:tab/>
            </w:r>
            <w:r w:rsidR="00581BCD" w:rsidRPr="005F07F9">
              <w:rPr>
                <w:rStyle w:val="Hyperlink"/>
              </w:rPr>
              <w:t>Selecting the right tools for online engagement</w:t>
            </w:r>
            <w:r w:rsidR="00581BCD">
              <w:rPr>
                <w:webHidden/>
              </w:rPr>
              <w:tab/>
            </w:r>
            <w:r w:rsidR="00581BCD">
              <w:rPr>
                <w:webHidden/>
              </w:rPr>
              <w:fldChar w:fldCharType="begin"/>
            </w:r>
            <w:r w:rsidR="00581BCD">
              <w:rPr>
                <w:webHidden/>
              </w:rPr>
              <w:instrText xml:space="preserve"> PAGEREF _Toc431282529 \h </w:instrText>
            </w:r>
            <w:r w:rsidR="00581BCD">
              <w:rPr>
                <w:webHidden/>
              </w:rPr>
            </w:r>
            <w:r w:rsidR="00581BCD">
              <w:rPr>
                <w:webHidden/>
              </w:rPr>
              <w:fldChar w:fldCharType="separate"/>
            </w:r>
            <w:r w:rsidR="00581BCD">
              <w:rPr>
                <w:webHidden/>
              </w:rPr>
              <w:t>12</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30" w:history="1">
            <w:r w:rsidR="00581BCD" w:rsidRPr="005F07F9">
              <w:rPr>
                <w:rStyle w:val="Hyperlink"/>
              </w:rPr>
              <w:t>Consider what you need the tools to do</w:t>
            </w:r>
            <w:r w:rsidR="00581BCD">
              <w:rPr>
                <w:webHidden/>
              </w:rPr>
              <w:tab/>
            </w:r>
            <w:r w:rsidR="00581BCD">
              <w:rPr>
                <w:webHidden/>
              </w:rPr>
              <w:fldChar w:fldCharType="begin"/>
            </w:r>
            <w:r w:rsidR="00581BCD">
              <w:rPr>
                <w:webHidden/>
              </w:rPr>
              <w:instrText xml:space="preserve"> PAGEREF _Toc431282530 \h </w:instrText>
            </w:r>
            <w:r w:rsidR="00581BCD">
              <w:rPr>
                <w:webHidden/>
              </w:rPr>
            </w:r>
            <w:r w:rsidR="00581BCD">
              <w:rPr>
                <w:webHidden/>
              </w:rPr>
              <w:fldChar w:fldCharType="separate"/>
            </w:r>
            <w:r w:rsidR="00581BCD">
              <w:rPr>
                <w:webHidden/>
              </w:rPr>
              <w:t>12</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31" w:history="1">
            <w:r w:rsidR="00581BCD" w:rsidRPr="005F07F9">
              <w:rPr>
                <w:rStyle w:val="Hyperlink"/>
              </w:rPr>
              <w:t>Gather requirements</w:t>
            </w:r>
            <w:r w:rsidR="00581BCD">
              <w:rPr>
                <w:webHidden/>
              </w:rPr>
              <w:tab/>
            </w:r>
            <w:r w:rsidR="00581BCD">
              <w:rPr>
                <w:webHidden/>
              </w:rPr>
              <w:fldChar w:fldCharType="begin"/>
            </w:r>
            <w:r w:rsidR="00581BCD">
              <w:rPr>
                <w:webHidden/>
              </w:rPr>
              <w:instrText xml:space="preserve"> PAGEREF _Toc431282531 \h </w:instrText>
            </w:r>
            <w:r w:rsidR="00581BCD">
              <w:rPr>
                <w:webHidden/>
              </w:rPr>
            </w:r>
            <w:r w:rsidR="00581BCD">
              <w:rPr>
                <w:webHidden/>
              </w:rPr>
              <w:fldChar w:fldCharType="separate"/>
            </w:r>
            <w:r w:rsidR="00581BCD">
              <w:rPr>
                <w:webHidden/>
              </w:rPr>
              <w:t>12</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32" w:history="1">
            <w:r w:rsidR="00581BCD" w:rsidRPr="005F07F9">
              <w:rPr>
                <w:rStyle w:val="Hyperlink"/>
              </w:rPr>
              <w:t>Find and select the right tools</w:t>
            </w:r>
            <w:r w:rsidR="00581BCD">
              <w:rPr>
                <w:webHidden/>
              </w:rPr>
              <w:tab/>
            </w:r>
            <w:r w:rsidR="00581BCD">
              <w:rPr>
                <w:webHidden/>
              </w:rPr>
              <w:fldChar w:fldCharType="begin"/>
            </w:r>
            <w:r w:rsidR="00581BCD">
              <w:rPr>
                <w:webHidden/>
              </w:rPr>
              <w:instrText xml:space="preserve"> PAGEREF _Toc431282532 \h </w:instrText>
            </w:r>
            <w:r w:rsidR="00581BCD">
              <w:rPr>
                <w:webHidden/>
              </w:rPr>
            </w:r>
            <w:r w:rsidR="00581BCD">
              <w:rPr>
                <w:webHidden/>
              </w:rPr>
              <w:fldChar w:fldCharType="separate"/>
            </w:r>
            <w:r w:rsidR="00581BCD">
              <w:rPr>
                <w:webHidden/>
              </w:rPr>
              <w:t>13</w:t>
            </w:r>
            <w:r w:rsidR="00581BCD">
              <w:rPr>
                <w:webHidden/>
              </w:rPr>
              <w:fldChar w:fldCharType="end"/>
            </w:r>
          </w:hyperlink>
        </w:p>
        <w:p w:rsidR="00581BCD" w:rsidRDefault="00526ADC">
          <w:pPr>
            <w:pStyle w:val="TOC2"/>
            <w:tabs>
              <w:tab w:val="left" w:pos="992"/>
            </w:tabs>
            <w:rPr>
              <w:rFonts w:asciiTheme="minorHAnsi" w:eastAsiaTheme="minorEastAsia" w:hAnsiTheme="minorHAnsi" w:cstheme="minorBidi"/>
              <w:sz w:val="22"/>
              <w:szCs w:val="22"/>
              <w:lang w:eastAsia="en-NZ"/>
            </w:rPr>
          </w:pPr>
          <w:hyperlink w:anchor="_Toc431282533" w:history="1">
            <w:r w:rsidR="00581BCD" w:rsidRPr="005F07F9">
              <w:rPr>
                <w:rStyle w:val="Hyperlink"/>
              </w:rPr>
              <w:t>4.</w:t>
            </w:r>
            <w:r w:rsidR="00581BCD">
              <w:rPr>
                <w:rFonts w:asciiTheme="minorHAnsi" w:eastAsiaTheme="minorEastAsia" w:hAnsiTheme="minorHAnsi" w:cstheme="minorBidi"/>
                <w:sz w:val="22"/>
                <w:szCs w:val="22"/>
                <w:lang w:eastAsia="en-NZ"/>
              </w:rPr>
              <w:tab/>
            </w:r>
            <w:r w:rsidR="00581BCD" w:rsidRPr="005F07F9">
              <w:rPr>
                <w:rStyle w:val="Hyperlink"/>
              </w:rPr>
              <w:t>Configuring and launching your online engagement</w:t>
            </w:r>
            <w:r w:rsidR="00581BCD">
              <w:rPr>
                <w:webHidden/>
              </w:rPr>
              <w:tab/>
            </w:r>
            <w:r w:rsidR="00581BCD">
              <w:rPr>
                <w:webHidden/>
              </w:rPr>
              <w:fldChar w:fldCharType="begin"/>
            </w:r>
            <w:r w:rsidR="00581BCD">
              <w:rPr>
                <w:webHidden/>
              </w:rPr>
              <w:instrText xml:space="preserve"> PAGEREF _Toc431282533 \h </w:instrText>
            </w:r>
            <w:r w:rsidR="00581BCD">
              <w:rPr>
                <w:webHidden/>
              </w:rPr>
            </w:r>
            <w:r w:rsidR="00581BCD">
              <w:rPr>
                <w:webHidden/>
              </w:rPr>
              <w:fldChar w:fldCharType="separate"/>
            </w:r>
            <w:r w:rsidR="00581BCD">
              <w:rPr>
                <w:webHidden/>
              </w:rPr>
              <w:t>13</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34" w:history="1">
            <w:r w:rsidR="00581BCD" w:rsidRPr="005F07F9">
              <w:rPr>
                <w:rStyle w:val="Hyperlink"/>
              </w:rPr>
              <w:t>Configure your tools</w:t>
            </w:r>
            <w:r w:rsidR="00581BCD">
              <w:rPr>
                <w:webHidden/>
              </w:rPr>
              <w:tab/>
            </w:r>
            <w:r w:rsidR="00581BCD">
              <w:rPr>
                <w:webHidden/>
              </w:rPr>
              <w:fldChar w:fldCharType="begin"/>
            </w:r>
            <w:r w:rsidR="00581BCD">
              <w:rPr>
                <w:webHidden/>
              </w:rPr>
              <w:instrText xml:space="preserve"> PAGEREF _Toc431282534 \h </w:instrText>
            </w:r>
            <w:r w:rsidR="00581BCD">
              <w:rPr>
                <w:webHidden/>
              </w:rPr>
            </w:r>
            <w:r w:rsidR="00581BCD">
              <w:rPr>
                <w:webHidden/>
              </w:rPr>
              <w:fldChar w:fldCharType="separate"/>
            </w:r>
            <w:r w:rsidR="00581BCD">
              <w:rPr>
                <w:webHidden/>
              </w:rPr>
              <w:t>13</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35" w:history="1">
            <w:r w:rsidR="00581BCD" w:rsidRPr="005F07F9">
              <w:rPr>
                <w:rStyle w:val="Hyperlink"/>
              </w:rPr>
              <w:t>Try a test run</w:t>
            </w:r>
            <w:r w:rsidR="00581BCD">
              <w:rPr>
                <w:webHidden/>
              </w:rPr>
              <w:tab/>
            </w:r>
            <w:r w:rsidR="00581BCD">
              <w:rPr>
                <w:webHidden/>
              </w:rPr>
              <w:fldChar w:fldCharType="begin"/>
            </w:r>
            <w:r w:rsidR="00581BCD">
              <w:rPr>
                <w:webHidden/>
              </w:rPr>
              <w:instrText xml:space="preserve"> PAGEREF _Toc431282535 \h </w:instrText>
            </w:r>
            <w:r w:rsidR="00581BCD">
              <w:rPr>
                <w:webHidden/>
              </w:rPr>
            </w:r>
            <w:r w:rsidR="00581BCD">
              <w:rPr>
                <w:webHidden/>
              </w:rPr>
              <w:fldChar w:fldCharType="separate"/>
            </w:r>
            <w:r w:rsidR="00581BCD">
              <w:rPr>
                <w:webHidden/>
              </w:rPr>
              <w:t>13</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36" w:history="1">
            <w:r w:rsidR="00581BCD" w:rsidRPr="005F07F9">
              <w:rPr>
                <w:rStyle w:val="Hyperlink"/>
              </w:rPr>
              <w:t>Consider a soft launch</w:t>
            </w:r>
            <w:r w:rsidR="00581BCD">
              <w:rPr>
                <w:webHidden/>
              </w:rPr>
              <w:tab/>
            </w:r>
            <w:r w:rsidR="00581BCD">
              <w:rPr>
                <w:webHidden/>
              </w:rPr>
              <w:fldChar w:fldCharType="begin"/>
            </w:r>
            <w:r w:rsidR="00581BCD">
              <w:rPr>
                <w:webHidden/>
              </w:rPr>
              <w:instrText xml:space="preserve"> PAGEREF _Toc431282536 \h </w:instrText>
            </w:r>
            <w:r w:rsidR="00581BCD">
              <w:rPr>
                <w:webHidden/>
              </w:rPr>
            </w:r>
            <w:r w:rsidR="00581BCD">
              <w:rPr>
                <w:webHidden/>
              </w:rPr>
              <w:fldChar w:fldCharType="separate"/>
            </w:r>
            <w:r w:rsidR="00581BCD">
              <w:rPr>
                <w:webHidden/>
              </w:rPr>
              <w:t>13</w:t>
            </w:r>
            <w:r w:rsidR="00581BCD">
              <w:rPr>
                <w:webHidden/>
              </w:rPr>
              <w:fldChar w:fldCharType="end"/>
            </w:r>
          </w:hyperlink>
        </w:p>
        <w:p w:rsidR="00581BCD" w:rsidRDefault="00526ADC">
          <w:pPr>
            <w:pStyle w:val="TOC2"/>
            <w:tabs>
              <w:tab w:val="left" w:pos="992"/>
            </w:tabs>
            <w:rPr>
              <w:rFonts w:asciiTheme="minorHAnsi" w:eastAsiaTheme="minorEastAsia" w:hAnsiTheme="minorHAnsi" w:cstheme="minorBidi"/>
              <w:sz w:val="22"/>
              <w:szCs w:val="22"/>
              <w:lang w:eastAsia="en-NZ"/>
            </w:rPr>
          </w:pPr>
          <w:hyperlink w:anchor="_Toc431282537" w:history="1">
            <w:r w:rsidR="00581BCD" w:rsidRPr="005F07F9">
              <w:rPr>
                <w:rStyle w:val="Hyperlink"/>
              </w:rPr>
              <w:t>5.</w:t>
            </w:r>
            <w:r w:rsidR="00581BCD">
              <w:rPr>
                <w:rFonts w:asciiTheme="minorHAnsi" w:eastAsiaTheme="minorEastAsia" w:hAnsiTheme="minorHAnsi" w:cstheme="minorBidi"/>
                <w:sz w:val="22"/>
                <w:szCs w:val="22"/>
                <w:lang w:eastAsia="en-NZ"/>
              </w:rPr>
              <w:tab/>
            </w:r>
            <w:r w:rsidR="00581BCD" w:rsidRPr="005F07F9">
              <w:rPr>
                <w:rStyle w:val="Hyperlink"/>
              </w:rPr>
              <w:t>Closing your online engagement</w:t>
            </w:r>
            <w:r w:rsidR="00581BCD">
              <w:rPr>
                <w:webHidden/>
              </w:rPr>
              <w:tab/>
            </w:r>
            <w:r w:rsidR="00581BCD">
              <w:rPr>
                <w:webHidden/>
              </w:rPr>
              <w:fldChar w:fldCharType="begin"/>
            </w:r>
            <w:r w:rsidR="00581BCD">
              <w:rPr>
                <w:webHidden/>
              </w:rPr>
              <w:instrText xml:space="preserve"> PAGEREF _Toc431282537 \h </w:instrText>
            </w:r>
            <w:r w:rsidR="00581BCD">
              <w:rPr>
                <w:webHidden/>
              </w:rPr>
            </w:r>
            <w:r w:rsidR="00581BCD">
              <w:rPr>
                <w:webHidden/>
              </w:rPr>
              <w:fldChar w:fldCharType="separate"/>
            </w:r>
            <w:r w:rsidR="00581BCD">
              <w:rPr>
                <w:webHidden/>
              </w:rPr>
              <w:t>14</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38" w:history="1">
            <w:r w:rsidR="00581BCD" w:rsidRPr="005F07F9">
              <w:rPr>
                <w:rStyle w:val="Hyperlink"/>
              </w:rPr>
              <w:t>Further references</w:t>
            </w:r>
            <w:r w:rsidR="00581BCD">
              <w:rPr>
                <w:webHidden/>
              </w:rPr>
              <w:tab/>
            </w:r>
            <w:r w:rsidR="00581BCD">
              <w:rPr>
                <w:webHidden/>
              </w:rPr>
              <w:fldChar w:fldCharType="begin"/>
            </w:r>
            <w:r w:rsidR="00581BCD">
              <w:rPr>
                <w:webHidden/>
              </w:rPr>
              <w:instrText xml:space="preserve"> PAGEREF _Toc431282538 \h </w:instrText>
            </w:r>
            <w:r w:rsidR="00581BCD">
              <w:rPr>
                <w:webHidden/>
              </w:rPr>
            </w:r>
            <w:r w:rsidR="00581BCD">
              <w:rPr>
                <w:webHidden/>
              </w:rPr>
              <w:fldChar w:fldCharType="separate"/>
            </w:r>
            <w:r w:rsidR="00581BCD">
              <w:rPr>
                <w:webHidden/>
              </w:rPr>
              <w:t>14</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39" w:history="1">
            <w:r w:rsidR="00581BCD" w:rsidRPr="005F07F9">
              <w:rPr>
                <w:rStyle w:val="Hyperlink"/>
              </w:rPr>
              <w:t>Acknowledgements</w:t>
            </w:r>
            <w:r w:rsidR="00581BCD">
              <w:rPr>
                <w:webHidden/>
              </w:rPr>
              <w:tab/>
            </w:r>
            <w:r w:rsidR="00581BCD">
              <w:rPr>
                <w:webHidden/>
              </w:rPr>
              <w:fldChar w:fldCharType="begin"/>
            </w:r>
            <w:r w:rsidR="00581BCD">
              <w:rPr>
                <w:webHidden/>
              </w:rPr>
              <w:instrText xml:space="preserve"> PAGEREF _Toc431282539 \h </w:instrText>
            </w:r>
            <w:r w:rsidR="00581BCD">
              <w:rPr>
                <w:webHidden/>
              </w:rPr>
            </w:r>
            <w:r w:rsidR="00581BCD">
              <w:rPr>
                <w:webHidden/>
              </w:rPr>
              <w:fldChar w:fldCharType="separate"/>
            </w:r>
            <w:r w:rsidR="00581BCD">
              <w:rPr>
                <w:webHidden/>
              </w:rPr>
              <w:t>14</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40" w:history="1">
            <w:r w:rsidR="00581BCD" w:rsidRPr="005F07F9">
              <w:rPr>
                <w:rStyle w:val="Hyperlink"/>
              </w:rPr>
              <w:t>Endorsements</w:t>
            </w:r>
            <w:r w:rsidR="00581BCD">
              <w:rPr>
                <w:webHidden/>
              </w:rPr>
              <w:tab/>
            </w:r>
            <w:r w:rsidR="00581BCD">
              <w:rPr>
                <w:webHidden/>
              </w:rPr>
              <w:fldChar w:fldCharType="begin"/>
            </w:r>
            <w:r w:rsidR="00581BCD">
              <w:rPr>
                <w:webHidden/>
              </w:rPr>
              <w:instrText xml:space="preserve"> PAGEREF _Toc431282540 \h </w:instrText>
            </w:r>
            <w:r w:rsidR="00581BCD">
              <w:rPr>
                <w:webHidden/>
              </w:rPr>
            </w:r>
            <w:r w:rsidR="00581BCD">
              <w:rPr>
                <w:webHidden/>
              </w:rPr>
              <w:fldChar w:fldCharType="separate"/>
            </w:r>
            <w:r w:rsidR="00581BCD">
              <w:rPr>
                <w:webHidden/>
              </w:rPr>
              <w:t>15</w:t>
            </w:r>
            <w:r w:rsidR="00581BCD">
              <w:rPr>
                <w:webHidden/>
              </w:rPr>
              <w:fldChar w:fldCharType="end"/>
            </w:r>
          </w:hyperlink>
        </w:p>
        <w:p w:rsidR="00581BCD" w:rsidRDefault="00526ADC">
          <w:pPr>
            <w:pStyle w:val="TOC1"/>
            <w:rPr>
              <w:rFonts w:asciiTheme="minorHAnsi" w:eastAsiaTheme="minorEastAsia" w:hAnsiTheme="minorHAnsi" w:cstheme="minorBidi"/>
              <w:b w:val="0"/>
              <w:noProof/>
              <w:color w:val="auto"/>
              <w:sz w:val="22"/>
              <w:szCs w:val="22"/>
              <w:lang w:eastAsia="en-NZ"/>
            </w:rPr>
          </w:pPr>
          <w:hyperlink w:anchor="_Toc431282541" w:history="1">
            <w:r w:rsidR="00581BCD" w:rsidRPr="005F07F9">
              <w:rPr>
                <w:rStyle w:val="Hyperlink"/>
                <w:noProof/>
              </w:rPr>
              <w:t>The case for online engagement in New Zealand</w:t>
            </w:r>
            <w:r w:rsidR="00581BCD">
              <w:rPr>
                <w:noProof/>
                <w:webHidden/>
              </w:rPr>
              <w:tab/>
            </w:r>
            <w:r w:rsidR="00581BCD">
              <w:rPr>
                <w:noProof/>
                <w:webHidden/>
              </w:rPr>
              <w:fldChar w:fldCharType="begin"/>
            </w:r>
            <w:r w:rsidR="00581BCD">
              <w:rPr>
                <w:noProof/>
                <w:webHidden/>
              </w:rPr>
              <w:instrText xml:space="preserve"> PAGEREF _Toc431282541 \h </w:instrText>
            </w:r>
            <w:r w:rsidR="00581BCD">
              <w:rPr>
                <w:noProof/>
                <w:webHidden/>
              </w:rPr>
            </w:r>
            <w:r w:rsidR="00581BCD">
              <w:rPr>
                <w:noProof/>
                <w:webHidden/>
              </w:rPr>
              <w:fldChar w:fldCharType="separate"/>
            </w:r>
            <w:r w:rsidR="00581BCD">
              <w:rPr>
                <w:noProof/>
                <w:webHidden/>
              </w:rPr>
              <w:t>16</w:t>
            </w:r>
            <w:r w:rsidR="00581BCD">
              <w:rPr>
                <w:noProof/>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42" w:history="1">
            <w:r w:rsidR="00581BCD" w:rsidRPr="005F07F9">
              <w:rPr>
                <w:rStyle w:val="Hyperlink"/>
              </w:rPr>
              <w:t>Drivers</w:t>
            </w:r>
            <w:r w:rsidR="00581BCD">
              <w:rPr>
                <w:webHidden/>
              </w:rPr>
              <w:tab/>
            </w:r>
            <w:r w:rsidR="00581BCD">
              <w:rPr>
                <w:webHidden/>
              </w:rPr>
              <w:fldChar w:fldCharType="begin"/>
            </w:r>
            <w:r w:rsidR="00581BCD">
              <w:rPr>
                <w:webHidden/>
              </w:rPr>
              <w:instrText xml:space="preserve"> PAGEREF _Toc431282542 \h </w:instrText>
            </w:r>
            <w:r w:rsidR="00581BCD">
              <w:rPr>
                <w:webHidden/>
              </w:rPr>
            </w:r>
            <w:r w:rsidR="00581BCD">
              <w:rPr>
                <w:webHidden/>
              </w:rPr>
              <w:fldChar w:fldCharType="separate"/>
            </w:r>
            <w:r w:rsidR="00581BCD">
              <w:rPr>
                <w:webHidden/>
              </w:rPr>
              <w:t>16</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43" w:history="1">
            <w:r w:rsidR="00581BCD" w:rsidRPr="005F07F9">
              <w:rPr>
                <w:rStyle w:val="Hyperlink"/>
              </w:rPr>
              <w:t>Legislative requirements</w:t>
            </w:r>
            <w:r w:rsidR="00581BCD">
              <w:rPr>
                <w:webHidden/>
              </w:rPr>
              <w:tab/>
            </w:r>
            <w:r w:rsidR="00581BCD">
              <w:rPr>
                <w:webHidden/>
              </w:rPr>
              <w:fldChar w:fldCharType="begin"/>
            </w:r>
            <w:r w:rsidR="00581BCD">
              <w:rPr>
                <w:webHidden/>
              </w:rPr>
              <w:instrText xml:space="preserve"> PAGEREF _Toc431282543 \h </w:instrText>
            </w:r>
            <w:r w:rsidR="00581BCD">
              <w:rPr>
                <w:webHidden/>
              </w:rPr>
            </w:r>
            <w:r w:rsidR="00581BCD">
              <w:rPr>
                <w:webHidden/>
              </w:rPr>
              <w:fldChar w:fldCharType="separate"/>
            </w:r>
            <w:r w:rsidR="00581BCD">
              <w:rPr>
                <w:webHidden/>
              </w:rPr>
              <w:t>16</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44" w:history="1">
            <w:r w:rsidR="00581BCD" w:rsidRPr="005F07F9">
              <w:rPr>
                <w:rStyle w:val="Hyperlink"/>
              </w:rPr>
              <w:t>Shift in public expectations</w:t>
            </w:r>
            <w:r w:rsidR="00581BCD">
              <w:rPr>
                <w:webHidden/>
              </w:rPr>
              <w:tab/>
            </w:r>
            <w:r w:rsidR="00581BCD">
              <w:rPr>
                <w:webHidden/>
              </w:rPr>
              <w:fldChar w:fldCharType="begin"/>
            </w:r>
            <w:r w:rsidR="00581BCD">
              <w:rPr>
                <w:webHidden/>
              </w:rPr>
              <w:instrText xml:space="preserve"> PAGEREF _Toc431282544 \h </w:instrText>
            </w:r>
            <w:r w:rsidR="00581BCD">
              <w:rPr>
                <w:webHidden/>
              </w:rPr>
            </w:r>
            <w:r w:rsidR="00581BCD">
              <w:rPr>
                <w:webHidden/>
              </w:rPr>
              <w:fldChar w:fldCharType="separate"/>
            </w:r>
            <w:r w:rsidR="00581BCD">
              <w:rPr>
                <w:webHidden/>
              </w:rPr>
              <w:t>16</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45" w:history="1">
            <w:r w:rsidR="00581BCD" w:rsidRPr="005F07F9">
              <w:rPr>
                <w:rStyle w:val="Hyperlink"/>
              </w:rPr>
              <w:t>Cost and convenience of online versus offline engagement</w:t>
            </w:r>
            <w:r w:rsidR="00581BCD">
              <w:rPr>
                <w:webHidden/>
              </w:rPr>
              <w:tab/>
            </w:r>
            <w:r w:rsidR="00581BCD">
              <w:rPr>
                <w:webHidden/>
              </w:rPr>
              <w:fldChar w:fldCharType="begin"/>
            </w:r>
            <w:r w:rsidR="00581BCD">
              <w:rPr>
                <w:webHidden/>
              </w:rPr>
              <w:instrText xml:space="preserve"> PAGEREF _Toc431282545 \h </w:instrText>
            </w:r>
            <w:r w:rsidR="00581BCD">
              <w:rPr>
                <w:webHidden/>
              </w:rPr>
            </w:r>
            <w:r w:rsidR="00581BCD">
              <w:rPr>
                <w:webHidden/>
              </w:rPr>
              <w:fldChar w:fldCharType="separate"/>
            </w:r>
            <w:r w:rsidR="00581BCD">
              <w:rPr>
                <w:webHidden/>
              </w:rPr>
              <w:t>16</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46" w:history="1">
            <w:r w:rsidR="00581BCD" w:rsidRPr="005F07F9">
              <w:rPr>
                <w:rStyle w:val="Hyperlink"/>
              </w:rPr>
              <w:t>Need to support international obligations to Open Government and Government’s commitment to digital transformation</w:t>
            </w:r>
            <w:r w:rsidR="00581BCD">
              <w:rPr>
                <w:webHidden/>
              </w:rPr>
              <w:tab/>
            </w:r>
            <w:r w:rsidR="00581BCD">
              <w:rPr>
                <w:webHidden/>
              </w:rPr>
              <w:fldChar w:fldCharType="begin"/>
            </w:r>
            <w:r w:rsidR="00581BCD">
              <w:rPr>
                <w:webHidden/>
              </w:rPr>
              <w:instrText xml:space="preserve"> PAGEREF _Toc431282546 \h </w:instrText>
            </w:r>
            <w:r w:rsidR="00581BCD">
              <w:rPr>
                <w:webHidden/>
              </w:rPr>
            </w:r>
            <w:r w:rsidR="00581BCD">
              <w:rPr>
                <w:webHidden/>
              </w:rPr>
              <w:fldChar w:fldCharType="separate"/>
            </w:r>
            <w:r w:rsidR="00581BCD">
              <w:rPr>
                <w:webHidden/>
              </w:rPr>
              <w:t>16</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47" w:history="1">
            <w:r w:rsidR="00581BCD" w:rsidRPr="005F07F9">
              <w:rPr>
                <w:rStyle w:val="Hyperlink"/>
              </w:rPr>
              <w:t>Success factors</w:t>
            </w:r>
            <w:r w:rsidR="00581BCD">
              <w:rPr>
                <w:webHidden/>
              </w:rPr>
              <w:tab/>
            </w:r>
            <w:r w:rsidR="00581BCD">
              <w:rPr>
                <w:webHidden/>
              </w:rPr>
              <w:fldChar w:fldCharType="begin"/>
            </w:r>
            <w:r w:rsidR="00581BCD">
              <w:rPr>
                <w:webHidden/>
              </w:rPr>
              <w:instrText xml:space="preserve"> PAGEREF _Toc431282547 \h </w:instrText>
            </w:r>
            <w:r w:rsidR="00581BCD">
              <w:rPr>
                <w:webHidden/>
              </w:rPr>
            </w:r>
            <w:r w:rsidR="00581BCD">
              <w:rPr>
                <w:webHidden/>
              </w:rPr>
              <w:fldChar w:fldCharType="separate"/>
            </w:r>
            <w:r w:rsidR="00581BCD">
              <w:rPr>
                <w:webHidden/>
              </w:rPr>
              <w:t>17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48" w:history="1">
            <w:r w:rsidR="00581BCD" w:rsidRPr="005F07F9">
              <w:rPr>
                <w:rStyle w:val="Hyperlink"/>
              </w:rPr>
              <w:t>The availability of online engagement tools and methods</w:t>
            </w:r>
            <w:r w:rsidR="00581BCD">
              <w:rPr>
                <w:webHidden/>
              </w:rPr>
              <w:tab/>
            </w:r>
            <w:r w:rsidR="00581BCD">
              <w:rPr>
                <w:webHidden/>
              </w:rPr>
              <w:fldChar w:fldCharType="begin"/>
            </w:r>
            <w:r w:rsidR="00581BCD">
              <w:rPr>
                <w:webHidden/>
              </w:rPr>
              <w:instrText xml:space="preserve"> PAGEREF _Toc431282548 \h </w:instrText>
            </w:r>
            <w:r w:rsidR="00581BCD">
              <w:rPr>
                <w:webHidden/>
              </w:rPr>
            </w:r>
            <w:r w:rsidR="00581BCD">
              <w:rPr>
                <w:webHidden/>
              </w:rPr>
              <w:fldChar w:fldCharType="separate"/>
            </w:r>
            <w:r w:rsidR="00581BCD">
              <w:rPr>
                <w:webHidden/>
              </w:rPr>
              <w:t>17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49" w:history="1">
            <w:r w:rsidR="00581BCD" w:rsidRPr="005F07F9">
              <w:rPr>
                <w:rStyle w:val="Hyperlink"/>
              </w:rPr>
              <w:t>Engagement capability is growing</w:t>
            </w:r>
            <w:r w:rsidR="00581BCD">
              <w:rPr>
                <w:webHidden/>
              </w:rPr>
              <w:tab/>
            </w:r>
            <w:r w:rsidR="00581BCD">
              <w:rPr>
                <w:webHidden/>
              </w:rPr>
              <w:fldChar w:fldCharType="begin"/>
            </w:r>
            <w:r w:rsidR="00581BCD">
              <w:rPr>
                <w:webHidden/>
              </w:rPr>
              <w:instrText xml:space="preserve"> PAGEREF _Toc431282549 \h </w:instrText>
            </w:r>
            <w:r w:rsidR="00581BCD">
              <w:rPr>
                <w:webHidden/>
              </w:rPr>
            </w:r>
            <w:r w:rsidR="00581BCD">
              <w:rPr>
                <w:webHidden/>
              </w:rPr>
              <w:fldChar w:fldCharType="separate"/>
            </w:r>
            <w:r w:rsidR="00581BCD">
              <w:rPr>
                <w:webHidden/>
              </w:rPr>
              <w:t>17</w:t>
            </w:r>
            <w:r w:rsidR="00581BCD">
              <w:rPr>
                <w:webHidden/>
              </w:rPr>
              <w:fldChar w:fldCharType="end"/>
            </w:r>
          </w:hyperlink>
        </w:p>
        <w:p w:rsidR="00581BCD" w:rsidRDefault="00526ADC">
          <w:pPr>
            <w:pStyle w:val="TOC1"/>
            <w:rPr>
              <w:rFonts w:asciiTheme="minorHAnsi" w:eastAsiaTheme="minorEastAsia" w:hAnsiTheme="minorHAnsi" w:cstheme="minorBidi"/>
              <w:b w:val="0"/>
              <w:noProof/>
              <w:color w:val="auto"/>
              <w:sz w:val="22"/>
              <w:szCs w:val="22"/>
              <w:lang w:eastAsia="en-NZ"/>
            </w:rPr>
          </w:pPr>
          <w:hyperlink w:anchor="_Toc431282550" w:history="1">
            <w:r w:rsidR="00581BCD" w:rsidRPr="005F07F9">
              <w:rPr>
                <w:rStyle w:val="Hyperlink"/>
                <w:noProof/>
              </w:rPr>
              <w:t>Principles of engagement</w:t>
            </w:r>
            <w:r w:rsidR="00581BCD">
              <w:rPr>
                <w:noProof/>
                <w:webHidden/>
              </w:rPr>
              <w:tab/>
            </w:r>
            <w:r w:rsidR="00581BCD">
              <w:rPr>
                <w:noProof/>
                <w:webHidden/>
              </w:rPr>
              <w:fldChar w:fldCharType="begin"/>
            </w:r>
            <w:r w:rsidR="00581BCD">
              <w:rPr>
                <w:noProof/>
                <w:webHidden/>
              </w:rPr>
              <w:instrText xml:space="preserve"> PAGEREF _Toc431282550 \h </w:instrText>
            </w:r>
            <w:r w:rsidR="00581BCD">
              <w:rPr>
                <w:noProof/>
                <w:webHidden/>
              </w:rPr>
            </w:r>
            <w:r w:rsidR="00581BCD">
              <w:rPr>
                <w:noProof/>
                <w:webHidden/>
              </w:rPr>
              <w:fldChar w:fldCharType="separate"/>
            </w:r>
            <w:r w:rsidR="00581BCD">
              <w:rPr>
                <w:noProof/>
                <w:webHidden/>
              </w:rPr>
              <w:t>18</w:t>
            </w:r>
            <w:r w:rsidR="00581BCD">
              <w:rPr>
                <w:noProof/>
                <w:webHidden/>
              </w:rPr>
              <w:fldChar w:fldCharType="end"/>
            </w:r>
          </w:hyperlink>
        </w:p>
        <w:p w:rsidR="00581BCD" w:rsidRDefault="00526ADC">
          <w:pPr>
            <w:pStyle w:val="TOC2"/>
            <w:tabs>
              <w:tab w:val="left" w:pos="992"/>
            </w:tabs>
            <w:rPr>
              <w:rFonts w:asciiTheme="minorHAnsi" w:eastAsiaTheme="minorEastAsia" w:hAnsiTheme="minorHAnsi" w:cstheme="minorBidi"/>
              <w:sz w:val="22"/>
              <w:szCs w:val="22"/>
              <w:lang w:eastAsia="en-NZ"/>
            </w:rPr>
          </w:pPr>
          <w:hyperlink w:anchor="_Toc431282551" w:history="1">
            <w:r w:rsidR="00581BCD" w:rsidRPr="005F07F9">
              <w:rPr>
                <w:rStyle w:val="Hyperlink"/>
              </w:rPr>
              <w:t>1.</w:t>
            </w:r>
            <w:r w:rsidR="00581BCD">
              <w:rPr>
                <w:rFonts w:asciiTheme="minorHAnsi" w:eastAsiaTheme="minorEastAsia" w:hAnsiTheme="minorHAnsi" w:cstheme="minorBidi"/>
                <w:sz w:val="22"/>
                <w:szCs w:val="22"/>
                <w:lang w:eastAsia="en-NZ"/>
              </w:rPr>
              <w:tab/>
            </w:r>
            <w:r w:rsidR="00581BCD" w:rsidRPr="005F07F9">
              <w:rPr>
                <w:rStyle w:val="Hyperlink"/>
              </w:rPr>
              <w:t>Build trust through transparency and responsiveness</w:t>
            </w:r>
            <w:r w:rsidR="00581BCD">
              <w:rPr>
                <w:webHidden/>
              </w:rPr>
              <w:tab/>
            </w:r>
            <w:r w:rsidR="00581BCD">
              <w:rPr>
                <w:webHidden/>
              </w:rPr>
              <w:fldChar w:fldCharType="begin"/>
            </w:r>
            <w:r w:rsidR="00581BCD">
              <w:rPr>
                <w:webHidden/>
              </w:rPr>
              <w:instrText xml:space="preserve"> PAGEREF _Toc431282551 \h </w:instrText>
            </w:r>
            <w:r w:rsidR="00581BCD">
              <w:rPr>
                <w:webHidden/>
              </w:rPr>
            </w:r>
            <w:r w:rsidR="00581BCD">
              <w:rPr>
                <w:webHidden/>
              </w:rPr>
              <w:fldChar w:fldCharType="separate"/>
            </w:r>
            <w:r w:rsidR="00581BCD">
              <w:rPr>
                <w:webHidden/>
              </w:rPr>
              <w:t>18</w:t>
            </w:r>
            <w:r w:rsidR="00581BCD">
              <w:rPr>
                <w:webHidden/>
              </w:rPr>
              <w:fldChar w:fldCharType="end"/>
            </w:r>
          </w:hyperlink>
        </w:p>
        <w:p w:rsidR="00581BCD" w:rsidRDefault="00526ADC">
          <w:pPr>
            <w:pStyle w:val="TOC2"/>
            <w:tabs>
              <w:tab w:val="left" w:pos="992"/>
            </w:tabs>
            <w:rPr>
              <w:rFonts w:asciiTheme="minorHAnsi" w:eastAsiaTheme="minorEastAsia" w:hAnsiTheme="minorHAnsi" w:cstheme="minorBidi"/>
              <w:sz w:val="22"/>
              <w:szCs w:val="22"/>
              <w:lang w:eastAsia="en-NZ"/>
            </w:rPr>
          </w:pPr>
          <w:hyperlink w:anchor="_Toc431282552" w:history="1">
            <w:r w:rsidR="00581BCD" w:rsidRPr="005F07F9">
              <w:rPr>
                <w:rStyle w:val="Hyperlink"/>
              </w:rPr>
              <w:t>2.</w:t>
            </w:r>
            <w:r w:rsidR="00581BCD">
              <w:rPr>
                <w:rFonts w:asciiTheme="minorHAnsi" w:eastAsiaTheme="minorEastAsia" w:hAnsiTheme="minorHAnsi" w:cstheme="minorBidi"/>
                <w:sz w:val="22"/>
                <w:szCs w:val="22"/>
                <w:lang w:eastAsia="en-NZ"/>
              </w:rPr>
              <w:tab/>
            </w:r>
            <w:r w:rsidR="00581BCD" w:rsidRPr="005F07F9">
              <w:rPr>
                <w:rStyle w:val="Hyperlink"/>
              </w:rPr>
              <w:t>Encourage collaboration</w:t>
            </w:r>
            <w:r w:rsidR="00581BCD">
              <w:rPr>
                <w:webHidden/>
              </w:rPr>
              <w:tab/>
            </w:r>
            <w:r w:rsidR="00581BCD">
              <w:rPr>
                <w:webHidden/>
              </w:rPr>
              <w:fldChar w:fldCharType="begin"/>
            </w:r>
            <w:r w:rsidR="00581BCD">
              <w:rPr>
                <w:webHidden/>
              </w:rPr>
              <w:instrText xml:space="preserve"> PAGEREF _Toc431282552 \h </w:instrText>
            </w:r>
            <w:r w:rsidR="00581BCD">
              <w:rPr>
                <w:webHidden/>
              </w:rPr>
            </w:r>
            <w:r w:rsidR="00581BCD">
              <w:rPr>
                <w:webHidden/>
              </w:rPr>
              <w:fldChar w:fldCharType="separate"/>
            </w:r>
            <w:r w:rsidR="00581BCD">
              <w:rPr>
                <w:webHidden/>
              </w:rPr>
              <w:t>18</w:t>
            </w:r>
            <w:r w:rsidR="00581BCD">
              <w:rPr>
                <w:webHidden/>
              </w:rPr>
              <w:fldChar w:fldCharType="end"/>
            </w:r>
          </w:hyperlink>
        </w:p>
        <w:p w:rsidR="00581BCD" w:rsidRDefault="00526ADC">
          <w:pPr>
            <w:pStyle w:val="TOC2"/>
            <w:tabs>
              <w:tab w:val="left" w:pos="992"/>
            </w:tabs>
            <w:rPr>
              <w:rFonts w:asciiTheme="minorHAnsi" w:eastAsiaTheme="minorEastAsia" w:hAnsiTheme="minorHAnsi" w:cstheme="minorBidi"/>
              <w:sz w:val="22"/>
              <w:szCs w:val="22"/>
              <w:lang w:eastAsia="en-NZ"/>
            </w:rPr>
          </w:pPr>
          <w:hyperlink w:anchor="_Toc431282553" w:history="1">
            <w:r w:rsidR="00581BCD" w:rsidRPr="005F07F9">
              <w:rPr>
                <w:rStyle w:val="Hyperlink"/>
              </w:rPr>
              <w:t>3.</w:t>
            </w:r>
            <w:r w:rsidR="00581BCD">
              <w:rPr>
                <w:rFonts w:asciiTheme="minorHAnsi" w:eastAsiaTheme="minorEastAsia" w:hAnsiTheme="minorHAnsi" w:cstheme="minorBidi"/>
                <w:sz w:val="22"/>
                <w:szCs w:val="22"/>
                <w:lang w:eastAsia="en-NZ"/>
              </w:rPr>
              <w:tab/>
            </w:r>
            <w:r w:rsidR="00581BCD" w:rsidRPr="005F07F9">
              <w:rPr>
                <w:rStyle w:val="Hyperlink"/>
              </w:rPr>
              <w:t>Encourage openness and learning</w:t>
            </w:r>
            <w:r w:rsidR="00581BCD">
              <w:rPr>
                <w:webHidden/>
              </w:rPr>
              <w:tab/>
            </w:r>
            <w:r w:rsidR="00581BCD">
              <w:rPr>
                <w:webHidden/>
              </w:rPr>
              <w:fldChar w:fldCharType="begin"/>
            </w:r>
            <w:r w:rsidR="00581BCD">
              <w:rPr>
                <w:webHidden/>
              </w:rPr>
              <w:instrText xml:space="preserve"> PAGEREF _Toc431282553 \h </w:instrText>
            </w:r>
            <w:r w:rsidR="00581BCD">
              <w:rPr>
                <w:webHidden/>
              </w:rPr>
            </w:r>
            <w:r w:rsidR="00581BCD">
              <w:rPr>
                <w:webHidden/>
              </w:rPr>
              <w:fldChar w:fldCharType="separate"/>
            </w:r>
            <w:r w:rsidR="00581BCD">
              <w:rPr>
                <w:webHidden/>
              </w:rPr>
              <w:t>18</w:t>
            </w:r>
            <w:r w:rsidR="00581BCD">
              <w:rPr>
                <w:webHidden/>
              </w:rPr>
              <w:fldChar w:fldCharType="end"/>
            </w:r>
          </w:hyperlink>
        </w:p>
        <w:p w:rsidR="00581BCD" w:rsidRDefault="00526ADC">
          <w:pPr>
            <w:pStyle w:val="TOC2"/>
            <w:tabs>
              <w:tab w:val="left" w:pos="992"/>
            </w:tabs>
            <w:rPr>
              <w:rFonts w:asciiTheme="minorHAnsi" w:eastAsiaTheme="minorEastAsia" w:hAnsiTheme="minorHAnsi" w:cstheme="minorBidi"/>
              <w:sz w:val="22"/>
              <w:szCs w:val="22"/>
              <w:lang w:eastAsia="en-NZ"/>
            </w:rPr>
          </w:pPr>
          <w:hyperlink w:anchor="_Toc431282554" w:history="1">
            <w:r w:rsidR="00581BCD" w:rsidRPr="005F07F9">
              <w:rPr>
                <w:rStyle w:val="Hyperlink"/>
              </w:rPr>
              <w:t>4.</w:t>
            </w:r>
            <w:r w:rsidR="00581BCD">
              <w:rPr>
                <w:rFonts w:asciiTheme="minorHAnsi" w:eastAsiaTheme="minorEastAsia" w:hAnsiTheme="minorHAnsi" w:cstheme="minorBidi"/>
                <w:sz w:val="22"/>
                <w:szCs w:val="22"/>
                <w:lang w:eastAsia="en-NZ"/>
              </w:rPr>
              <w:tab/>
            </w:r>
            <w:r w:rsidR="00581BCD" w:rsidRPr="005F07F9">
              <w:rPr>
                <w:rStyle w:val="Hyperlink"/>
              </w:rPr>
              <w:t>Set clear expectations</w:t>
            </w:r>
            <w:r w:rsidR="00581BCD">
              <w:rPr>
                <w:webHidden/>
              </w:rPr>
              <w:tab/>
            </w:r>
            <w:r w:rsidR="00581BCD">
              <w:rPr>
                <w:webHidden/>
              </w:rPr>
              <w:fldChar w:fldCharType="begin"/>
            </w:r>
            <w:r w:rsidR="00581BCD">
              <w:rPr>
                <w:webHidden/>
              </w:rPr>
              <w:instrText xml:space="preserve"> PAGEREF _Toc431282554 \h </w:instrText>
            </w:r>
            <w:r w:rsidR="00581BCD">
              <w:rPr>
                <w:webHidden/>
              </w:rPr>
            </w:r>
            <w:r w:rsidR="00581BCD">
              <w:rPr>
                <w:webHidden/>
              </w:rPr>
              <w:fldChar w:fldCharType="separate"/>
            </w:r>
            <w:r w:rsidR="00581BCD">
              <w:rPr>
                <w:webHidden/>
              </w:rPr>
              <w:t>18</w:t>
            </w:r>
            <w:r w:rsidR="00581BCD">
              <w:rPr>
                <w:webHidden/>
              </w:rPr>
              <w:fldChar w:fldCharType="end"/>
            </w:r>
          </w:hyperlink>
        </w:p>
        <w:p w:rsidR="00581BCD" w:rsidRDefault="00526ADC">
          <w:pPr>
            <w:pStyle w:val="TOC2"/>
            <w:tabs>
              <w:tab w:val="left" w:pos="992"/>
            </w:tabs>
            <w:rPr>
              <w:rFonts w:asciiTheme="minorHAnsi" w:eastAsiaTheme="minorEastAsia" w:hAnsiTheme="minorHAnsi" w:cstheme="minorBidi"/>
              <w:sz w:val="22"/>
              <w:szCs w:val="22"/>
              <w:lang w:eastAsia="en-NZ"/>
            </w:rPr>
          </w:pPr>
          <w:hyperlink w:anchor="_Toc431282555" w:history="1">
            <w:r w:rsidR="00581BCD" w:rsidRPr="005F07F9">
              <w:rPr>
                <w:rStyle w:val="Hyperlink"/>
              </w:rPr>
              <w:t>5.</w:t>
            </w:r>
            <w:r w:rsidR="00581BCD">
              <w:rPr>
                <w:rFonts w:asciiTheme="minorHAnsi" w:eastAsiaTheme="minorEastAsia" w:hAnsiTheme="minorHAnsi" w:cstheme="minorBidi"/>
                <w:sz w:val="22"/>
                <w:szCs w:val="22"/>
                <w:lang w:eastAsia="en-NZ"/>
              </w:rPr>
              <w:tab/>
            </w:r>
            <w:r w:rsidR="00581BCD" w:rsidRPr="005F07F9">
              <w:rPr>
                <w:rStyle w:val="Hyperlink"/>
              </w:rPr>
              <w:t>Be inclusive and reflect diversity</w:t>
            </w:r>
            <w:r w:rsidR="00581BCD">
              <w:rPr>
                <w:webHidden/>
              </w:rPr>
              <w:tab/>
            </w:r>
            <w:r w:rsidR="00581BCD">
              <w:rPr>
                <w:webHidden/>
              </w:rPr>
              <w:fldChar w:fldCharType="begin"/>
            </w:r>
            <w:r w:rsidR="00581BCD">
              <w:rPr>
                <w:webHidden/>
              </w:rPr>
              <w:instrText xml:space="preserve"> PAGEREF _Toc431282555 \h </w:instrText>
            </w:r>
            <w:r w:rsidR="00581BCD">
              <w:rPr>
                <w:webHidden/>
              </w:rPr>
            </w:r>
            <w:r w:rsidR="00581BCD">
              <w:rPr>
                <w:webHidden/>
              </w:rPr>
              <w:fldChar w:fldCharType="separate"/>
            </w:r>
            <w:r w:rsidR="00581BCD">
              <w:rPr>
                <w:webHidden/>
              </w:rPr>
              <w:t>18</w:t>
            </w:r>
            <w:r w:rsidR="00581BCD">
              <w:rPr>
                <w:webHidden/>
              </w:rPr>
              <w:fldChar w:fldCharType="end"/>
            </w:r>
          </w:hyperlink>
        </w:p>
        <w:p w:rsidR="00581BCD" w:rsidRDefault="00526ADC">
          <w:pPr>
            <w:pStyle w:val="TOC2"/>
            <w:tabs>
              <w:tab w:val="left" w:pos="992"/>
            </w:tabs>
            <w:rPr>
              <w:rFonts w:asciiTheme="minorHAnsi" w:eastAsiaTheme="minorEastAsia" w:hAnsiTheme="minorHAnsi" w:cstheme="minorBidi"/>
              <w:sz w:val="22"/>
              <w:szCs w:val="22"/>
              <w:lang w:eastAsia="en-NZ"/>
            </w:rPr>
          </w:pPr>
          <w:hyperlink w:anchor="_Toc431282556" w:history="1">
            <w:r w:rsidR="00581BCD" w:rsidRPr="005F07F9">
              <w:rPr>
                <w:rStyle w:val="Hyperlink"/>
              </w:rPr>
              <w:t>6.</w:t>
            </w:r>
            <w:r w:rsidR="00581BCD">
              <w:rPr>
                <w:rFonts w:asciiTheme="minorHAnsi" w:eastAsiaTheme="minorEastAsia" w:hAnsiTheme="minorHAnsi" w:cstheme="minorBidi"/>
                <w:sz w:val="22"/>
                <w:szCs w:val="22"/>
                <w:lang w:eastAsia="en-NZ"/>
              </w:rPr>
              <w:tab/>
            </w:r>
            <w:r w:rsidR="00581BCD" w:rsidRPr="005F07F9">
              <w:rPr>
                <w:rStyle w:val="Hyperlink"/>
              </w:rPr>
              <w:t>Make engagement standard practice</w:t>
            </w:r>
            <w:r w:rsidR="00581BCD">
              <w:rPr>
                <w:webHidden/>
              </w:rPr>
              <w:tab/>
            </w:r>
            <w:r w:rsidR="00581BCD">
              <w:rPr>
                <w:webHidden/>
              </w:rPr>
              <w:fldChar w:fldCharType="begin"/>
            </w:r>
            <w:r w:rsidR="00581BCD">
              <w:rPr>
                <w:webHidden/>
              </w:rPr>
              <w:instrText xml:space="preserve"> PAGEREF _Toc431282556 \h </w:instrText>
            </w:r>
            <w:r w:rsidR="00581BCD">
              <w:rPr>
                <w:webHidden/>
              </w:rPr>
            </w:r>
            <w:r w:rsidR="00581BCD">
              <w:rPr>
                <w:webHidden/>
              </w:rPr>
              <w:fldChar w:fldCharType="separate"/>
            </w:r>
            <w:r w:rsidR="00581BCD">
              <w:rPr>
                <w:webHidden/>
              </w:rPr>
              <w:t>18</w:t>
            </w:r>
            <w:r w:rsidR="00581BCD">
              <w:rPr>
                <w:webHidden/>
              </w:rPr>
              <w:fldChar w:fldCharType="end"/>
            </w:r>
          </w:hyperlink>
        </w:p>
        <w:p w:rsidR="00581BCD" w:rsidRDefault="00526ADC">
          <w:pPr>
            <w:pStyle w:val="TOC2"/>
            <w:tabs>
              <w:tab w:val="left" w:pos="992"/>
            </w:tabs>
            <w:rPr>
              <w:rFonts w:asciiTheme="minorHAnsi" w:eastAsiaTheme="minorEastAsia" w:hAnsiTheme="minorHAnsi" w:cstheme="minorBidi"/>
              <w:sz w:val="22"/>
              <w:szCs w:val="22"/>
              <w:lang w:eastAsia="en-NZ"/>
            </w:rPr>
          </w:pPr>
          <w:hyperlink w:anchor="_Toc431282557" w:history="1">
            <w:r w:rsidR="00581BCD" w:rsidRPr="005F07F9">
              <w:rPr>
                <w:rStyle w:val="Hyperlink"/>
              </w:rPr>
              <w:t>7.</w:t>
            </w:r>
            <w:r w:rsidR="00581BCD">
              <w:rPr>
                <w:rFonts w:asciiTheme="minorHAnsi" w:eastAsiaTheme="minorEastAsia" w:hAnsiTheme="minorHAnsi" w:cstheme="minorBidi"/>
                <w:sz w:val="22"/>
                <w:szCs w:val="22"/>
                <w:lang w:eastAsia="en-NZ"/>
              </w:rPr>
              <w:tab/>
            </w:r>
            <w:r w:rsidR="00581BCD" w:rsidRPr="005F07F9">
              <w:rPr>
                <w:rStyle w:val="Hyperlink"/>
              </w:rPr>
              <w:t>Honour the Treaty of Waitangi / Te Tiriti O Waitangi</w:t>
            </w:r>
            <w:r w:rsidR="00581BCD">
              <w:rPr>
                <w:webHidden/>
              </w:rPr>
              <w:tab/>
            </w:r>
            <w:r w:rsidR="00581BCD">
              <w:rPr>
                <w:webHidden/>
              </w:rPr>
              <w:fldChar w:fldCharType="begin"/>
            </w:r>
            <w:r w:rsidR="00581BCD">
              <w:rPr>
                <w:webHidden/>
              </w:rPr>
              <w:instrText xml:space="preserve"> PAGEREF _Toc431282557 \h </w:instrText>
            </w:r>
            <w:r w:rsidR="00581BCD">
              <w:rPr>
                <w:webHidden/>
              </w:rPr>
            </w:r>
            <w:r w:rsidR="00581BCD">
              <w:rPr>
                <w:webHidden/>
              </w:rPr>
              <w:fldChar w:fldCharType="separate"/>
            </w:r>
            <w:r w:rsidR="00581BCD">
              <w:rPr>
                <w:webHidden/>
              </w:rPr>
              <w:t>18</w:t>
            </w:r>
            <w:r w:rsidR="00581BCD">
              <w:rPr>
                <w:webHidden/>
              </w:rPr>
              <w:fldChar w:fldCharType="end"/>
            </w:r>
          </w:hyperlink>
        </w:p>
        <w:p w:rsidR="00581BCD" w:rsidRDefault="00526ADC">
          <w:pPr>
            <w:pStyle w:val="TOC2"/>
            <w:tabs>
              <w:tab w:val="left" w:pos="992"/>
            </w:tabs>
            <w:rPr>
              <w:rFonts w:asciiTheme="minorHAnsi" w:eastAsiaTheme="minorEastAsia" w:hAnsiTheme="minorHAnsi" w:cstheme="minorBidi"/>
              <w:sz w:val="22"/>
              <w:szCs w:val="22"/>
              <w:lang w:eastAsia="en-NZ"/>
            </w:rPr>
          </w:pPr>
          <w:hyperlink w:anchor="_Toc431282558" w:history="1">
            <w:r w:rsidR="00581BCD" w:rsidRPr="005F07F9">
              <w:rPr>
                <w:rStyle w:val="Hyperlink"/>
              </w:rPr>
              <w:t>8.</w:t>
            </w:r>
            <w:r w:rsidR="00581BCD">
              <w:rPr>
                <w:rFonts w:asciiTheme="minorHAnsi" w:eastAsiaTheme="minorEastAsia" w:hAnsiTheme="minorHAnsi" w:cstheme="minorBidi"/>
                <w:sz w:val="22"/>
                <w:szCs w:val="22"/>
                <w:lang w:eastAsia="en-NZ"/>
              </w:rPr>
              <w:tab/>
            </w:r>
            <w:r w:rsidR="00581BCD" w:rsidRPr="005F07F9">
              <w:rPr>
                <w:rStyle w:val="Hyperlink"/>
              </w:rPr>
              <w:t>Plan and prepare carefully</w:t>
            </w:r>
            <w:r w:rsidR="00581BCD">
              <w:rPr>
                <w:webHidden/>
              </w:rPr>
              <w:tab/>
            </w:r>
            <w:r w:rsidR="00581BCD">
              <w:rPr>
                <w:webHidden/>
              </w:rPr>
              <w:fldChar w:fldCharType="begin"/>
            </w:r>
            <w:r w:rsidR="00581BCD">
              <w:rPr>
                <w:webHidden/>
              </w:rPr>
              <w:instrText xml:space="preserve"> PAGEREF _Toc431282558 \h </w:instrText>
            </w:r>
            <w:r w:rsidR="00581BCD">
              <w:rPr>
                <w:webHidden/>
              </w:rPr>
            </w:r>
            <w:r w:rsidR="00581BCD">
              <w:rPr>
                <w:webHidden/>
              </w:rPr>
              <w:fldChar w:fldCharType="separate"/>
            </w:r>
            <w:r w:rsidR="00581BCD">
              <w:rPr>
                <w:webHidden/>
              </w:rPr>
              <w:t>18</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59" w:history="1">
            <w:r w:rsidR="00581BCD" w:rsidRPr="005F07F9">
              <w:rPr>
                <w:rStyle w:val="Hyperlink"/>
              </w:rPr>
              <w:t>Principles from other places</w:t>
            </w:r>
            <w:r w:rsidR="00581BCD">
              <w:rPr>
                <w:webHidden/>
              </w:rPr>
              <w:tab/>
            </w:r>
            <w:r w:rsidR="00581BCD">
              <w:rPr>
                <w:webHidden/>
              </w:rPr>
              <w:fldChar w:fldCharType="begin"/>
            </w:r>
            <w:r w:rsidR="00581BCD">
              <w:rPr>
                <w:webHidden/>
              </w:rPr>
              <w:instrText xml:space="preserve"> PAGEREF _Toc431282559 \h </w:instrText>
            </w:r>
            <w:r w:rsidR="00581BCD">
              <w:rPr>
                <w:webHidden/>
              </w:rPr>
            </w:r>
            <w:r w:rsidR="00581BCD">
              <w:rPr>
                <w:webHidden/>
              </w:rPr>
              <w:fldChar w:fldCharType="separate"/>
            </w:r>
            <w:r w:rsidR="00581BCD">
              <w:rPr>
                <w:webHidden/>
              </w:rPr>
              <w:t>19</w:t>
            </w:r>
            <w:r w:rsidR="00581BCD">
              <w:rPr>
                <w:webHidden/>
              </w:rPr>
              <w:fldChar w:fldCharType="end"/>
            </w:r>
          </w:hyperlink>
        </w:p>
        <w:p w:rsidR="00581BCD" w:rsidRDefault="00526ADC">
          <w:pPr>
            <w:pStyle w:val="TOC1"/>
            <w:rPr>
              <w:rFonts w:asciiTheme="minorHAnsi" w:eastAsiaTheme="minorEastAsia" w:hAnsiTheme="minorHAnsi" w:cstheme="minorBidi"/>
              <w:b w:val="0"/>
              <w:noProof/>
              <w:color w:val="auto"/>
              <w:sz w:val="22"/>
              <w:szCs w:val="22"/>
              <w:lang w:eastAsia="en-NZ"/>
            </w:rPr>
          </w:pPr>
          <w:hyperlink w:anchor="_Toc431282560" w:history="1">
            <w:r w:rsidR="00581BCD" w:rsidRPr="005F07F9">
              <w:rPr>
                <w:rStyle w:val="Hyperlink"/>
                <w:noProof/>
              </w:rPr>
              <w:t>Online engagement checklist</w:t>
            </w:r>
            <w:r w:rsidR="00581BCD">
              <w:rPr>
                <w:noProof/>
                <w:webHidden/>
              </w:rPr>
              <w:tab/>
            </w:r>
            <w:r w:rsidR="00581BCD">
              <w:rPr>
                <w:noProof/>
                <w:webHidden/>
              </w:rPr>
              <w:fldChar w:fldCharType="begin"/>
            </w:r>
            <w:r w:rsidR="00581BCD">
              <w:rPr>
                <w:noProof/>
                <w:webHidden/>
              </w:rPr>
              <w:instrText xml:space="preserve"> PAGEREF _Toc431282560 \h </w:instrText>
            </w:r>
            <w:r w:rsidR="00581BCD">
              <w:rPr>
                <w:noProof/>
                <w:webHidden/>
              </w:rPr>
            </w:r>
            <w:r w:rsidR="00581BCD">
              <w:rPr>
                <w:noProof/>
                <w:webHidden/>
              </w:rPr>
              <w:fldChar w:fldCharType="separate"/>
            </w:r>
            <w:r w:rsidR="00581BCD">
              <w:rPr>
                <w:noProof/>
                <w:webHidden/>
              </w:rPr>
              <w:t>20</w:t>
            </w:r>
            <w:r w:rsidR="00581BCD">
              <w:rPr>
                <w:noProof/>
                <w:webHidden/>
              </w:rPr>
              <w:fldChar w:fldCharType="end"/>
            </w:r>
          </w:hyperlink>
        </w:p>
        <w:p w:rsidR="00581BCD" w:rsidRDefault="00526ADC">
          <w:pPr>
            <w:pStyle w:val="TOC1"/>
            <w:rPr>
              <w:rFonts w:asciiTheme="minorHAnsi" w:eastAsiaTheme="minorEastAsia" w:hAnsiTheme="minorHAnsi" w:cstheme="minorBidi"/>
              <w:b w:val="0"/>
              <w:noProof/>
              <w:color w:val="auto"/>
              <w:sz w:val="22"/>
              <w:szCs w:val="22"/>
              <w:lang w:eastAsia="en-NZ"/>
            </w:rPr>
          </w:pPr>
          <w:hyperlink w:anchor="_Toc431282561" w:history="1">
            <w:r w:rsidR="00581BCD" w:rsidRPr="005F07F9">
              <w:rPr>
                <w:rStyle w:val="Hyperlink"/>
                <w:noProof/>
              </w:rPr>
              <w:t>Engagement strategy template</w:t>
            </w:r>
            <w:r w:rsidR="00581BCD">
              <w:rPr>
                <w:noProof/>
                <w:webHidden/>
              </w:rPr>
              <w:tab/>
            </w:r>
            <w:r w:rsidR="00581BCD">
              <w:rPr>
                <w:noProof/>
                <w:webHidden/>
              </w:rPr>
              <w:fldChar w:fldCharType="begin"/>
            </w:r>
            <w:r w:rsidR="00581BCD">
              <w:rPr>
                <w:noProof/>
                <w:webHidden/>
              </w:rPr>
              <w:instrText xml:space="preserve"> PAGEREF _Toc431282561 \h </w:instrText>
            </w:r>
            <w:r w:rsidR="00581BCD">
              <w:rPr>
                <w:noProof/>
                <w:webHidden/>
              </w:rPr>
            </w:r>
            <w:r w:rsidR="00581BCD">
              <w:rPr>
                <w:noProof/>
                <w:webHidden/>
              </w:rPr>
              <w:fldChar w:fldCharType="separate"/>
            </w:r>
            <w:r w:rsidR="00581BCD">
              <w:rPr>
                <w:noProof/>
                <w:webHidden/>
              </w:rPr>
              <w:t>23</w:t>
            </w:r>
            <w:r w:rsidR="00581BCD">
              <w:rPr>
                <w:noProof/>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62" w:history="1">
            <w:r w:rsidR="00581BCD" w:rsidRPr="005F07F9">
              <w:rPr>
                <w:rStyle w:val="Hyperlink"/>
              </w:rPr>
              <w:t>Snapshot</w:t>
            </w:r>
            <w:r w:rsidR="00581BCD">
              <w:rPr>
                <w:webHidden/>
              </w:rPr>
              <w:tab/>
            </w:r>
            <w:r w:rsidR="00581BCD">
              <w:rPr>
                <w:webHidden/>
              </w:rPr>
              <w:fldChar w:fldCharType="begin"/>
            </w:r>
            <w:r w:rsidR="00581BCD">
              <w:rPr>
                <w:webHidden/>
              </w:rPr>
              <w:instrText xml:space="preserve"> PAGEREF _Toc431282562 \h </w:instrText>
            </w:r>
            <w:r w:rsidR="00581BCD">
              <w:rPr>
                <w:webHidden/>
              </w:rPr>
            </w:r>
            <w:r w:rsidR="00581BCD">
              <w:rPr>
                <w:webHidden/>
              </w:rPr>
              <w:fldChar w:fldCharType="separate"/>
            </w:r>
            <w:r w:rsidR="00581BCD">
              <w:rPr>
                <w:webHidden/>
              </w:rPr>
              <w:t>24</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63" w:history="1">
            <w:r w:rsidR="00581BCD" w:rsidRPr="005F07F9">
              <w:rPr>
                <w:rStyle w:val="Hyperlink"/>
              </w:rPr>
              <w:t>Introduction</w:t>
            </w:r>
            <w:r w:rsidR="00581BCD">
              <w:rPr>
                <w:webHidden/>
              </w:rPr>
              <w:tab/>
            </w:r>
            <w:r w:rsidR="00581BCD">
              <w:rPr>
                <w:webHidden/>
              </w:rPr>
              <w:fldChar w:fldCharType="begin"/>
            </w:r>
            <w:r w:rsidR="00581BCD">
              <w:rPr>
                <w:webHidden/>
              </w:rPr>
              <w:instrText xml:space="preserve"> PAGEREF _Toc431282563 \h </w:instrText>
            </w:r>
            <w:r w:rsidR="00581BCD">
              <w:rPr>
                <w:webHidden/>
              </w:rPr>
            </w:r>
            <w:r w:rsidR="00581BCD">
              <w:rPr>
                <w:webHidden/>
              </w:rPr>
              <w:fldChar w:fldCharType="separate"/>
            </w:r>
            <w:r w:rsidR="00581BCD">
              <w:rPr>
                <w:webHidden/>
              </w:rPr>
              <w:t>24</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64" w:history="1">
            <w:r w:rsidR="00581BCD" w:rsidRPr="005F07F9">
              <w:rPr>
                <w:rStyle w:val="Hyperlink"/>
              </w:rPr>
              <w:t>Project overview</w:t>
            </w:r>
            <w:r w:rsidR="00581BCD">
              <w:rPr>
                <w:webHidden/>
              </w:rPr>
              <w:tab/>
            </w:r>
            <w:r w:rsidR="00581BCD">
              <w:rPr>
                <w:webHidden/>
              </w:rPr>
              <w:fldChar w:fldCharType="begin"/>
            </w:r>
            <w:r w:rsidR="00581BCD">
              <w:rPr>
                <w:webHidden/>
              </w:rPr>
              <w:instrText xml:space="preserve"> PAGEREF _Toc431282564 \h </w:instrText>
            </w:r>
            <w:r w:rsidR="00581BCD">
              <w:rPr>
                <w:webHidden/>
              </w:rPr>
            </w:r>
            <w:r w:rsidR="00581BCD">
              <w:rPr>
                <w:webHidden/>
              </w:rPr>
              <w:fldChar w:fldCharType="separate"/>
            </w:r>
            <w:r w:rsidR="00581BCD">
              <w:rPr>
                <w:webHidden/>
              </w:rPr>
              <w:t>24</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65" w:history="1">
            <w:r w:rsidR="00581BCD" w:rsidRPr="005F07F9">
              <w:rPr>
                <w:rStyle w:val="Hyperlink"/>
              </w:rPr>
              <w:t>Key project milestones</w:t>
            </w:r>
            <w:r w:rsidR="00581BCD">
              <w:rPr>
                <w:webHidden/>
              </w:rPr>
              <w:tab/>
            </w:r>
            <w:r w:rsidR="00581BCD">
              <w:rPr>
                <w:webHidden/>
              </w:rPr>
              <w:fldChar w:fldCharType="begin"/>
            </w:r>
            <w:r w:rsidR="00581BCD">
              <w:rPr>
                <w:webHidden/>
              </w:rPr>
              <w:instrText xml:space="preserve"> PAGEREF _Toc431282565 \h </w:instrText>
            </w:r>
            <w:r w:rsidR="00581BCD">
              <w:rPr>
                <w:webHidden/>
              </w:rPr>
            </w:r>
            <w:r w:rsidR="00581BCD">
              <w:rPr>
                <w:webHidden/>
              </w:rPr>
              <w:fldChar w:fldCharType="separate"/>
            </w:r>
            <w:r w:rsidR="00581BCD">
              <w:rPr>
                <w:webHidden/>
              </w:rPr>
              <w:t>24</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66" w:history="1">
            <w:r w:rsidR="00581BCD" w:rsidRPr="005F07F9">
              <w:rPr>
                <w:rStyle w:val="Hyperlink"/>
              </w:rPr>
              <w:t>Context</w:t>
            </w:r>
            <w:r w:rsidR="00581BCD">
              <w:rPr>
                <w:webHidden/>
              </w:rPr>
              <w:tab/>
            </w:r>
            <w:r w:rsidR="00581BCD">
              <w:rPr>
                <w:webHidden/>
              </w:rPr>
              <w:fldChar w:fldCharType="begin"/>
            </w:r>
            <w:r w:rsidR="00581BCD">
              <w:rPr>
                <w:webHidden/>
              </w:rPr>
              <w:instrText xml:space="preserve"> PAGEREF _Toc431282566 \h </w:instrText>
            </w:r>
            <w:r w:rsidR="00581BCD">
              <w:rPr>
                <w:webHidden/>
              </w:rPr>
            </w:r>
            <w:r w:rsidR="00581BCD">
              <w:rPr>
                <w:webHidden/>
              </w:rPr>
              <w:fldChar w:fldCharType="separate"/>
            </w:r>
            <w:r w:rsidR="00581BCD">
              <w:rPr>
                <w:webHidden/>
              </w:rPr>
              <w:t>25</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67" w:history="1">
            <w:r w:rsidR="00581BCD" w:rsidRPr="005F07F9">
              <w:rPr>
                <w:rStyle w:val="Hyperlink"/>
              </w:rPr>
              <w:t>Engagement mandate</w:t>
            </w:r>
            <w:r w:rsidR="00581BCD">
              <w:rPr>
                <w:webHidden/>
              </w:rPr>
              <w:tab/>
            </w:r>
            <w:r w:rsidR="00581BCD">
              <w:rPr>
                <w:webHidden/>
              </w:rPr>
              <w:fldChar w:fldCharType="begin"/>
            </w:r>
            <w:r w:rsidR="00581BCD">
              <w:rPr>
                <w:webHidden/>
              </w:rPr>
              <w:instrText xml:space="preserve"> PAGEREF _Toc431282567 \h </w:instrText>
            </w:r>
            <w:r w:rsidR="00581BCD">
              <w:rPr>
                <w:webHidden/>
              </w:rPr>
            </w:r>
            <w:r w:rsidR="00581BCD">
              <w:rPr>
                <w:webHidden/>
              </w:rPr>
              <w:fldChar w:fldCharType="separate"/>
            </w:r>
            <w:r w:rsidR="00581BCD">
              <w:rPr>
                <w:webHidden/>
              </w:rPr>
              <w:t>26</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68" w:history="1">
            <w:r w:rsidR="00581BCD" w:rsidRPr="005F07F9">
              <w:rPr>
                <w:rStyle w:val="Hyperlink"/>
              </w:rPr>
              <w:t>Engagement objectives</w:t>
            </w:r>
            <w:r w:rsidR="00581BCD">
              <w:rPr>
                <w:webHidden/>
              </w:rPr>
              <w:tab/>
            </w:r>
            <w:r w:rsidR="00581BCD">
              <w:rPr>
                <w:webHidden/>
              </w:rPr>
              <w:fldChar w:fldCharType="begin"/>
            </w:r>
            <w:r w:rsidR="00581BCD">
              <w:rPr>
                <w:webHidden/>
              </w:rPr>
              <w:instrText xml:space="preserve"> PAGEREF _Toc431282568 \h </w:instrText>
            </w:r>
            <w:r w:rsidR="00581BCD">
              <w:rPr>
                <w:webHidden/>
              </w:rPr>
            </w:r>
            <w:r w:rsidR="00581BCD">
              <w:rPr>
                <w:webHidden/>
              </w:rPr>
              <w:fldChar w:fldCharType="separate"/>
            </w:r>
            <w:r w:rsidR="00581BCD">
              <w:rPr>
                <w:webHidden/>
              </w:rPr>
              <w:t>26</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69" w:history="1">
            <w:r w:rsidR="00581BCD" w:rsidRPr="005F07F9">
              <w:rPr>
                <w:rStyle w:val="Hyperlink"/>
              </w:rPr>
              <w:t>Stakeholders</w:t>
            </w:r>
            <w:r w:rsidR="00581BCD">
              <w:rPr>
                <w:webHidden/>
              </w:rPr>
              <w:tab/>
            </w:r>
            <w:r w:rsidR="00581BCD">
              <w:rPr>
                <w:webHidden/>
              </w:rPr>
              <w:fldChar w:fldCharType="begin"/>
            </w:r>
            <w:r w:rsidR="00581BCD">
              <w:rPr>
                <w:webHidden/>
              </w:rPr>
              <w:instrText xml:space="preserve"> PAGEREF _Toc431282569 \h </w:instrText>
            </w:r>
            <w:r w:rsidR="00581BCD">
              <w:rPr>
                <w:webHidden/>
              </w:rPr>
            </w:r>
            <w:r w:rsidR="00581BCD">
              <w:rPr>
                <w:webHidden/>
              </w:rPr>
              <w:fldChar w:fldCharType="separate"/>
            </w:r>
            <w:r w:rsidR="00581BCD">
              <w:rPr>
                <w:webHidden/>
              </w:rPr>
              <w:t>26</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70" w:history="1">
            <w:r w:rsidR="00581BCD" w:rsidRPr="005F07F9">
              <w:rPr>
                <w:rStyle w:val="Hyperlink"/>
              </w:rPr>
              <w:t>Resources</w:t>
            </w:r>
            <w:r w:rsidR="00581BCD">
              <w:rPr>
                <w:webHidden/>
              </w:rPr>
              <w:tab/>
            </w:r>
            <w:r w:rsidR="00581BCD">
              <w:rPr>
                <w:webHidden/>
              </w:rPr>
              <w:fldChar w:fldCharType="begin"/>
            </w:r>
            <w:r w:rsidR="00581BCD">
              <w:rPr>
                <w:webHidden/>
              </w:rPr>
              <w:instrText xml:space="preserve"> PAGEREF _Toc431282570 \h </w:instrText>
            </w:r>
            <w:r w:rsidR="00581BCD">
              <w:rPr>
                <w:webHidden/>
              </w:rPr>
            </w:r>
            <w:r w:rsidR="00581BCD">
              <w:rPr>
                <w:webHidden/>
              </w:rPr>
              <w:fldChar w:fldCharType="separate"/>
            </w:r>
            <w:r w:rsidR="00581BCD">
              <w:rPr>
                <w:webHidden/>
              </w:rPr>
              <w:t>27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71" w:history="1">
            <w:r w:rsidR="00581BCD" w:rsidRPr="005F07F9">
              <w:rPr>
                <w:rStyle w:val="Hyperlink"/>
              </w:rPr>
              <w:t>Budget</w:t>
            </w:r>
            <w:r w:rsidR="00581BCD">
              <w:rPr>
                <w:webHidden/>
              </w:rPr>
              <w:tab/>
            </w:r>
            <w:r w:rsidR="00581BCD">
              <w:rPr>
                <w:webHidden/>
              </w:rPr>
              <w:fldChar w:fldCharType="begin"/>
            </w:r>
            <w:r w:rsidR="00581BCD">
              <w:rPr>
                <w:webHidden/>
              </w:rPr>
              <w:instrText xml:space="preserve"> PAGEREF _Toc431282571 \h </w:instrText>
            </w:r>
            <w:r w:rsidR="00581BCD">
              <w:rPr>
                <w:webHidden/>
              </w:rPr>
            </w:r>
            <w:r w:rsidR="00581BCD">
              <w:rPr>
                <w:webHidden/>
              </w:rPr>
              <w:fldChar w:fldCharType="separate"/>
            </w:r>
            <w:r w:rsidR="00581BCD">
              <w:rPr>
                <w:webHidden/>
              </w:rPr>
              <w:t>27</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72" w:history="1">
            <w:r w:rsidR="00581BCD" w:rsidRPr="005F07F9">
              <w:rPr>
                <w:rStyle w:val="Hyperlink"/>
              </w:rPr>
              <w:t>Engagement approach</w:t>
            </w:r>
            <w:r w:rsidR="00581BCD">
              <w:rPr>
                <w:webHidden/>
              </w:rPr>
              <w:tab/>
            </w:r>
            <w:r w:rsidR="00581BCD">
              <w:rPr>
                <w:webHidden/>
              </w:rPr>
              <w:fldChar w:fldCharType="begin"/>
            </w:r>
            <w:r w:rsidR="00581BCD">
              <w:rPr>
                <w:webHidden/>
              </w:rPr>
              <w:instrText xml:space="preserve"> PAGEREF _Toc431282572 \h </w:instrText>
            </w:r>
            <w:r w:rsidR="00581BCD">
              <w:rPr>
                <w:webHidden/>
              </w:rPr>
            </w:r>
            <w:r w:rsidR="00581BCD">
              <w:rPr>
                <w:webHidden/>
              </w:rPr>
              <w:fldChar w:fldCharType="separate"/>
            </w:r>
            <w:r w:rsidR="00581BCD">
              <w:rPr>
                <w:webHidden/>
              </w:rPr>
              <w:t>28</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73" w:history="1">
            <w:r w:rsidR="00581BCD" w:rsidRPr="005F07F9">
              <w:rPr>
                <w:rStyle w:val="Hyperlink"/>
              </w:rPr>
              <w:t>Engagement phases</w:t>
            </w:r>
            <w:r w:rsidR="00581BCD">
              <w:rPr>
                <w:webHidden/>
              </w:rPr>
              <w:tab/>
            </w:r>
            <w:r w:rsidR="00581BCD">
              <w:rPr>
                <w:webHidden/>
              </w:rPr>
              <w:fldChar w:fldCharType="begin"/>
            </w:r>
            <w:r w:rsidR="00581BCD">
              <w:rPr>
                <w:webHidden/>
              </w:rPr>
              <w:instrText xml:space="preserve"> PAGEREF _Toc431282573 \h </w:instrText>
            </w:r>
            <w:r w:rsidR="00581BCD">
              <w:rPr>
                <w:webHidden/>
              </w:rPr>
            </w:r>
            <w:r w:rsidR="00581BCD">
              <w:rPr>
                <w:webHidden/>
              </w:rPr>
              <w:fldChar w:fldCharType="separate"/>
            </w:r>
            <w:r w:rsidR="00581BCD">
              <w:rPr>
                <w:webHidden/>
              </w:rPr>
              <w:t>28</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74" w:history="1">
            <w:r w:rsidR="00581BCD" w:rsidRPr="005F07F9">
              <w:rPr>
                <w:rStyle w:val="Hyperlink"/>
              </w:rPr>
              <w:t>Principles</w:t>
            </w:r>
            <w:r w:rsidR="00581BCD">
              <w:rPr>
                <w:webHidden/>
              </w:rPr>
              <w:tab/>
            </w:r>
            <w:r w:rsidR="00581BCD">
              <w:rPr>
                <w:webHidden/>
              </w:rPr>
              <w:fldChar w:fldCharType="begin"/>
            </w:r>
            <w:r w:rsidR="00581BCD">
              <w:rPr>
                <w:webHidden/>
              </w:rPr>
              <w:instrText xml:space="preserve"> PAGEREF _Toc431282574 \h </w:instrText>
            </w:r>
            <w:r w:rsidR="00581BCD">
              <w:rPr>
                <w:webHidden/>
              </w:rPr>
            </w:r>
            <w:r w:rsidR="00581BCD">
              <w:rPr>
                <w:webHidden/>
              </w:rPr>
              <w:fldChar w:fldCharType="separate"/>
            </w:r>
            <w:r w:rsidR="00581BCD">
              <w:rPr>
                <w:webHidden/>
              </w:rPr>
              <w:t>29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75" w:history="1">
            <w:r w:rsidR="00581BCD" w:rsidRPr="005F07F9">
              <w:rPr>
                <w:rStyle w:val="Hyperlink"/>
              </w:rPr>
              <w:t>Engagement policy</w:t>
            </w:r>
            <w:r w:rsidR="00581BCD">
              <w:rPr>
                <w:webHidden/>
              </w:rPr>
              <w:tab/>
            </w:r>
            <w:r w:rsidR="00581BCD">
              <w:rPr>
                <w:webHidden/>
              </w:rPr>
              <w:fldChar w:fldCharType="begin"/>
            </w:r>
            <w:r w:rsidR="00581BCD">
              <w:rPr>
                <w:webHidden/>
              </w:rPr>
              <w:instrText xml:space="preserve"> PAGEREF _Toc431282575 \h </w:instrText>
            </w:r>
            <w:r w:rsidR="00581BCD">
              <w:rPr>
                <w:webHidden/>
              </w:rPr>
            </w:r>
            <w:r w:rsidR="00581BCD">
              <w:rPr>
                <w:webHidden/>
              </w:rPr>
              <w:fldChar w:fldCharType="separate"/>
            </w:r>
            <w:r w:rsidR="00581BCD">
              <w:rPr>
                <w:webHidden/>
              </w:rPr>
              <w:t>30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76" w:history="1">
            <w:r w:rsidR="00581BCD" w:rsidRPr="005F07F9">
              <w:rPr>
                <w:rStyle w:val="Hyperlink"/>
              </w:rPr>
              <w:t>Key messages</w:t>
            </w:r>
            <w:r w:rsidR="00581BCD">
              <w:rPr>
                <w:webHidden/>
              </w:rPr>
              <w:tab/>
            </w:r>
            <w:r w:rsidR="00581BCD">
              <w:rPr>
                <w:webHidden/>
              </w:rPr>
              <w:fldChar w:fldCharType="begin"/>
            </w:r>
            <w:r w:rsidR="00581BCD">
              <w:rPr>
                <w:webHidden/>
              </w:rPr>
              <w:instrText xml:space="preserve"> PAGEREF _Toc431282576 \h </w:instrText>
            </w:r>
            <w:r w:rsidR="00581BCD">
              <w:rPr>
                <w:webHidden/>
              </w:rPr>
            </w:r>
            <w:r w:rsidR="00581BCD">
              <w:rPr>
                <w:webHidden/>
              </w:rPr>
              <w:fldChar w:fldCharType="separate"/>
            </w:r>
            <w:r w:rsidR="00581BCD">
              <w:rPr>
                <w:webHidden/>
              </w:rPr>
              <w:t>30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77" w:history="1">
            <w:r w:rsidR="00581BCD" w:rsidRPr="005F07F9">
              <w:rPr>
                <w:rStyle w:val="Hyperlink"/>
              </w:rPr>
              <w:t>Topics open for discussion</w:t>
            </w:r>
            <w:r w:rsidR="00581BCD">
              <w:rPr>
                <w:webHidden/>
              </w:rPr>
              <w:tab/>
            </w:r>
            <w:r w:rsidR="00581BCD">
              <w:rPr>
                <w:webHidden/>
              </w:rPr>
              <w:fldChar w:fldCharType="begin"/>
            </w:r>
            <w:r w:rsidR="00581BCD">
              <w:rPr>
                <w:webHidden/>
              </w:rPr>
              <w:instrText xml:space="preserve"> PAGEREF _Toc431282577 \h </w:instrText>
            </w:r>
            <w:r w:rsidR="00581BCD">
              <w:rPr>
                <w:webHidden/>
              </w:rPr>
            </w:r>
            <w:r w:rsidR="00581BCD">
              <w:rPr>
                <w:webHidden/>
              </w:rPr>
              <w:fldChar w:fldCharType="separate"/>
            </w:r>
            <w:r w:rsidR="00581BCD">
              <w:rPr>
                <w:webHidden/>
              </w:rPr>
              <w:t>32</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78" w:history="1">
            <w:r w:rsidR="00581BCD" w:rsidRPr="005F07F9">
              <w:rPr>
                <w:rStyle w:val="Hyperlink"/>
              </w:rPr>
              <w:t>Engagement methods</w:t>
            </w:r>
            <w:r w:rsidR="00581BCD">
              <w:rPr>
                <w:webHidden/>
              </w:rPr>
              <w:tab/>
            </w:r>
            <w:r w:rsidR="00581BCD">
              <w:rPr>
                <w:webHidden/>
              </w:rPr>
              <w:fldChar w:fldCharType="begin"/>
            </w:r>
            <w:r w:rsidR="00581BCD">
              <w:rPr>
                <w:webHidden/>
              </w:rPr>
              <w:instrText xml:space="preserve"> PAGEREF _Toc431282578 \h </w:instrText>
            </w:r>
            <w:r w:rsidR="00581BCD">
              <w:rPr>
                <w:webHidden/>
              </w:rPr>
            </w:r>
            <w:r w:rsidR="00581BCD">
              <w:rPr>
                <w:webHidden/>
              </w:rPr>
              <w:fldChar w:fldCharType="separate"/>
            </w:r>
            <w:r w:rsidR="00581BCD">
              <w:rPr>
                <w:webHidden/>
              </w:rPr>
              <w:t>32</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79" w:history="1">
            <w:r w:rsidR="00581BCD" w:rsidRPr="005F07F9">
              <w:rPr>
                <w:rStyle w:val="Hyperlink"/>
              </w:rPr>
              <w:t>Protocols for engagement</w:t>
            </w:r>
            <w:r w:rsidR="00581BCD">
              <w:rPr>
                <w:webHidden/>
              </w:rPr>
              <w:tab/>
            </w:r>
            <w:r w:rsidR="00581BCD">
              <w:rPr>
                <w:webHidden/>
              </w:rPr>
              <w:fldChar w:fldCharType="begin"/>
            </w:r>
            <w:r w:rsidR="00581BCD">
              <w:rPr>
                <w:webHidden/>
              </w:rPr>
              <w:instrText xml:space="preserve"> PAGEREF _Toc431282579 \h </w:instrText>
            </w:r>
            <w:r w:rsidR="00581BCD">
              <w:rPr>
                <w:webHidden/>
              </w:rPr>
            </w:r>
            <w:r w:rsidR="00581BCD">
              <w:rPr>
                <w:webHidden/>
              </w:rPr>
              <w:fldChar w:fldCharType="separate"/>
            </w:r>
            <w:r w:rsidR="00581BCD">
              <w:rPr>
                <w:webHidden/>
              </w:rPr>
              <w:t>33</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80" w:history="1">
            <w:r w:rsidR="00581BCD" w:rsidRPr="005F07F9">
              <w:rPr>
                <w:rStyle w:val="Hyperlink"/>
              </w:rPr>
              <w:t>Implementation plan</w:t>
            </w:r>
            <w:r w:rsidR="00581BCD">
              <w:rPr>
                <w:webHidden/>
              </w:rPr>
              <w:tab/>
            </w:r>
            <w:r w:rsidR="00581BCD">
              <w:rPr>
                <w:webHidden/>
              </w:rPr>
              <w:fldChar w:fldCharType="begin"/>
            </w:r>
            <w:r w:rsidR="00581BCD">
              <w:rPr>
                <w:webHidden/>
              </w:rPr>
              <w:instrText xml:space="preserve"> PAGEREF _Toc431282580 \h </w:instrText>
            </w:r>
            <w:r w:rsidR="00581BCD">
              <w:rPr>
                <w:webHidden/>
              </w:rPr>
            </w:r>
            <w:r w:rsidR="00581BCD">
              <w:rPr>
                <w:webHidden/>
              </w:rPr>
              <w:fldChar w:fldCharType="separate"/>
            </w:r>
            <w:r w:rsidR="00581BCD">
              <w:rPr>
                <w:webHidden/>
              </w:rPr>
              <w:t>37</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81" w:history="1">
            <w:r w:rsidR="00581BCD" w:rsidRPr="005F07F9">
              <w:rPr>
                <w:rStyle w:val="Hyperlink"/>
              </w:rPr>
              <w:t>Evaluation</w:t>
            </w:r>
            <w:r w:rsidR="00581BCD">
              <w:rPr>
                <w:webHidden/>
              </w:rPr>
              <w:tab/>
            </w:r>
            <w:r w:rsidR="00581BCD">
              <w:rPr>
                <w:webHidden/>
              </w:rPr>
              <w:fldChar w:fldCharType="begin"/>
            </w:r>
            <w:r w:rsidR="00581BCD">
              <w:rPr>
                <w:webHidden/>
              </w:rPr>
              <w:instrText xml:space="preserve"> PAGEREF _Toc431282581 \h </w:instrText>
            </w:r>
            <w:r w:rsidR="00581BCD">
              <w:rPr>
                <w:webHidden/>
              </w:rPr>
            </w:r>
            <w:r w:rsidR="00581BCD">
              <w:rPr>
                <w:webHidden/>
              </w:rPr>
              <w:fldChar w:fldCharType="separate"/>
            </w:r>
            <w:r w:rsidR="00581BCD">
              <w:rPr>
                <w:webHidden/>
              </w:rPr>
              <w:t>37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82" w:history="1">
            <w:r w:rsidR="00581BCD" w:rsidRPr="005F07F9">
              <w:rPr>
                <w:rStyle w:val="Hyperlink"/>
              </w:rPr>
              <w:t>Measures of success</w:t>
            </w:r>
            <w:r w:rsidR="00581BCD">
              <w:rPr>
                <w:webHidden/>
              </w:rPr>
              <w:tab/>
            </w:r>
            <w:r w:rsidR="00581BCD">
              <w:rPr>
                <w:webHidden/>
              </w:rPr>
              <w:fldChar w:fldCharType="begin"/>
            </w:r>
            <w:r w:rsidR="00581BCD">
              <w:rPr>
                <w:webHidden/>
              </w:rPr>
              <w:instrText xml:space="preserve"> PAGEREF _Toc431282582 \h </w:instrText>
            </w:r>
            <w:r w:rsidR="00581BCD">
              <w:rPr>
                <w:webHidden/>
              </w:rPr>
            </w:r>
            <w:r w:rsidR="00581BCD">
              <w:rPr>
                <w:webHidden/>
              </w:rPr>
              <w:fldChar w:fldCharType="separate"/>
            </w:r>
            <w:r w:rsidR="00581BCD">
              <w:rPr>
                <w:webHidden/>
              </w:rPr>
              <w:t>37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83" w:history="1">
            <w:r w:rsidR="00581BCD" w:rsidRPr="005F07F9">
              <w:rPr>
                <w:rStyle w:val="Hyperlink"/>
              </w:rPr>
              <w:t>Process to evaluate</w:t>
            </w:r>
            <w:r w:rsidR="00581BCD">
              <w:rPr>
                <w:webHidden/>
              </w:rPr>
              <w:tab/>
            </w:r>
            <w:r w:rsidR="00581BCD">
              <w:rPr>
                <w:webHidden/>
              </w:rPr>
              <w:fldChar w:fldCharType="begin"/>
            </w:r>
            <w:r w:rsidR="00581BCD">
              <w:rPr>
                <w:webHidden/>
              </w:rPr>
              <w:instrText xml:space="preserve"> PAGEREF _Toc431282583 \h </w:instrText>
            </w:r>
            <w:r w:rsidR="00581BCD">
              <w:rPr>
                <w:webHidden/>
              </w:rPr>
            </w:r>
            <w:r w:rsidR="00581BCD">
              <w:rPr>
                <w:webHidden/>
              </w:rPr>
              <w:fldChar w:fldCharType="separate"/>
            </w:r>
            <w:r w:rsidR="00581BCD">
              <w:rPr>
                <w:webHidden/>
              </w:rPr>
              <w:t>38</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84" w:history="1">
            <w:r w:rsidR="00581BCD" w:rsidRPr="005F07F9">
              <w:rPr>
                <w:rStyle w:val="Hyperlink"/>
              </w:rPr>
              <w:t>Appendix A: Engagement mandate</w:t>
            </w:r>
            <w:r w:rsidR="00581BCD">
              <w:rPr>
                <w:webHidden/>
              </w:rPr>
              <w:tab/>
            </w:r>
            <w:r w:rsidR="00581BCD">
              <w:rPr>
                <w:webHidden/>
              </w:rPr>
              <w:fldChar w:fldCharType="begin"/>
            </w:r>
            <w:r w:rsidR="00581BCD">
              <w:rPr>
                <w:webHidden/>
              </w:rPr>
              <w:instrText xml:space="preserve"> PAGEREF _Toc431282584 \h </w:instrText>
            </w:r>
            <w:r w:rsidR="00581BCD">
              <w:rPr>
                <w:webHidden/>
              </w:rPr>
            </w:r>
            <w:r w:rsidR="00581BCD">
              <w:rPr>
                <w:webHidden/>
              </w:rPr>
              <w:fldChar w:fldCharType="separate"/>
            </w:r>
            <w:r w:rsidR="00581BCD">
              <w:rPr>
                <w:webHidden/>
              </w:rPr>
              <w:t>38</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85" w:history="1">
            <w:r w:rsidR="00581BCD" w:rsidRPr="005F07F9">
              <w:rPr>
                <w:rStyle w:val="Hyperlink"/>
              </w:rPr>
              <w:t>Example 1: Mandate template</w:t>
            </w:r>
            <w:r w:rsidR="00581BCD">
              <w:rPr>
                <w:webHidden/>
              </w:rPr>
              <w:tab/>
            </w:r>
            <w:r w:rsidR="00581BCD">
              <w:rPr>
                <w:webHidden/>
              </w:rPr>
              <w:fldChar w:fldCharType="begin"/>
            </w:r>
            <w:r w:rsidR="00581BCD">
              <w:rPr>
                <w:webHidden/>
              </w:rPr>
              <w:instrText xml:space="preserve"> PAGEREF _Toc431282585 \h </w:instrText>
            </w:r>
            <w:r w:rsidR="00581BCD">
              <w:rPr>
                <w:webHidden/>
              </w:rPr>
            </w:r>
            <w:r w:rsidR="00581BCD">
              <w:rPr>
                <w:webHidden/>
              </w:rPr>
              <w:fldChar w:fldCharType="separate"/>
            </w:r>
            <w:r w:rsidR="00581BCD">
              <w:rPr>
                <w:webHidden/>
              </w:rPr>
              <w:t>38</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86" w:history="1">
            <w:r w:rsidR="00581BCD" w:rsidRPr="005F07F9">
              <w:rPr>
                <w:rStyle w:val="Hyperlink"/>
              </w:rPr>
              <w:t>Example 2: Mandate as a simple statement</w:t>
            </w:r>
            <w:r w:rsidR="00581BCD">
              <w:rPr>
                <w:webHidden/>
              </w:rPr>
              <w:tab/>
            </w:r>
            <w:r w:rsidR="00581BCD">
              <w:rPr>
                <w:webHidden/>
              </w:rPr>
              <w:fldChar w:fldCharType="begin"/>
            </w:r>
            <w:r w:rsidR="00581BCD">
              <w:rPr>
                <w:webHidden/>
              </w:rPr>
              <w:instrText xml:space="preserve"> PAGEREF _Toc431282586 \h </w:instrText>
            </w:r>
            <w:r w:rsidR="00581BCD">
              <w:rPr>
                <w:webHidden/>
              </w:rPr>
            </w:r>
            <w:r w:rsidR="00581BCD">
              <w:rPr>
                <w:webHidden/>
              </w:rPr>
              <w:fldChar w:fldCharType="separate"/>
            </w:r>
            <w:r w:rsidR="00581BCD">
              <w:rPr>
                <w:webHidden/>
              </w:rPr>
              <w:t>38</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87" w:history="1">
            <w:r w:rsidR="00581BCD" w:rsidRPr="005F07F9">
              <w:rPr>
                <w:rStyle w:val="Hyperlink"/>
              </w:rPr>
              <w:t>Appendix B: Moderation policy</w:t>
            </w:r>
            <w:r w:rsidR="00581BCD">
              <w:rPr>
                <w:webHidden/>
              </w:rPr>
              <w:tab/>
            </w:r>
            <w:r w:rsidR="00581BCD">
              <w:rPr>
                <w:webHidden/>
              </w:rPr>
              <w:fldChar w:fldCharType="begin"/>
            </w:r>
            <w:r w:rsidR="00581BCD">
              <w:rPr>
                <w:webHidden/>
              </w:rPr>
              <w:instrText xml:space="preserve"> PAGEREF _Toc431282587 \h </w:instrText>
            </w:r>
            <w:r w:rsidR="00581BCD">
              <w:rPr>
                <w:webHidden/>
              </w:rPr>
            </w:r>
            <w:r w:rsidR="00581BCD">
              <w:rPr>
                <w:webHidden/>
              </w:rPr>
              <w:fldChar w:fldCharType="separate"/>
            </w:r>
            <w:r w:rsidR="00581BCD">
              <w:rPr>
                <w:webHidden/>
              </w:rPr>
              <w:t>38</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88" w:history="1">
            <w:r w:rsidR="00581BCD" w:rsidRPr="005F07F9">
              <w:rPr>
                <w:rStyle w:val="Hyperlink"/>
                <w:rFonts w:eastAsia="Calibri"/>
              </w:rPr>
              <w:t>Will X consultation/policy team be participating in the discussions?</w:t>
            </w:r>
            <w:r w:rsidR="00581BCD">
              <w:rPr>
                <w:webHidden/>
              </w:rPr>
              <w:tab/>
            </w:r>
            <w:r w:rsidR="00581BCD">
              <w:rPr>
                <w:webHidden/>
              </w:rPr>
              <w:fldChar w:fldCharType="begin"/>
            </w:r>
            <w:r w:rsidR="00581BCD">
              <w:rPr>
                <w:webHidden/>
              </w:rPr>
              <w:instrText xml:space="preserve"> PAGEREF _Toc431282588 \h </w:instrText>
            </w:r>
            <w:r w:rsidR="00581BCD">
              <w:rPr>
                <w:webHidden/>
              </w:rPr>
            </w:r>
            <w:r w:rsidR="00581BCD">
              <w:rPr>
                <w:webHidden/>
              </w:rPr>
              <w:fldChar w:fldCharType="separate"/>
            </w:r>
            <w:r w:rsidR="00581BCD">
              <w:rPr>
                <w:webHidden/>
              </w:rPr>
              <w:t>39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89" w:history="1">
            <w:r w:rsidR="00581BCD" w:rsidRPr="005F07F9">
              <w:rPr>
                <w:rStyle w:val="Hyperlink"/>
                <w:rFonts w:eastAsia="Calibri"/>
              </w:rPr>
              <w:t>What is moderation?</w:t>
            </w:r>
            <w:r w:rsidR="00581BCD">
              <w:rPr>
                <w:webHidden/>
              </w:rPr>
              <w:tab/>
            </w:r>
            <w:r w:rsidR="00581BCD">
              <w:rPr>
                <w:webHidden/>
              </w:rPr>
              <w:fldChar w:fldCharType="begin"/>
            </w:r>
            <w:r w:rsidR="00581BCD">
              <w:rPr>
                <w:webHidden/>
              </w:rPr>
              <w:instrText xml:space="preserve"> PAGEREF _Toc431282589 \h </w:instrText>
            </w:r>
            <w:r w:rsidR="00581BCD">
              <w:rPr>
                <w:webHidden/>
              </w:rPr>
            </w:r>
            <w:r w:rsidR="00581BCD">
              <w:rPr>
                <w:webHidden/>
              </w:rPr>
              <w:fldChar w:fldCharType="separate"/>
            </w:r>
            <w:r w:rsidR="00581BCD">
              <w:rPr>
                <w:webHidden/>
              </w:rPr>
              <w:t>39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90" w:history="1">
            <w:r w:rsidR="00581BCD" w:rsidRPr="005F07F9">
              <w:rPr>
                <w:rStyle w:val="Hyperlink"/>
                <w:rFonts w:eastAsia="Calibri"/>
              </w:rPr>
              <w:t>What is a moderator?</w:t>
            </w:r>
            <w:r w:rsidR="00581BCD">
              <w:rPr>
                <w:webHidden/>
              </w:rPr>
              <w:tab/>
            </w:r>
            <w:r w:rsidR="00581BCD">
              <w:rPr>
                <w:webHidden/>
              </w:rPr>
              <w:fldChar w:fldCharType="begin"/>
            </w:r>
            <w:r w:rsidR="00581BCD">
              <w:rPr>
                <w:webHidden/>
              </w:rPr>
              <w:instrText xml:space="preserve"> PAGEREF _Toc431282590 \h </w:instrText>
            </w:r>
            <w:r w:rsidR="00581BCD">
              <w:rPr>
                <w:webHidden/>
              </w:rPr>
            </w:r>
            <w:r w:rsidR="00581BCD">
              <w:rPr>
                <w:webHidden/>
              </w:rPr>
              <w:fldChar w:fldCharType="separate"/>
            </w:r>
            <w:r w:rsidR="00581BCD">
              <w:rPr>
                <w:webHidden/>
              </w:rPr>
              <w:t>39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91" w:history="1">
            <w:r w:rsidR="00581BCD" w:rsidRPr="005F07F9">
              <w:rPr>
                <w:rStyle w:val="Hyperlink"/>
                <w:rFonts w:eastAsia="Calibri"/>
              </w:rPr>
              <w:t xml:space="preserve">Who are the moderators of this </w:t>
            </w:r>
            <w:r w:rsidR="00581BCD" w:rsidRPr="005F07F9">
              <w:rPr>
                <w:rStyle w:val="Hyperlink"/>
              </w:rPr>
              <w:t xml:space="preserve">discussion </w:t>
            </w:r>
            <w:r w:rsidR="00581BCD" w:rsidRPr="005F07F9">
              <w:rPr>
                <w:rStyle w:val="Hyperlink"/>
                <w:rFonts w:eastAsia="Calibri"/>
              </w:rPr>
              <w:t>forum?</w:t>
            </w:r>
            <w:r w:rsidR="00581BCD">
              <w:rPr>
                <w:webHidden/>
              </w:rPr>
              <w:tab/>
            </w:r>
            <w:r w:rsidR="00581BCD">
              <w:rPr>
                <w:webHidden/>
              </w:rPr>
              <w:fldChar w:fldCharType="begin"/>
            </w:r>
            <w:r w:rsidR="00581BCD">
              <w:rPr>
                <w:webHidden/>
              </w:rPr>
              <w:instrText xml:space="preserve"> PAGEREF _Toc431282591 \h </w:instrText>
            </w:r>
            <w:r w:rsidR="00581BCD">
              <w:rPr>
                <w:webHidden/>
              </w:rPr>
            </w:r>
            <w:r w:rsidR="00581BCD">
              <w:rPr>
                <w:webHidden/>
              </w:rPr>
              <w:fldChar w:fldCharType="separate"/>
            </w:r>
            <w:r w:rsidR="00581BCD">
              <w:rPr>
                <w:webHidden/>
              </w:rPr>
              <w:t>39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92" w:history="1">
            <w:r w:rsidR="00581BCD" w:rsidRPr="005F07F9">
              <w:rPr>
                <w:rStyle w:val="Hyperlink"/>
                <w:rFonts w:eastAsia="Calibri"/>
              </w:rPr>
              <w:t xml:space="preserve">What form of moderation will be used in this </w:t>
            </w:r>
            <w:r w:rsidR="00581BCD" w:rsidRPr="005F07F9">
              <w:rPr>
                <w:rStyle w:val="Hyperlink"/>
              </w:rPr>
              <w:t xml:space="preserve">discussion </w:t>
            </w:r>
            <w:r w:rsidR="00581BCD" w:rsidRPr="005F07F9">
              <w:rPr>
                <w:rStyle w:val="Hyperlink"/>
                <w:rFonts w:eastAsia="Calibri"/>
              </w:rPr>
              <w:t>forum?</w:t>
            </w:r>
            <w:r w:rsidR="00581BCD">
              <w:rPr>
                <w:webHidden/>
              </w:rPr>
              <w:tab/>
            </w:r>
            <w:r w:rsidR="00581BCD">
              <w:rPr>
                <w:webHidden/>
              </w:rPr>
              <w:fldChar w:fldCharType="begin"/>
            </w:r>
            <w:r w:rsidR="00581BCD">
              <w:rPr>
                <w:webHidden/>
              </w:rPr>
              <w:instrText xml:space="preserve"> PAGEREF _Toc431282592 \h </w:instrText>
            </w:r>
            <w:r w:rsidR="00581BCD">
              <w:rPr>
                <w:webHidden/>
              </w:rPr>
            </w:r>
            <w:r w:rsidR="00581BCD">
              <w:rPr>
                <w:webHidden/>
              </w:rPr>
              <w:fldChar w:fldCharType="separate"/>
            </w:r>
            <w:r w:rsidR="00581BCD">
              <w:rPr>
                <w:webHidden/>
              </w:rPr>
              <w:t>39</w:t>
            </w:r>
            <w:r w:rsidR="00581BCD">
              <w:rPr>
                <w:webHidden/>
              </w:rPr>
              <w:fldChar w:fldCharType="end"/>
            </w:r>
          </w:hyperlink>
        </w:p>
        <w:p w:rsidR="00581BCD" w:rsidRDefault="00526ADC">
          <w:pPr>
            <w:pStyle w:val="TOC1"/>
            <w:rPr>
              <w:rFonts w:asciiTheme="minorHAnsi" w:eastAsiaTheme="minorEastAsia" w:hAnsiTheme="minorHAnsi" w:cstheme="minorBidi"/>
              <w:b w:val="0"/>
              <w:noProof/>
              <w:color w:val="auto"/>
              <w:sz w:val="22"/>
              <w:szCs w:val="22"/>
              <w:lang w:eastAsia="en-NZ"/>
            </w:rPr>
          </w:pPr>
          <w:hyperlink w:anchor="_Toc431282593" w:history="1">
            <w:r w:rsidR="00581BCD" w:rsidRPr="005F07F9">
              <w:rPr>
                <w:rStyle w:val="Hyperlink"/>
                <w:noProof/>
              </w:rPr>
              <w:t>Case Study: Wellington City Council Draft Long Term Plan</w:t>
            </w:r>
            <w:r w:rsidR="00581BCD">
              <w:rPr>
                <w:noProof/>
                <w:webHidden/>
              </w:rPr>
              <w:tab/>
            </w:r>
            <w:r w:rsidR="00581BCD">
              <w:rPr>
                <w:noProof/>
                <w:webHidden/>
              </w:rPr>
              <w:fldChar w:fldCharType="begin"/>
            </w:r>
            <w:r w:rsidR="00581BCD">
              <w:rPr>
                <w:noProof/>
                <w:webHidden/>
              </w:rPr>
              <w:instrText xml:space="preserve"> PAGEREF _Toc431282593 \h </w:instrText>
            </w:r>
            <w:r w:rsidR="00581BCD">
              <w:rPr>
                <w:noProof/>
                <w:webHidden/>
              </w:rPr>
            </w:r>
            <w:r w:rsidR="00581BCD">
              <w:rPr>
                <w:noProof/>
                <w:webHidden/>
              </w:rPr>
              <w:fldChar w:fldCharType="separate"/>
            </w:r>
            <w:r w:rsidR="00581BCD">
              <w:rPr>
                <w:noProof/>
                <w:webHidden/>
              </w:rPr>
              <w:t>41</w:t>
            </w:r>
            <w:r w:rsidR="00581BCD">
              <w:rPr>
                <w:noProof/>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94" w:history="1">
            <w:r w:rsidR="00581BCD" w:rsidRPr="005F07F9">
              <w:rPr>
                <w:rStyle w:val="Hyperlink"/>
              </w:rPr>
              <w:t>About the project</w:t>
            </w:r>
            <w:r w:rsidR="00581BCD">
              <w:rPr>
                <w:webHidden/>
              </w:rPr>
              <w:tab/>
            </w:r>
            <w:r w:rsidR="00581BCD">
              <w:rPr>
                <w:webHidden/>
              </w:rPr>
              <w:fldChar w:fldCharType="begin"/>
            </w:r>
            <w:r w:rsidR="00581BCD">
              <w:rPr>
                <w:webHidden/>
              </w:rPr>
              <w:instrText xml:space="preserve"> PAGEREF _Toc431282594 \h </w:instrText>
            </w:r>
            <w:r w:rsidR="00581BCD">
              <w:rPr>
                <w:webHidden/>
              </w:rPr>
            </w:r>
            <w:r w:rsidR="00581BCD">
              <w:rPr>
                <w:webHidden/>
              </w:rPr>
              <w:fldChar w:fldCharType="separate"/>
            </w:r>
            <w:r w:rsidR="00581BCD">
              <w:rPr>
                <w:webHidden/>
              </w:rPr>
              <w:t>41</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95" w:history="1">
            <w:r w:rsidR="00581BCD" w:rsidRPr="005F07F9">
              <w:rPr>
                <w:rStyle w:val="Hyperlink"/>
              </w:rPr>
              <w:t>Engagement objectives</w:t>
            </w:r>
            <w:r w:rsidR="00581BCD">
              <w:rPr>
                <w:webHidden/>
              </w:rPr>
              <w:tab/>
            </w:r>
            <w:r w:rsidR="00581BCD">
              <w:rPr>
                <w:webHidden/>
              </w:rPr>
              <w:fldChar w:fldCharType="begin"/>
            </w:r>
            <w:r w:rsidR="00581BCD">
              <w:rPr>
                <w:webHidden/>
              </w:rPr>
              <w:instrText xml:space="preserve"> PAGEREF _Toc431282595 \h </w:instrText>
            </w:r>
            <w:r w:rsidR="00581BCD">
              <w:rPr>
                <w:webHidden/>
              </w:rPr>
            </w:r>
            <w:r w:rsidR="00581BCD">
              <w:rPr>
                <w:webHidden/>
              </w:rPr>
              <w:fldChar w:fldCharType="separate"/>
            </w:r>
            <w:r w:rsidR="00581BCD">
              <w:rPr>
                <w:webHidden/>
              </w:rPr>
              <w:t>41</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596" w:history="1">
            <w:r w:rsidR="00581BCD" w:rsidRPr="005F07F9">
              <w:rPr>
                <w:rStyle w:val="Hyperlink"/>
              </w:rPr>
              <w:t>Engagement</w:t>
            </w:r>
            <w:r w:rsidR="00581BCD">
              <w:rPr>
                <w:webHidden/>
              </w:rPr>
              <w:tab/>
            </w:r>
            <w:r w:rsidR="00581BCD">
              <w:rPr>
                <w:webHidden/>
              </w:rPr>
              <w:fldChar w:fldCharType="begin"/>
            </w:r>
            <w:r w:rsidR="00581BCD">
              <w:rPr>
                <w:webHidden/>
              </w:rPr>
              <w:instrText xml:space="preserve"> PAGEREF _Toc431282596 \h </w:instrText>
            </w:r>
            <w:r w:rsidR="00581BCD">
              <w:rPr>
                <w:webHidden/>
              </w:rPr>
            </w:r>
            <w:r w:rsidR="00581BCD">
              <w:rPr>
                <w:webHidden/>
              </w:rPr>
              <w:fldChar w:fldCharType="separate"/>
            </w:r>
            <w:r w:rsidR="00581BCD">
              <w:rPr>
                <w:webHidden/>
              </w:rPr>
              <w:t>42</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97" w:history="1">
            <w:r w:rsidR="00581BCD" w:rsidRPr="005F07F9">
              <w:rPr>
                <w:rStyle w:val="Hyperlink"/>
              </w:rPr>
              <w:t>Overview</w:t>
            </w:r>
            <w:r w:rsidR="00581BCD">
              <w:rPr>
                <w:webHidden/>
              </w:rPr>
              <w:tab/>
            </w:r>
            <w:r w:rsidR="00581BCD">
              <w:rPr>
                <w:webHidden/>
              </w:rPr>
              <w:fldChar w:fldCharType="begin"/>
            </w:r>
            <w:r w:rsidR="00581BCD">
              <w:rPr>
                <w:webHidden/>
              </w:rPr>
              <w:instrText xml:space="preserve"> PAGEREF _Toc431282597 \h </w:instrText>
            </w:r>
            <w:r w:rsidR="00581BCD">
              <w:rPr>
                <w:webHidden/>
              </w:rPr>
            </w:r>
            <w:r w:rsidR="00581BCD">
              <w:rPr>
                <w:webHidden/>
              </w:rPr>
              <w:fldChar w:fldCharType="separate"/>
            </w:r>
            <w:r w:rsidR="00581BCD">
              <w:rPr>
                <w:webHidden/>
              </w:rPr>
              <w:t>42</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98" w:history="1">
            <w:r w:rsidR="00581BCD" w:rsidRPr="005F07F9">
              <w:rPr>
                <w:rStyle w:val="Hyperlink"/>
              </w:rPr>
              <w:t>Virtual Ward Meetings</w:t>
            </w:r>
            <w:r w:rsidR="00581BCD">
              <w:rPr>
                <w:webHidden/>
              </w:rPr>
              <w:tab/>
            </w:r>
            <w:r w:rsidR="00581BCD">
              <w:rPr>
                <w:webHidden/>
              </w:rPr>
              <w:fldChar w:fldCharType="begin"/>
            </w:r>
            <w:r w:rsidR="00581BCD">
              <w:rPr>
                <w:webHidden/>
              </w:rPr>
              <w:instrText xml:space="preserve"> PAGEREF _Toc431282598 \h </w:instrText>
            </w:r>
            <w:r w:rsidR="00581BCD">
              <w:rPr>
                <w:webHidden/>
              </w:rPr>
            </w:r>
            <w:r w:rsidR="00581BCD">
              <w:rPr>
                <w:webHidden/>
              </w:rPr>
              <w:fldChar w:fldCharType="separate"/>
            </w:r>
            <w:r w:rsidR="00581BCD">
              <w:rPr>
                <w:webHidden/>
              </w:rPr>
              <w:t>42</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599" w:history="1">
            <w:r w:rsidR="00581BCD" w:rsidRPr="005F07F9">
              <w:rPr>
                <w:rStyle w:val="Hyperlink"/>
              </w:rPr>
              <w:t>Online engagement</w:t>
            </w:r>
            <w:r w:rsidR="00581BCD">
              <w:rPr>
                <w:webHidden/>
              </w:rPr>
              <w:tab/>
            </w:r>
            <w:r w:rsidR="00581BCD">
              <w:rPr>
                <w:webHidden/>
              </w:rPr>
              <w:fldChar w:fldCharType="begin"/>
            </w:r>
            <w:r w:rsidR="00581BCD">
              <w:rPr>
                <w:webHidden/>
              </w:rPr>
              <w:instrText xml:space="preserve"> PAGEREF _Toc431282599 \h </w:instrText>
            </w:r>
            <w:r w:rsidR="00581BCD">
              <w:rPr>
                <w:webHidden/>
              </w:rPr>
            </w:r>
            <w:r w:rsidR="00581BCD">
              <w:rPr>
                <w:webHidden/>
              </w:rPr>
              <w:fldChar w:fldCharType="separate"/>
            </w:r>
            <w:r w:rsidR="00581BCD">
              <w:rPr>
                <w:webHidden/>
              </w:rPr>
              <w:t>42</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00" w:history="1">
            <w:r w:rsidR="00581BCD" w:rsidRPr="005F07F9">
              <w:rPr>
                <w:rStyle w:val="Hyperlink"/>
              </w:rPr>
              <w:t>Offline engagement</w:t>
            </w:r>
            <w:r w:rsidR="00581BCD">
              <w:rPr>
                <w:webHidden/>
              </w:rPr>
              <w:tab/>
            </w:r>
            <w:r w:rsidR="00581BCD">
              <w:rPr>
                <w:webHidden/>
              </w:rPr>
              <w:fldChar w:fldCharType="begin"/>
            </w:r>
            <w:r w:rsidR="00581BCD">
              <w:rPr>
                <w:webHidden/>
              </w:rPr>
              <w:instrText xml:space="preserve"> PAGEREF _Toc431282600 \h </w:instrText>
            </w:r>
            <w:r w:rsidR="00581BCD">
              <w:rPr>
                <w:webHidden/>
              </w:rPr>
            </w:r>
            <w:r w:rsidR="00581BCD">
              <w:rPr>
                <w:webHidden/>
              </w:rPr>
              <w:fldChar w:fldCharType="separate"/>
            </w:r>
            <w:r w:rsidR="00581BCD">
              <w:rPr>
                <w:webHidden/>
              </w:rPr>
              <w:t>43</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01" w:history="1">
            <w:r w:rsidR="00581BCD" w:rsidRPr="005F07F9">
              <w:rPr>
                <w:rStyle w:val="Hyperlink"/>
              </w:rPr>
              <w:t>Technology</w:t>
            </w:r>
            <w:r w:rsidR="00581BCD">
              <w:rPr>
                <w:webHidden/>
              </w:rPr>
              <w:tab/>
            </w:r>
            <w:r w:rsidR="00581BCD">
              <w:rPr>
                <w:webHidden/>
              </w:rPr>
              <w:fldChar w:fldCharType="begin"/>
            </w:r>
            <w:r w:rsidR="00581BCD">
              <w:rPr>
                <w:webHidden/>
              </w:rPr>
              <w:instrText xml:space="preserve"> PAGEREF _Toc431282601 \h </w:instrText>
            </w:r>
            <w:r w:rsidR="00581BCD">
              <w:rPr>
                <w:webHidden/>
              </w:rPr>
            </w:r>
            <w:r w:rsidR="00581BCD">
              <w:rPr>
                <w:webHidden/>
              </w:rPr>
              <w:fldChar w:fldCharType="separate"/>
            </w:r>
            <w:r w:rsidR="00581BCD">
              <w:rPr>
                <w:webHidden/>
              </w:rPr>
              <w:t>43</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02" w:history="1">
            <w:r w:rsidR="00581BCD" w:rsidRPr="005F07F9">
              <w:rPr>
                <w:rStyle w:val="Hyperlink"/>
              </w:rPr>
              <w:t>Forms</w:t>
            </w:r>
            <w:r w:rsidR="00581BCD">
              <w:rPr>
                <w:webHidden/>
              </w:rPr>
              <w:tab/>
            </w:r>
            <w:r w:rsidR="00581BCD">
              <w:rPr>
                <w:webHidden/>
              </w:rPr>
              <w:fldChar w:fldCharType="begin"/>
            </w:r>
            <w:r w:rsidR="00581BCD">
              <w:rPr>
                <w:webHidden/>
              </w:rPr>
              <w:instrText xml:space="preserve"> PAGEREF _Toc431282602 \h </w:instrText>
            </w:r>
            <w:r w:rsidR="00581BCD">
              <w:rPr>
                <w:webHidden/>
              </w:rPr>
            </w:r>
            <w:r w:rsidR="00581BCD">
              <w:rPr>
                <w:webHidden/>
              </w:rPr>
              <w:fldChar w:fldCharType="separate"/>
            </w:r>
            <w:r w:rsidR="00581BCD">
              <w:rPr>
                <w:webHidden/>
              </w:rPr>
              <w:t>43</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03" w:history="1">
            <w:r w:rsidR="00581BCD" w:rsidRPr="005F07F9">
              <w:rPr>
                <w:rStyle w:val="Hyperlink"/>
              </w:rPr>
              <w:t>Presentation</w:t>
            </w:r>
            <w:r w:rsidR="00581BCD">
              <w:rPr>
                <w:webHidden/>
              </w:rPr>
              <w:tab/>
            </w:r>
            <w:r w:rsidR="00581BCD">
              <w:rPr>
                <w:webHidden/>
              </w:rPr>
              <w:fldChar w:fldCharType="begin"/>
            </w:r>
            <w:r w:rsidR="00581BCD">
              <w:rPr>
                <w:webHidden/>
              </w:rPr>
              <w:instrText xml:space="preserve"> PAGEREF _Toc431282603 \h </w:instrText>
            </w:r>
            <w:r w:rsidR="00581BCD">
              <w:rPr>
                <w:webHidden/>
              </w:rPr>
            </w:r>
            <w:r w:rsidR="00581BCD">
              <w:rPr>
                <w:webHidden/>
              </w:rPr>
              <w:fldChar w:fldCharType="separate"/>
            </w:r>
            <w:r w:rsidR="00581BCD">
              <w:rPr>
                <w:webHidden/>
              </w:rPr>
              <w:t>43</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04" w:history="1">
            <w:r w:rsidR="00581BCD" w:rsidRPr="005F07F9">
              <w:rPr>
                <w:rStyle w:val="Hyperlink"/>
              </w:rPr>
              <w:t>Post-engagement collation</w:t>
            </w:r>
            <w:r w:rsidR="00581BCD">
              <w:rPr>
                <w:webHidden/>
              </w:rPr>
              <w:tab/>
            </w:r>
            <w:r w:rsidR="00581BCD">
              <w:rPr>
                <w:webHidden/>
              </w:rPr>
              <w:fldChar w:fldCharType="begin"/>
            </w:r>
            <w:r w:rsidR="00581BCD">
              <w:rPr>
                <w:webHidden/>
              </w:rPr>
              <w:instrText xml:space="preserve"> PAGEREF _Toc431282604 \h </w:instrText>
            </w:r>
            <w:r w:rsidR="00581BCD">
              <w:rPr>
                <w:webHidden/>
              </w:rPr>
            </w:r>
            <w:r w:rsidR="00581BCD">
              <w:rPr>
                <w:webHidden/>
              </w:rPr>
              <w:fldChar w:fldCharType="separate"/>
            </w:r>
            <w:r w:rsidR="00581BCD">
              <w:rPr>
                <w:webHidden/>
              </w:rPr>
              <w:t>43</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05" w:history="1">
            <w:r w:rsidR="00581BCD" w:rsidRPr="005F07F9">
              <w:rPr>
                <w:rStyle w:val="Hyperlink"/>
              </w:rPr>
              <w:t>Social Media</w:t>
            </w:r>
            <w:r w:rsidR="00581BCD">
              <w:rPr>
                <w:webHidden/>
              </w:rPr>
              <w:tab/>
            </w:r>
            <w:r w:rsidR="00581BCD">
              <w:rPr>
                <w:webHidden/>
              </w:rPr>
              <w:fldChar w:fldCharType="begin"/>
            </w:r>
            <w:r w:rsidR="00581BCD">
              <w:rPr>
                <w:webHidden/>
              </w:rPr>
              <w:instrText xml:space="preserve"> PAGEREF _Toc431282605 \h </w:instrText>
            </w:r>
            <w:r w:rsidR="00581BCD">
              <w:rPr>
                <w:webHidden/>
              </w:rPr>
            </w:r>
            <w:r w:rsidR="00581BCD">
              <w:rPr>
                <w:webHidden/>
              </w:rPr>
              <w:fldChar w:fldCharType="separate"/>
            </w:r>
            <w:r w:rsidR="00581BCD">
              <w:rPr>
                <w:webHidden/>
              </w:rPr>
              <w:t>43</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06" w:history="1">
            <w:r w:rsidR="00581BCD" w:rsidRPr="005F07F9">
              <w:rPr>
                <w:rStyle w:val="Hyperlink"/>
              </w:rPr>
              <w:t>Analysis and reporting feedback</w:t>
            </w:r>
            <w:r w:rsidR="00581BCD">
              <w:rPr>
                <w:webHidden/>
              </w:rPr>
              <w:tab/>
            </w:r>
            <w:r w:rsidR="00581BCD">
              <w:rPr>
                <w:webHidden/>
              </w:rPr>
              <w:fldChar w:fldCharType="begin"/>
            </w:r>
            <w:r w:rsidR="00581BCD">
              <w:rPr>
                <w:webHidden/>
              </w:rPr>
              <w:instrText xml:space="preserve"> PAGEREF _Toc431282606 \h </w:instrText>
            </w:r>
            <w:r w:rsidR="00581BCD">
              <w:rPr>
                <w:webHidden/>
              </w:rPr>
            </w:r>
            <w:r w:rsidR="00581BCD">
              <w:rPr>
                <w:webHidden/>
              </w:rPr>
              <w:fldChar w:fldCharType="separate"/>
            </w:r>
            <w:r w:rsidR="00581BCD">
              <w:rPr>
                <w:webHidden/>
              </w:rPr>
              <w:t>43</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07" w:history="1">
            <w:r w:rsidR="00581BCD" w:rsidRPr="005F07F9">
              <w:rPr>
                <w:rStyle w:val="Hyperlink"/>
              </w:rPr>
              <w:t>Outcomes</w:t>
            </w:r>
            <w:r w:rsidR="00581BCD">
              <w:rPr>
                <w:webHidden/>
              </w:rPr>
              <w:tab/>
            </w:r>
            <w:r w:rsidR="00581BCD">
              <w:rPr>
                <w:webHidden/>
              </w:rPr>
              <w:fldChar w:fldCharType="begin"/>
            </w:r>
            <w:r w:rsidR="00581BCD">
              <w:rPr>
                <w:webHidden/>
              </w:rPr>
              <w:instrText xml:space="preserve"> PAGEREF _Toc431282607 \h </w:instrText>
            </w:r>
            <w:r w:rsidR="00581BCD">
              <w:rPr>
                <w:webHidden/>
              </w:rPr>
            </w:r>
            <w:r w:rsidR="00581BCD">
              <w:rPr>
                <w:webHidden/>
              </w:rPr>
              <w:fldChar w:fldCharType="separate"/>
            </w:r>
            <w:r w:rsidR="00581BCD">
              <w:rPr>
                <w:webHidden/>
              </w:rPr>
              <w:t>44</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08" w:history="1">
            <w:r w:rsidR="00581BCD" w:rsidRPr="005F07F9">
              <w:rPr>
                <w:rStyle w:val="Hyperlink"/>
              </w:rPr>
              <w:t>Lessons learned</w:t>
            </w:r>
            <w:r w:rsidR="00581BCD">
              <w:rPr>
                <w:webHidden/>
              </w:rPr>
              <w:tab/>
            </w:r>
            <w:r w:rsidR="00581BCD">
              <w:rPr>
                <w:webHidden/>
              </w:rPr>
              <w:fldChar w:fldCharType="begin"/>
            </w:r>
            <w:r w:rsidR="00581BCD">
              <w:rPr>
                <w:webHidden/>
              </w:rPr>
              <w:instrText xml:space="preserve"> PAGEREF _Toc431282608 \h </w:instrText>
            </w:r>
            <w:r w:rsidR="00581BCD">
              <w:rPr>
                <w:webHidden/>
              </w:rPr>
            </w:r>
            <w:r w:rsidR="00581BCD">
              <w:rPr>
                <w:webHidden/>
              </w:rPr>
              <w:fldChar w:fldCharType="separate"/>
            </w:r>
            <w:r w:rsidR="00581BCD">
              <w:rPr>
                <w:webHidden/>
              </w:rPr>
              <w:t>44</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09" w:history="1">
            <w:r w:rsidR="00581BCD" w:rsidRPr="005F07F9">
              <w:rPr>
                <w:rStyle w:val="Hyperlink"/>
              </w:rPr>
              <w:t>Observations</w:t>
            </w:r>
            <w:r w:rsidR="00581BCD">
              <w:rPr>
                <w:webHidden/>
              </w:rPr>
              <w:tab/>
            </w:r>
            <w:r w:rsidR="00581BCD">
              <w:rPr>
                <w:webHidden/>
              </w:rPr>
              <w:fldChar w:fldCharType="begin"/>
            </w:r>
            <w:r w:rsidR="00581BCD">
              <w:rPr>
                <w:webHidden/>
              </w:rPr>
              <w:instrText xml:space="preserve"> PAGEREF _Toc431282609 \h </w:instrText>
            </w:r>
            <w:r w:rsidR="00581BCD">
              <w:rPr>
                <w:webHidden/>
              </w:rPr>
            </w:r>
            <w:r w:rsidR="00581BCD">
              <w:rPr>
                <w:webHidden/>
              </w:rPr>
              <w:fldChar w:fldCharType="separate"/>
            </w:r>
            <w:r w:rsidR="00581BCD">
              <w:rPr>
                <w:webHidden/>
              </w:rPr>
              <w:t>45</w:t>
            </w:r>
            <w:r w:rsidR="00581BCD">
              <w:rPr>
                <w:webHidden/>
              </w:rPr>
              <w:fldChar w:fldCharType="end"/>
            </w:r>
          </w:hyperlink>
        </w:p>
        <w:p w:rsidR="00581BCD" w:rsidRDefault="00526ADC">
          <w:pPr>
            <w:pStyle w:val="TOC1"/>
            <w:rPr>
              <w:rFonts w:asciiTheme="minorHAnsi" w:eastAsiaTheme="minorEastAsia" w:hAnsiTheme="minorHAnsi" w:cstheme="minorBidi"/>
              <w:b w:val="0"/>
              <w:noProof/>
              <w:color w:val="auto"/>
              <w:sz w:val="22"/>
              <w:szCs w:val="22"/>
              <w:lang w:eastAsia="en-NZ"/>
            </w:rPr>
          </w:pPr>
          <w:hyperlink w:anchor="_Toc431282610" w:history="1">
            <w:r w:rsidR="00581BCD" w:rsidRPr="005F07F9">
              <w:rPr>
                <w:rStyle w:val="Hyperlink"/>
                <w:noProof/>
              </w:rPr>
              <w:t>Case Study: Auckland Council Draft Long Term Plan</w:t>
            </w:r>
            <w:r w:rsidR="00581BCD">
              <w:rPr>
                <w:noProof/>
                <w:webHidden/>
              </w:rPr>
              <w:tab/>
            </w:r>
            <w:r w:rsidR="00581BCD">
              <w:rPr>
                <w:noProof/>
                <w:webHidden/>
              </w:rPr>
              <w:fldChar w:fldCharType="begin"/>
            </w:r>
            <w:r w:rsidR="00581BCD">
              <w:rPr>
                <w:noProof/>
                <w:webHidden/>
              </w:rPr>
              <w:instrText xml:space="preserve"> PAGEREF _Toc431282610 \h </w:instrText>
            </w:r>
            <w:r w:rsidR="00581BCD">
              <w:rPr>
                <w:noProof/>
                <w:webHidden/>
              </w:rPr>
            </w:r>
            <w:r w:rsidR="00581BCD">
              <w:rPr>
                <w:noProof/>
                <w:webHidden/>
              </w:rPr>
              <w:fldChar w:fldCharType="separate"/>
            </w:r>
            <w:r w:rsidR="00581BCD">
              <w:rPr>
                <w:noProof/>
                <w:webHidden/>
              </w:rPr>
              <w:t>46</w:t>
            </w:r>
            <w:r w:rsidR="00581BCD">
              <w:rPr>
                <w:noProof/>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11" w:history="1">
            <w:r w:rsidR="00581BCD" w:rsidRPr="005F07F9">
              <w:rPr>
                <w:rStyle w:val="Hyperlink"/>
                <w:lang w:val="en-US"/>
              </w:rPr>
              <w:t>About the project</w:t>
            </w:r>
            <w:r w:rsidR="00581BCD">
              <w:rPr>
                <w:webHidden/>
              </w:rPr>
              <w:tab/>
            </w:r>
            <w:r w:rsidR="00581BCD">
              <w:rPr>
                <w:webHidden/>
              </w:rPr>
              <w:fldChar w:fldCharType="begin"/>
            </w:r>
            <w:r w:rsidR="00581BCD">
              <w:rPr>
                <w:webHidden/>
              </w:rPr>
              <w:instrText xml:space="preserve"> PAGEREF _Toc431282611 \h </w:instrText>
            </w:r>
            <w:r w:rsidR="00581BCD">
              <w:rPr>
                <w:webHidden/>
              </w:rPr>
            </w:r>
            <w:r w:rsidR="00581BCD">
              <w:rPr>
                <w:webHidden/>
              </w:rPr>
              <w:fldChar w:fldCharType="separate"/>
            </w:r>
            <w:r w:rsidR="00581BCD">
              <w:rPr>
                <w:webHidden/>
              </w:rPr>
              <w:t>46</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12" w:history="1">
            <w:r w:rsidR="00581BCD" w:rsidRPr="005F07F9">
              <w:rPr>
                <w:rStyle w:val="Hyperlink"/>
                <w:lang w:val="en-US"/>
              </w:rPr>
              <w:t>Engagement Objectives</w:t>
            </w:r>
            <w:r w:rsidR="00581BCD">
              <w:rPr>
                <w:webHidden/>
              </w:rPr>
              <w:tab/>
            </w:r>
            <w:r w:rsidR="00581BCD">
              <w:rPr>
                <w:webHidden/>
              </w:rPr>
              <w:fldChar w:fldCharType="begin"/>
            </w:r>
            <w:r w:rsidR="00581BCD">
              <w:rPr>
                <w:webHidden/>
              </w:rPr>
              <w:instrText xml:space="preserve"> PAGEREF _Toc431282612 \h </w:instrText>
            </w:r>
            <w:r w:rsidR="00581BCD">
              <w:rPr>
                <w:webHidden/>
              </w:rPr>
            </w:r>
            <w:r w:rsidR="00581BCD">
              <w:rPr>
                <w:webHidden/>
              </w:rPr>
              <w:fldChar w:fldCharType="separate"/>
            </w:r>
            <w:r w:rsidR="00581BCD">
              <w:rPr>
                <w:webHidden/>
              </w:rPr>
              <w:t>46</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13" w:history="1">
            <w:r w:rsidR="00581BCD" w:rsidRPr="005F07F9">
              <w:rPr>
                <w:rStyle w:val="Hyperlink"/>
                <w:lang w:val="en-US"/>
              </w:rPr>
              <w:t>Engagement</w:t>
            </w:r>
            <w:r w:rsidR="00581BCD">
              <w:rPr>
                <w:webHidden/>
              </w:rPr>
              <w:tab/>
            </w:r>
            <w:r w:rsidR="00581BCD">
              <w:rPr>
                <w:webHidden/>
              </w:rPr>
              <w:fldChar w:fldCharType="begin"/>
            </w:r>
            <w:r w:rsidR="00581BCD">
              <w:rPr>
                <w:webHidden/>
              </w:rPr>
              <w:instrText xml:space="preserve"> PAGEREF _Toc431282613 \h </w:instrText>
            </w:r>
            <w:r w:rsidR="00581BCD">
              <w:rPr>
                <w:webHidden/>
              </w:rPr>
            </w:r>
            <w:r w:rsidR="00581BCD">
              <w:rPr>
                <w:webHidden/>
              </w:rPr>
              <w:fldChar w:fldCharType="separate"/>
            </w:r>
            <w:r w:rsidR="00581BCD">
              <w:rPr>
                <w:webHidden/>
              </w:rPr>
              <w:t>46</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14" w:history="1">
            <w:r w:rsidR="00581BCD" w:rsidRPr="005F07F9">
              <w:rPr>
                <w:rStyle w:val="Hyperlink"/>
                <w:lang w:val="en-US"/>
              </w:rPr>
              <w:t>Overview</w:t>
            </w:r>
            <w:r w:rsidR="00581BCD">
              <w:rPr>
                <w:webHidden/>
              </w:rPr>
              <w:tab/>
            </w:r>
            <w:r w:rsidR="00581BCD">
              <w:rPr>
                <w:webHidden/>
              </w:rPr>
              <w:fldChar w:fldCharType="begin"/>
            </w:r>
            <w:r w:rsidR="00581BCD">
              <w:rPr>
                <w:webHidden/>
              </w:rPr>
              <w:instrText xml:space="preserve"> PAGEREF _Toc431282614 \h </w:instrText>
            </w:r>
            <w:r w:rsidR="00581BCD">
              <w:rPr>
                <w:webHidden/>
              </w:rPr>
            </w:r>
            <w:r w:rsidR="00581BCD">
              <w:rPr>
                <w:webHidden/>
              </w:rPr>
              <w:fldChar w:fldCharType="separate"/>
            </w:r>
            <w:r w:rsidR="00581BCD">
              <w:rPr>
                <w:webHidden/>
              </w:rPr>
              <w:t>46</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15" w:history="1">
            <w:r w:rsidR="00581BCD" w:rsidRPr="005F07F9">
              <w:rPr>
                <w:rStyle w:val="Hyperlink"/>
              </w:rPr>
              <w:t>Online</w:t>
            </w:r>
            <w:r w:rsidR="00581BCD" w:rsidRPr="005F07F9">
              <w:rPr>
                <w:rStyle w:val="Hyperlink"/>
                <w:lang w:val="en-US"/>
              </w:rPr>
              <w:t xml:space="preserve"> </w:t>
            </w:r>
            <w:r w:rsidR="00581BCD" w:rsidRPr="005F07F9">
              <w:rPr>
                <w:rStyle w:val="Hyperlink"/>
              </w:rPr>
              <w:t>engagement</w:t>
            </w:r>
            <w:r w:rsidR="00581BCD">
              <w:rPr>
                <w:webHidden/>
              </w:rPr>
              <w:tab/>
            </w:r>
            <w:r w:rsidR="00581BCD">
              <w:rPr>
                <w:webHidden/>
              </w:rPr>
              <w:fldChar w:fldCharType="begin"/>
            </w:r>
            <w:r w:rsidR="00581BCD">
              <w:rPr>
                <w:webHidden/>
              </w:rPr>
              <w:instrText xml:space="preserve"> PAGEREF _Toc431282615 \h </w:instrText>
            </w:r>
            <w:r w:rsidR="00581BCD">
              <w:rPr>
                <w:webHidden/>
              </w:rPr>
            </w:r>
            <w:r w:rsidR="00581BCD">
              <w:rPr>
                <w:webHidden/>
              </w:rPr>
              <w:fldChar w:fldCharType="separate"/>
            </w:r>
            <w:r w:rsidR="00581BCD">
              <w:rPr>
                <w:webHidden/>
              </w:rPr>
              <w:t>47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16" w:history="1">
            <w:r w:rsidR="00581BCD" w:rsidRPr="005F07F9">
              <w:rPr>
                <w:rStyle w:val="Hyperlink"/>
                <w:lang w:val="en-US"/>
              </w:rPr>
              <w:t>Offline engagement</w:t>
            </w:r>
            <w:r w:rsidR="00581BCD">
              <w:rPr>
                <w:webHidden/>
              </w:rPr>
              <w:tab/>
            </w:r>
            <w:r w:rsidR="00581BCD">
              <w:rPr>
                <w:webHidden/>
              </w:rPr>
              <w:fldChar w:fldCharType="begin"/>
            </w:r>
            <w:r w:rsidR="00581BCD">
              <w:rPr>
                <w:webHidden/>
              </w:rPr>
              <w:instrText xml:space="preserve"> PAGEREF _Toc431282616 \h </w:instrText>
            </w:r>
            <w:r w:rsidR="00581BCD">
              <w:rPr>
                <w:webHidden/>
              </w:rPr>
            </w:r>
            <w:r w:rsidR="00581BCD">
              <w:rPr>
                <w:webHidden/>
              </w:rPr>
              <w:fldChar w:fldCharType="separate"/>
            </w:r>
            <w:r w:rsidR="00581BCD">
              <w:rPr>
                <w:webHidden/>
              </w:rPr>
              <w:t>47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17" w:history="1">
            <w:r w:rsidR="00581BCD" w:rsidRPr="005F07F9">
              <w:rPr>
                <w:rStyle w:val="Hyperlink"/>
                <w:lang w:val="en-US"/>
              </w:rPr>
              <w:t>Technology used</w:t>
            </w:r>
            <w:r w:rsidR="00581BCD">
              <w:rPr>
                <w:webHidden/>
              </w:rPr>
              <w:tab/>
            </w:r>
            <w:r w:rsidR="00581BCD">
              <w:rPr>
                <w:webHidden/>
              </w:rPr>
              <w:fldChar w:fldCharType="begin"/>
            </w:r>
            <w:r w:rsidR="00581BCD">
              <w:rPr>
                <w:webHidden/>
              </w:rPr>
              <w:instrText xml:space="preserve"> PAGEREF _Toc431282617 \h </w:instrText>
            </w:r>
            <w:r w:rsidR="00581BCD">
              <w:rPr>
                <w:webHidden/>
              </w:rPr>
            </w:r>
            <w:r w:rsidR="00581BCD">
              <w:rPr>
                <w:webHidden/>
              </w:rPr>
              <w:fldChar w:fldCharType="separate"/>
            </w:r>
            <w:r w:rsidR="00581BCD">
              <w:rPr>
                <w:webHidden/>
              </w:rPr>
              <w:t>48</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18" w:history="1">
            <w:r w:rsidR="00581BCD" w:rsidRPr="005F07F9">
              <w:rPr>
                <w:rStyle w:val="Hyperlink"/>
                <w:lang w:val="en-US"/>
              </w:rPr>
              <w:t>Analysis and reporting feedback</w:t>
            </w:r>
            <w:r w:rsidR="00581BCD">
              <w:rPr>
                <w:webHidden/>
              </w:rPr>
              <w:tab/>
            </w:r>
            <w:r w:rsidR="00581BCD">
              <w:rPr>
                <w:webHidden/>
              </w:rPr>
              <w:fldChar w:fldCharType="begin"/>
            </w:r>
            <w:r w:rsidR="00581BCD">
              <w:rPr>
                <w:webHidden/>
              </w:rPr>
              <w:instrText xml:space="preserve"> PAGEREF _Toc431282618 \h </w:instrText>
            </w:r>
            <w:r w:rsidR="00581BCD">
              <w:rPr>
                <w:webHidden/>
              </w:rPr>
            </w:r>
            <w:r w:rsidR="00581BCD">
              <w:rPr>
                <w:webHidden/>
              </w:rPr>
              <w:fldChar w:fldCharType="separate"/>
            </w:r>
            <w:r w:rsidR="00581BCD">
              <w:rPr>
                <w:webHidden/>
              </w:rPr>
              <w:t>48</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19" w:history="1">
            <w:r w:rsidR="00581BCD" w:rsidRPr="005F07F9">
              <w:rPr>
                <w:rStyle w:val="Hyperlink"/>
              </w:rPr>
              <w:t>Outcomes</w:t>
            </w:r>
            <w:r w:rsidR="00581BCD">
              <w:rPr>
                <w:webHidden/>
              </w:rPr>
              <w:tab/>
            </w:r>
            <w:r w:rsidR="00581BCD">
              <w:rPr>
                <w:webHidden/>
              </w:rPr>
              <w:fldChar w:fldCharType="begin"/>
            </w:r>
            <w:r w:rsidR="00581BCD">
              <w:rPr>
                <w:webHidden/>
              </w:rPr>
              <w:instrText xml:space="preserve"> PAGEREF _Toc431282619 \h </w:instrText>
            </w:r>
            <w:r w:rsidR="00581BCD">
              <w:rPr>
                <w:webHidden/>
              </w:rPr>
            </w:r>
            <w:r w:rsidR="00581BCD">
              <w:rPr>
                <w:webHidden/>
              </w:rPr>
              <w:fldChar w:fldCharType="separate"/>
            </w:r>
            <w:r w:rsidR="00581BCD">
              <w:rPr>
                <w:webHidden/>
              </w:rPr>
              <w:t>49</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20" w:history="1">
            <w:r w:rsidR="00581BCD" w:rsidRPr="005F07F9">
              <w:rPr>
                <w:rStyle w:val="Hyperlink"/>
                <w:lang w:val="en-US"/>
              </w:rPr>
              <w:t>Lessons learned</w:t>
            </w:r>
            <w:r w:rsidR="00581BCD">
              <w:rPr>
                <w:webHidden/>
              </w:rPr>
              <w:tab/>
            </w:r>
            <w:r w:rsidR="00581BCD">
              <w:rPr>
                <w:webHidden/>
              </w:rPr>
              <w:fldChar w:fldCharType="begin"/>
            </w:r>
            <w:r w:rsidR="00581BCD">
              <w:rPr>
                <w:webHidden/>
              </w:rPr>
              <w:instrText xml:space="preserve"> PAGEREF _Toc431282620 \h </w:instrText>
            </w:r>
            <w:r w:rsidR="00581BCD">
              <w:rPr>
                <w:webHidden/>
              </w:rPr>
            </w:r>
            <w:r w:rsidR="00581BCD">
              <w:rPr>
                <w:webHidden/>
              </w:rPr>
              <w:fldChar w:fldCharType="separate"/>
            </w:r>
            <w:r w:rsidR="00581BCD">
              <w:rPr>
                <w:webHidden/>
              </w:rPr>
              <w:t>50</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21" w:history="1">
            <w:r w:rsidR="00581BCD" w:rsidRPr="005F07F9">
              <w:rPr>
                <w:rStyle w:val="Hyperlink"/>
                <w:lang w:val="en-US"/>
              </w:rPr>
              <w:t>Observations</w:t>
            </w:r>
            <w:r w:rsidR="00581BCD">
              <w:rPr>
                <w:webHidden/>
              </w:rPr>
              <w:tab/>
            </w:r>
            <w:r w:rsidR="00581BCD">
              <w:rPr>
                <w:webHidden/>
              </w:rPr>
              <w:fldChar w:fldCharType="begin"/>
            </w:r>
            <w:r w:rsidR="00581BCD">
              <w:rPr>
                <w:webHidden/>
              </w:rPr>
              <w:instrText xml:space="preserve"> PAGEREF _Toc431282621 \h </w:instrText>
            </w:r>
            <w:r w:rsidR="00581BCD">
              <w:rPr>
                <w:webHidden/>
              </w:rPr>
            </w:r>
            <w:r w:rsidR="00581BCD">
              <w:rPr>
                <w:webHidden/>
              </w:rPr>
              <w:fldChar w:fldCharType="separate"/>
            </w:r>
            <w:r w:rsidR="00581BCD">
              <w:rPr>
                <w:webHidden/>
              </w:rPr>
              <w:t>50</w:t>
            </w:r>
            <w:r w:rsidR="00581BCD">
              <w:rPr>
                <w:webHidden/>
              </w:rPr>
              <w:fldChar w:fldCharType="end"/>
            </w:r>
          </w:hyperlink>
        </w:p>
        <w:p w:rsidR="00581BCD" w:rsidRDefault="00526ADC">
          <w:pPr>
            <w:pStyle w:val="TOC1"/>
            <w:rPr>
              <w:rFonts w:asciiTheme="minorHAnsi" w:eastAsiaTheme="minorEastAsia" w:hAnsiTheme="minorHAnsi" w:cstheme="minorBidi"/>
              <w:b w:val="0"/>
              <w:noProof/>
              <w:color w:val="auto"/>
              <w:sz w:val="22"/>
              <w:szCs w:val="22"/>
              <w:lang w:eastAsia="en-NZ"/>
            </w:rPr>
          </w:pPr>
          <w:hyperlink w:anchor="_Toc431282622" w:history="1">
            <w:r w:rsidR="00581BCD" w:rsidRPr="005F07F9">
              <w:rPr>
                <w:rStyle w:val="Hyperlink"/>
                <w:noProof/>
              </w:rPr>
              <w:t>Definitions of key engagement terms</w:t>
            </w:r>
            <w:r w:rsidR="00581BCD">
              <w:rPr>
                <w:noProof/>
                <w:webHidden/>
              </w:rPr>
              <w:tab/>
            </w:r>
            <w:r w:rsidR="00581BCD">
              <w:rPr>
                <w:noProof/>
                <w:webHidden/>
              </w:rPr>
              <w:fldChar w:fldCharType="begin"/>
            </w:r>
            <w:r w:rsidR="00581BCD">
              <w:rPr>
                <w:noProof/>
                <w:webHidden/>
              </w:rPr>
              <w:instrText xml:space="preserve"> PAGEREF _Toc431282622 \h </w:instrText>
            </w:r>
            <w:r w:rsidR="00581BCD">
              <w:rPr>
                <w:noProof/>
                <w:webHidden/>
              </w:rPr>
            </w:r>
            <w:r w:rsidR="00581BCD">
              <w:rPr>
                <w:noProof/>
                <w:webHidden/>
              </w:rPr>
              <w:fldChar w:fldCharType="separate"/>
            </w:r>
            <w:r w:rsidR="00581BCD">
              <w:rPr>
                <w:noProof/>
                <w:webHidden/>
              </w:rPr>
              <w:t>52</w:t>
            </w:r>
            <w:r w:rsidR="00581BCD">
              <w:rPr>
                <w:noProof/>
                <w:webHidden/>
              </w:rPr>
              <w:fldChar w:fldCharType="end"/>
            </w:r>
          </w:hyperlink>
        </w:p>
        <w:p w:rsidR="00581BCD" w:rsidRDefault="00526ADC">
          <w:pPr>
            <w:pStyle w:val="TOC1"/>
            <w:tabs>
              <w:tab w:val="left" w:pos="425"/>
            </w:tabs>
            <w:rPr>
              <w:rFonts w:asciiTheme="minorHAnsi" w:eastAsiaTheme="minorEastAsia" w:hAnsiTheme="minorHAnsi" w:cstheme="minorBidi"/>
              <w:b w:val="0"/>
              <w:noProof/>
              <w:color w:val="auto"/>
              <w:sz w:val="22"/>
              <w:szCs w:val="22"/>
              <w:lang w:eastAsia="en-NZ"/>
            </w:rPr>
          </w:pPr>
          <w:hyperlink w:anchor="_Toc431282623" w:history="1">
            <w:r w:rsidR="00581BCD" w:rsidRPr="005F07F9">
              <w:rPr>
                <w:rStyle w:val="Hyperlink"/>
                <w:noProof/>
              </w:rPr>
              <w:t>1.</w:t>
            </w:r>
            <w:r w:rsidR="00581BCD">
              <w:rPr>
                <w:rFonts w:asciiTheme="minorHAnsi" w:eastAsiaTheme="minorEastAsia" w:hAnsiTheme="minorHAnsi" w:cstheme="minorBidi"/>
                <w:b w:val="0"/>
                <w:noProof/>
                <w:color w:val="auto"/>
                <w:sz w:val="22"/>
                <w:szCs w:val="22"/>
                <w:lang w:eastAsia="en-NZ"/>
              </w:rPr>
              <w:tab/>
            </w:r>
            <w:r w:rsidR="00581BCD" w:rsidRPr="005F07F9">
              <w:rPr>
                <w:rStyle w:val="Hyperlink"/>
                <w:noProof/>
              </w:rPr>
              <w:t>Planning your online engagement</w:t>
            </w:r>
            <w:r w:rsidR="00581BCD">
              <w:rPr>
                <w:noProof/>
                <w:webHidden/>
              </w:rPr>
              <w:tab/>
            </w:r>
            <w:r w:rsidR="00581BCD">
              <w:rPr>
                <w:noProof/>
                <w:webHidden/>
              </w:rPr>
              <w:fldChar w:fldCharType="begin"/>
            </w:r>
            <w:r w:rsidR="00581BCD">
              <w:rPr>
                <w:noProof/>
                <w:webHidden/>
              </w:rPr>
              <w:instrText xml:space="preserve"> PAGEREF _Toc431282623 \h </w:instrText>
            </w:r>
            <w:r w:rsidR="00581BCD">
              <w:rPr>
                <w:noProof/>
                <w:webHidden/>
              </w:rPr>
            </w:r>
            <w:r w:rsidR="00581BCD">
              <w:rPr>
                <w:noProof/>
                <w:webHidden/>
              </w:rPr>
              <w:fldChar w:fldCharType="separate"/>
            </w:r>
            <w:r w:rsidR="00581BCD">
              <w:rPr>
                <w:noProof/>
                <w:webHidden/>
              </w:rPr>
              <w:t>53</w:t>
            </w:r>
            <w:r w:rsidR="00581BCD">
              <w:rPr>
                <w:noProof/>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24" w:history="1">
            <w:r w:rsidR="00581BCD" w:rsidRPr="005F07F9">
              <w:rPr>
                <w:rStyle w:val="Hyperlink"/>
              </w:rPr>
              <w:t>Developing your engagement strategy</w:t>
            </w:r>
            <w:r w:rsidR="00581BCD">
              <w:rPr>
                <w:webHidden/>
              </w:rPr>
              <w:tab/>
            </w:r>
            <w:r w:rsidR="00581BCD">
              <w:rPr>
                <w:webHidden/>
              </w:rPr>
              <w:fldChar w:fldCharType="begin"/>
            </w:r>
            <w:r w:rsidR="00581BCD">
              <w:rPr>
                <w:webHidden/>
              </w:rPr>
              <w:instrText xml:space="preserve"> PAGEREF _Toc431282624 \h </w:instrText>
            </w:r>
            <w:r w:rsidR="00581BCD">
              <w:rPr>
                <w:webHidden/>
              </w:rPr>
            </w:r>
            <w:r w:rsidR="00581BCD">
              <w:rPr>
                <w:webHidden/>
              </w:rPr>
              <w:fldChar w:fldCharType="separate"/>
            </w:r>
            <w:r w:rsidR="00581BCD">
              <w:rPr>
                <w:webHidden/>
              </w:rPr>
              <w:t>54</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25" w:history="1">
            <w:r w:rsidR="00581BCD" w:rsidRPr="005F07F9">
              <w:rPr>
                <w:rStyle w:val="Hyperlink"/>
              </w:rPr>
              <w:t>Confirm your mandate</w:t>
            </w:r>
            <w:r w:rsidR="00581BCD">
              <w:rPr>
                <w:webHidden/>
              </w:rPr>
              <w:tab/>
            </w:r>
            <w:r w:rsidR="00581BCD">
              <w:rPr>
                <w:webHidden/>
              </w:rPr>
              <w:fldChar w:fldCharType="begin"/>
            </w:r>
            <w:r w:rsidR="00581BCD">
              <w:rPr>
                <w:webHidden/>
              </w:rPr>
              <w:instrText xml:space="preserve"> PAGEREF _Toc431282625 \h </w:instrText>
            </w:r>
            <w:r w:rsidR="00581BCD">
              <w:rPr>
                <w:webHidden/>
              </w:rPr>
            </w:r>
            <w:r w:rsidR="00581BCD">
              <w:rPr>
                <w:webHidden/>
              </w:rPr>
              <w:fldChar w:fldCharType="separate"/>
            </w:r>
            <w:r w:rsidR="00581BCD">
              <w:rPr>
                <w:webHidden/>
              </w:rPr>
              <w:t>54</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26" w:history="1">
            <w:r w:rsidR="00581BCD" w:rsidRPr="005F07F9">
              <w:rPr>
                <w:rStyle w:val="Hyperlink"/>
              </w:rPr>
              <w:t>Define your engagement objectives</w:t>
            </w:r>
            <w:r w:rsidR="00581BCD">
              <w:rPr>
                <w:webHidden/>
              </w:rPr>
              <w:tab/>
            </w:r>
            <w:r w:rsidR="00581BCD">
              <w:rPr>
                <w:webHidden/>
              </w:rPr>
              <w:fldChar w:fldCharType="begin"/>
            </w:r>
            <w:r w:rsidR="00581BCD">
              <w:rPr>
                <w:webHidden/>
              </w:rPr>
              <w:instrText xml:space="preserve"> PAGEREF _Toc431282626 \h </w:instrText>
            </w:r>
            <w:r w:rsidR="00581BCD">
              <w:rPr>
                <w:webHidden/>
              </w:rPr>
            </w:r>
            <w:r w:rsidR="00581BCD">
              <w:rPr>
                <w:webHidden/>
              </w:rPr>
              <w:fldChar w:fldCharType="separate"/>
            </w:r>
            <w:r w:rsidR="00581BCD">
              <w:rPr>
                <w:webHidden/>
              </w:rPr>
              <w:t>57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27" w:history="1">
            <w:r w:rsidR="00581BCD" w:rsidRPr="005F07F9">
              <w:rPr>
                <w:rStyle w:val="Hyperlink"/>
              </w:rPr>
              <w:t>Define your metrics of success</w:t>
            </w:r>
            <w:r w:rsidR="00581BCD">
              <w:rPr>
                <w:webHidden/>
              </w:rPr>
              <w:tab/>
            </w:r>
            <w:r w:rsidR="00581BCD">
              <w:rPr>
                <w:webHidden/>
              </w:rPr>
              <w:fldChar w:fldCharType="begin"/>
            </w:r>
            <w:r w:rsidR="00581BCD">
              <w:rPr>
                <w:webHidden/>
              </w:rPr>
              <w:instrText xml:space="preserve"> PAGEREF _Toc431282627 \h </w:instrText>
            </w:r>
            <w:r w:rsidR="00581BCD">
              <w:rPr>
                <w:webHidden/>
              </w:rPr>
            </w:r>
            <w:r w:rsidR="00581BCD">
              <w:rPr>
                <w:webHidden/>
              </w:rPr>
              <w:fldChar w:fldCharType="separate"/>
            </w:r>
            <w:r w:rsidR="00581BCD">
              <w:rPr>
                <w:webHidden/>
              </w:rPr>
              <w:t>59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28" w:history="1">
            <w:r w:rsidR="00581BCD" w:rsidRPr="005F07F9">
              <w:rPr>
                <w:rStyle w:val="Hyperlink"/>
              </w:rPr>
              <w:t>Determine project resourcing</w:t>
            </w:r>
            <w:r w:rsidR="00581BCD">
              <w:rPr>
                <w:webHidden/>
              </w:rPr>
              <w:tab/>
            </w:r>
            <w:r w:rsidR="00581BCD">
              <w:rPr>
                <w:webHidden/>
              </w:rPr>
              <w:fldChar w:fldCharType="begin"/>
            </w:r>
            <w:r w:rsidR="00581BCD">
              <w:rPr>
                <w:webHidden/>
              </w:rPr>
              <w:instrText xml:space="preserve"> PAGEREF _Toc431282628 \h </w:instrText>
            </w:r>
            <w:r w:rsidR="00581BCD">
              <w:rPr>
                <w:webHidden/>
              </w:rPr>
            </w:r>
            <w:r w:rsidR="00581BCD">
              <w:rPr>
                <w:webHidden/>
              </w:rPr>
              <w:fldChar w:fldCharType="separate"/>
            </w:r>
            <w:r w:rsidR="00581BCD">
              <w:rPr>
                <w:webHidden/>
              </w:rPr>
              <w:t>60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29" w:history="1">
            <w:r w:rsidR="00581BCD" w:rsidRPr="005F07F9">
              <w:rPr>
                <w:rStyle w:val="Hyperlink"/>
              </w:rPr>
              <w:t>Determine your budget for online engagement</w:t>
            </w:r>
            <w:r w:rsidR="00581BCD">
              <w:rPr>
                <w:webHidden/>
              </w:rPr>
              <w:tab/>
            </w:r>
            <w:r w:rsidR="00581BCD">
              <w:rPr>
                <w:webHidden/>
              </w:rPr>
              <w:fldChar w:fldCharType="begin"/>
            </w:r>
            <w:r w:rsidR="00581BCD">
              <w:rPr>
                <w:webHidden/>
              </w:rPr>
              <w:instrText xml:space="preserve"> PAGEREF _Toc431282629 \h </w:instrText>
            </w:r>
            <w:r w:rsidR="00581BCD">
              <w:rPr>
                <w:webHidden/>
              </w:rPr>
            </w:r>
            <w:r w:rsidR="00581BCD">
              <w:rPr>
                <w:webHidden/>
              </w:rPr>
              <w:fldChar w:fldCharType="separate"/>
            </w:r>
            <w:r w:rsidR="00581BCD">
              <w:rPr>
                <w:webHidden/>
              </w:rPr>
              <w:t>61</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30" w:history="1">
            <w:r w:rsidR="00581BCD" w:rsidRPr="005F07F9">
              <w:rPr>
                <w:rStyle w:val="Hyperlink"/>
              </w:rPr>
              <w:t>Determine your timeline for engagement</w:t>
            </w:r>
            <w:r w:rsidR="00581BCD">
              <w:rPr>
                <w:webHidden/>
              </w:rPr>
              <w:tab/>
            </w:r>
            <w:r w:rsidR="00581BCD">
              <w:rPr>
                <w:webHidden/>
              </w:rPr>
              <w:fldChar w:fldCharType="begin"/>
            </w:r>
            <w:r w:rsidR="00581BCD">
              <w:rPr>
                <w:webHidden/>
              </w:rPr>
              <w:instrText xml:space="preserve"> PAGEREF _Toc431282630 \h </w:instrText>
            </w:r>
            <w:r w:rsidR="00581BCD">
              <w:rPr>
                <w:webHidden/>
              </w:rPr>
            </w:r>
            <w:r w:rsidR="00581BCD">
              <w:rPr>
                <w:webHidden/>
              </w:rPr>
              <w:fldChar w:fldCharType="separate"/>
            </w:r>
            <w:r w:rsidR="00581BCD">
              <w:rPr>
                <w:webHidden/>
              </w:rPr>
              <w:t>61</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31" w:history="1">
            <w:r w:rsidR="00581BCD" w:rsidRPr="005F07F9">
              <w:rPr>
                <w:rStyle w:val="Hyperlink"/>
              </w:rPr>
              <w:t>Prepare to manage risks and issues</w:t>
            </w:r>
            <w:r w:rsidR="00581BCD">
              <w:rPr>
                <w:webHidden/>
              </w:rPr>
              <w:tab/>
            </w:r>
            <w:r w:rsidR="00581BCD">
              <w:rPr>
                <w:webHidden/>
              </w:rPr>
              <w:fldChar w:fldCharType="begin"/>
            </w:r>
            <w:r w:rsidR="00581BCD">
              <w:rPr>
                <w:webHidden/>
              </w:rPr>
              <w:instrText xml:space="preserve"> PAGEREF _Toc431282631 \h </w:instrText>
            </w:r>
            <w:r w:rsidR="00581BCD">
              <w:rPr>
                <w:webHidden/>
              </w:rPr>
            </w:r>
            <w:r w:rsidR="00581BCD">
              <w:rPr>
                <w:webHidden/>
              </w:rPr>
              <w:fldChar w:fldCharType="separate"/>
            </w:r>
            <w:r w:rsidR="00581BCD">
              <w:rPr>
                <w:webHidden/>
              </w:rPr>
              <w:t>62</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32" w:history="1">
            <w:r w:rsidR="00581BCD" w:rsidRPr="005F07F9">
              <w:rPr>
                <w:rStyle w:val="Hyperlink"/>
              </w:rPr>
              <w:t>Identifying your stakeholders and their needs</w:t>
            </w:r>
            <w:r w:rsidR="00581BCD">
              <w:rPr>
                <w:webHidden/>
              </w:rPr>
              <w:tab/>
            </w:r>
            <w:r w:rsidR="00581BCD">
              <w:rPr>
                <w:webHidden/>
              </w:rPr>
              <w:fldChar w:fldCharType="begin"/>
            </w:r>
            <w:r w:rsidR="00581BCD">
              <w:rPr>
                <w:webHidden/>
              </w:rPr>
              <w:instrText xml:space="preserve"> PAGEREF _Toc431282632 \h </w:instrText>
            </w:r>
            <w:r w:rsidR="00581BCD">
              <w:rPr>
                <w:webHidden/>
              </w:rPr>
            </w:r>
            <w:r w:rsidR="00581BCD">
              <w:rPr>
                <w:webHidden/>
              </w:rPr>
              <w:fldChar w:fldCharType="separate"/>
            </w:r>
            <w:r w:rsidR="00581BCD">
              <w:rPr>
                <w:webHidden/>
              </w:rPr>
              <w:t>63</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33" w:history="1">
            <w:r w:rsidR="00581BCD" w:rsidRPr="005F07F9">
              <w:rPr>
                <w:rStyle w:val="Hyperlink"/>
              </w:rPr>
              <w:t>Conduct a stakeholder analysis</w:t>
            </w:r>
            <w:r w:rsidR="00581BCD">
              <w:rPr>
                <w:webHidden/>
              </w:rPr>
              <w:tab/>
            </w:r>
            <w:r w:rsidR="00581BCD">
              <w:rPr>
                <w:webHidden/>
              </w:rPr>
              <w:fldChar w:fldCharType="begin"/>
            </w:r>
            <w:r w:rsidR="00581BCD">
              <w:rPr>
                <w:webHidden/>
              </w:rPr>
              <w:instrText xml:space="preserve"> PAGEREF _Toc431282633 \h </w:instrText>
            </w:r>
            <w:r w:rsidR="00581BCD">
              <w:rPr>
                <w:webHidden/>
              </w:rPr>
            </w:r>
            <w:r w:rsidR="00581BCD">
              <w:rPr>
                <w:webHidden/>
              </w:rPr>
              <w:fldChar w:fldCharType="separate"/>
            </w:r>
            <w:r w:rsidR="00581BCD">
              <w:rPr>
                <w:webHidden/>
              </w:rPr>
              <w:t>63</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34" w:history="1">
            <w:r w:rsidR="00581BCD" w:rsidRPr="005F07F9">
              <w:rPr>
                <w:rStyle w:val="Hyperlink"/>
              </w:rPr>
              <w:t>Determine if your stakeholders have been engaged before</w:t>
            </w:r>
            <w:r w:rsidR="00581BCD">
              <w:rPr>
                <w:webHidden/>
              </w:rPr>
              <w:tab/>
            </w:r>
            <w:r w:rsidR="00581BCD">
              <w:rPr>
                <w:webHidden/>
              </w:rPr>
              <w:fldChar w:fldCharType="begin"/>
            </w:r>
            <w:r w:rsidR="00581BCD">
              <w:rPr>
                <w:webHidden/>
              </w:rPr>
              <w:instrText xml:space="preserve"> PAGEREF _Toc431282634 \h </w:instrText>
            </w:r>
            <w:r w:rsidR="00581BCD">
              <w:rPr>
                <w:webHidden/>
              </w:rPr>
            </w:r>
            <w:r w:rsidR="00581BCD">
              <w:rPr>
                <w:webHidden/>
              </w:rPr>
              <w:fldChar w:fldCharType="separate"/>
            </w:r>
            <w:r w:rsidR="00581BCD">
              <w:rPr>
                <w:webHidden/>
              </w:rPr>
              <w:t>64</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35" w:history="1">
            <w:r w:rsidR="00581BCD" w:rsidRPr="005F07F9">
              <w:rPr>
                <w:rStyle w:val="Hyperlink"/>
              </w:rPr>
              <w:t>Create a profile of your target community</w:t>
            </w:r>
            <w:r w:rsidR="00581BCD">
              <w:rPr>
                <w:webHidden/>
              </w:rPr>
              <w:tab/>
            </w:r>
            <w:r w:rsidR="00581BCD">
              <w:rPr>
                <w:webHidden/>
              </w:rPr>
              <w:fldChar w:fldCharType="begin"/>
            </w:r>
            <w:r w:rsidR="00581BCD">
              <w:rPr>
                <w:webHidden/>
              </w:rPr>
              <w:instrText xml:space="preserve"> PAGEREF _Toc431282635 \h </w:instrText>
            </w:r>
            <w:r w:rsidR="00581BCD">
              <w:rPr>
                <w:webHidden/>
              </w:rPr>
            </w:r>
            <w:r w:rsidR="00581BCD">
              <w:rPr>
                <w:webHidden/>
              </w:rPr>
              <w:fldChar w:fldCharType="separate"/>
            </w:r>
            <w:r w:rsidR="00581BCD">
              <w:rPr>
                <w:webHidden/>
              </w:rPr>
              <w:t>64</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36" w:history="1">
            <w:r w:rsidR="00581BCD" w:rsidRPr="005F07F9">
              <w:rPr>
                <w:rStyle w:val="Hyperlink"/>
              </w:rPr>
              <w:t>Consider the social, technical, economic and political context</w:t>
            </w:r>
            <w:r w:rsidR="00581BCD">
              <w:rPr>
                <w:webHidden/>
              </w:rPr>
              <w:tab/>
            </w:r>
            <w:r w:rsidR="00581BCD">
              <w:rPr>
                <w:webHidden/>
              </w:rPr>
              <w:fldChar w:fldCharType="begin"/>
            </w:r>
            <w:r w:rsidR="00581BCD">
              <w:rPr>
                <w:webHidden/>
              </w:rPr>
              <w:instrText xml:space="preserve"> PAGEREF _Toc431282636 \h </w:instrText>
            </w:r>
            <w:r w:rsidR="00581BCD">
              <w:rPr>
                <w:webHidden/>
              </w:rPr>
            </w:r>
            <w:r w:rsidR="00581BCD">
              <w:rPr>
                <w:webHidden/>
              </w:rPr>
              <w:fldChar w:fldCharType="separate"/>
            </w:r>
            <w:r w:rsidR="00581BCD">
              <w:rPr>
                <w:webHidden/>
              </w:rPr>
              <w:t>65</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37" w:history="1">
            <w:r w:rsidR="00581BCD" w:rsidRPr="005F07F9">
              <w:rPr>
                <w:rStyle w:val="Hyperlink"/>
              </w:rPr>
              <w:t>Conduct research to understand stakeholder issues and needs</w:t>
            </w:r>
            <w:r w:rsidR="00581BCD">
              <w:rPr>
                <w:webHidden/>
              </w:rPr>
              <w:tab/>
            </w:r>
            <w:r w:rsidR="00581BCD">
              <w:rPr>
                <w:webHidden/>
              </w:rPr>
              <w:fldChar w:fldCharType="begin"/>
            </w:r>
            <w:r w:rsidR="00581BCD">
              <w:rPr>
                <w:webHidden/>
              </w:rPr>
              <w:instrText xml:space="preserve"> PAGEREF _Toc431282637 \h </w:instrText>
            </w:r>
            <w:r w:rsidR="00581BCD">
              <w:rPr>
                <w:webHidden/>
              </w:rPr>
            </w:r>
            <w:r w:rsidR="00581BCD">
              <w:rPr>
                <w:webHidden/>
              </w:rPr>
              <w:fldChar w:fldCharType="separate"/>
            </w:r>
            <w:r w:rsidR="00581BCD">
              <w:rPr>
                <w:webHidden/>
              </w:rPr>
              <w:t>65</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38" w:history="1">
            <w:r w:rsidR="00581BCD" w:rsidRPr="005F07F9">
              <w:rPr>
                <w:rStyle w:val="Hyperlink"/>
              </w:rPr>
              <w:t>Consider how you are going to reach stakeholders online and offline</w:t>
            </w:r>
            <w:r w:rsidR="00581BCD">
              <w:rPr>
                <w:webHidden/>
              </w:rPr>
              <w:tab/>
            </w:r>
            <w:r w:rsidR="00581BCD">
              <w:rPr>
                <w:webHidden/>
              </w:rPr>
              <w:fldChar w:fldCharType="begin"/>
            </w:r>
            <w:r w:rsidR="00581BCD">
              <w:rPr>
                <w:webHidden/>
              </w:rPr>
              <w:instrText xml:space="preserve"> PAGEREF _Toc431282638 \h </w:instrText>
            </w:r>
            <w:r w:rsidR="00581BCD">
              <w:rPr>
                <w:webHidden/>
              </w:rPr>
            </w:r>
            <w:r w:rsidR="00581BCD">
              <w:rPr>
                <w:webHidden/>
              </w:rPr>
              <w:fldChar w:fldCharType="separate"/>
            </w:r>
            <w:r w:rsidR="00581BCD">
              <w:rPr>
                <w:webHidden/>
              </w:rPr>
              <w:t>65</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39" w:history="1">
            <w:r w:rsidR="00581BCD" w:rsidRPr="005F07F9">
              <w:rPr>
                <w:rStyle w:val="Hyperlink"/>
              </w:rPr>
              <w:t>Designing your online engagement approach</w:t>
            </w:r>
            <w:r w:rsidR="00581BCD">
              <w:rPr>
                <w:webHidden/>
              </w:rPr>
              <w:tab/>
            </w:r>
            <w:r w:rsidR="00581BCD">
              <w:rPr>
                <w:webHidden/>
              </w:rPr>
              <w:fldChar w:fldCharType="begin"/>
            </w:r>
            <w:r w:rsidR="00581BCD">
              <w:rPr>
                <w:webHidden/>
              </w:rPr>
              <w:instrText xml:space="preserve"> PAGEREF _Toc431282639 \h </w:instrText>
            </w:r>
            <w:r w:rsidR="00581BCD">
              <w:rPr>
                <w:webHidden/>
              </w:rPr>
            </w:r>
            <w:r w:rsidR="00581BCD">
              <w:rPr>
                <w:webHidden/>
              </w:rPr>
              <w:fldChar w:fldCharType="separate"/>
            </w:r>
            <w:r w:rsidR="00581BCD">
              <w:rPr>
                <w:webHidden/>
              </w:rPr>
              <w:t>66</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40" w:history="1">
            <w:r w:rsidR="00581BCD" w:rsidRPr="005F07F9">
              <w:rPr>
                <w:rStyle w:val="Hyperlink"/>
              </w:rPr>
              <w:t>Consider the engagement project phases</w:t>
            </w:r>
            <w:r w:rsidR="00581BCD">
              <w:rPr>
                <w:webHidden/>
              </w:rPr>
              <w:tab/>
            </w:r>
            <w:r w:rsidR="00581BCD">
              <w:rPr>
                <w:webHidden/>
              </w:rPr>
              <w:fldChar w:fldCharType="begin"/>
            </w:r>
            <w:r w:rsidR="00581BCD">
              <w:rPr>
                <w:webHidden/>
              </w:rPr>
              <w:instrText xml:space="preserve"> PAGEREF _Toc431282640 \h </w:instrText>
            </w:r>
            <w:r w:rsidR="00581BCD">
              <w:rPr>
                <w:webHidden/>
              </w:rPr>
            </w:r>
            <w:r w:rsidR="00581BCD">
              <w:rPr>
                <w:webHidden/>
              </w:rPr>
              <w:fldChar w:fldCharType="separate"/>
            </w:r>
            <w:r w:rsidR="00581BCD">
              <w:rPr>
                <w:webHidden/>
              </w:rPr>
              <w:t>66</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41" w:history="1">
            <w:r w:rsidR="00581BCD" w:rsidRPr="005F07F9">
              <w:rPr>
                <w:rStyle w:val="Hyperlink"/>
              </w:rPr>
              <w:t>Consider the stakeholders’ journey</w:t>
            </w:r>
            <w:r w:rsidR="00581BCD">
              <w:rPr>
                <w:webHidden/>
              </w:rPr>
              <w:tab/>
            </w:r>
            <w:r w:rsidR="00581BCD">
              <w:rPr>
                <w:webHidden/>
              </w:rPr>
              <w:fldChar w:fldCharType="begin"/>
            </w:r>
            <w:r w:rsidR="00581BCD">
              <w:rPr>
                <w:webHidden/>
              </w:rPr>
              <w:instrText xml:space="preserve"> PAGEREF _Toc431282641 \h </w:instrText>
            </w:r>
            <w:r w:rsidR="00581BCD">
              <w:rPr>
                <w:webHidden/>
              </w:rPr>
            </w:r>
            <w:r w:rsidR="00581BCD">
              <w:rPr>
                <w:webHidden/>
              </w:rPr>
              <w:fldChar w:fldCharType="separate"/>
            </w:r>
            <w:r w:rsidR="00581BCD">
              <w:rPr>
                <w:webHidden/>
              </w:rPr>
              <w:t>67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42" w:history="1">
            <w:r w:rsidR="00581BCD" w:rsidRPr="005F07F9">
              <w:rPr>
                <w:rStyle w:val="Hyperlink"/>
              </w:rPr>
              <w:t>Determine the type of engagement</w:t>
            </w:r>
            <w:r w:rsidR="00581BCD">
              <w:rPr>
                <w:webHidden/>
              </w:rPr>
              <w:tab/>
            </w:r>
            <w:r w:rsidR="00581BCD">
              <w:rPr>
                <w:webHidden/>
              </w:rPr>
              <w:fldChar w:fldCharType="begin"/>
            </w:r>
            <w:r w:rsidR="00581BCD">
              <w:rPr>
                <w:webHidden/>
              </w:rPr>
              <w:instrText xml:space="preserve"> PAGEREF _Toc431282642 \h </w:instrText>
            </w:r>
            <w:r w:rsidR="00581BCD">
              <w:rPr>
                <w:webHidden/>
              </w:rPr>
            </w:r>
            <w:r w:rsidR="00581BCD">
              <w:rPr>
                <w:webHidden/>
              </w:rPr>
              <w:fldChar w:fldCharType="separate"/>
            </w:r>
            <w:r w:rsidR="00581BCD">
              <w:rPr>
                <w:webHidden/>
              </w:rPr>
              <w:t>67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43" w:history="1">
            <w:r w:rsidR="00581BCD" w:rsidRPr="005F07F9">
              <w:rPr>
                <w:rStyle w:val="Hyperlink"/>
              </w:rPr>
              <w:t>Consider the implications of formal, informal and social input</w:t>
            </w:r>
            <w:r w:rsidR="00581BCD">
              <w:rPr>
                <w:webHidden/>
              </w:rPr>
              <w:tab/>
            </w:r>
            <w:r w:rsidR="00581BCD">
              <w:rPr>
                <w:webHidden/>
              </w:rPr>
              <w:fldChar w:fldCharType="begin"/>
            </w:r>
            <w:r w:rsidR="00581BCD">
              <w:rPr>
                <w:webHidden/>
              </w:rPr>
              <w:instrText xml:space="preserve"> PAGEREF _Toc431282643 \h </w:instrText>
            </w:r>
            <w:r w:rsidR="00581BCD">
              <w:rPr>
                <w:webHidden/>
              </w:rPr>
            </w:r>
            <w:r w:rsidR="00581BCD">
              <w:rPr>
                <w:webHidden/>
              </w:rPr>
              <w:fldChar w:fldCharType="separate"/>
            </w:r>
            <w:r w:rsidR="00581BCD">
              <w:rPr>
                <w:webHidden/>
              </w:rPr>
              <w:t>68</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44" w:history="1">
            <w:r w:rsidR="00581BCD" w:rsidRPr="005F07F9">
              <w:rPr>
                <w:rStyle w:val="Hyperlink"/>
              </w:rPr>
              <w:t>Determine the level and methods of participation</w:t>
            </w:r>
            <w:r w:rsidR="00581BCD">
              <w:rPr>
                <w:webHidden/>
              </w:rPr>
              <w:tab/>
            </w:r>
            <w:r w:rsidR="00581BCD">
              <w:rPr>
                <w:webHidden/>
              </w:rPr>
              <w:fldChar w:fldCharType="begin"/>
            </w:r>
            <w:r w:rsidR="00581BCD">
              <w:rPr>
                <w:webHidden/>
              </w:rPr>
              <w:instrText xml:space="preserve"> PAGEREF _Toc431282644 \h </w:instrText>
            </w:r>
            <w:r w:rsidR="00581BCD">
              <w:rPr>
                <w:webHidden/>
              </w:rPr>
            </w:r>
            <w:r w:rsidR="00581BCD">
              <w:rPr>
                <w:webHidden/>
              </w:rPr>
              <w:fldChar w:fldCharType="separate"/>
            </w:r>
            <w:r w:rsidR="00581BCD">
              <w:rPr>
                <w:webHidden/>
              </w:rPr>
              <w:t>68</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45" w:history="1">
            <w:r w:rsidR="00581BCD" w:rsidRPr="005F07F9">
              <w:rPr>
                <w:rStyle w:val="Hyperlink"/>
              </w:rPr>
              <w:t>Clarify if you will collect quantitative or qualitative data</w:t>
            </w:r>
            <w:r w:rsidR="00581BCD">
              <w:rPr>
                <w:webHidden/>
              </w:rPr>
              <w:tab/>
            </w:r>
            <w:r w:rsidR="00581BCD">
              <w:rPr>
                <w:webHidden/>
              </w:rPr>
              <w:fldChar w:fldCharType="begin"/>
            </w:r>
            <w:r w:rsidR="00581BCD">
              <w:rPr>
                <w:webHidden/>
              </w:rPr>
              <w:instrText xml:space="preserve"> PAGEREF _Toc431282645 \h </w:instrText>
            </w:r>
            <w:r w:rsidR="00581BCD">
              <w:rPr>
                <w:webHidden/>
              </w:rPr>
            </w:r>
            <w:r w:rsidR="00581BCD">
              <w:rPr>
                <w:webHidden/>
              </w:rPr>
              <w:fldChar w:fldCharType="separate"/>
            </w:r>
            <w:r w:rsidR="00581BCD">
              <w:rPr>
                <w:webHidden/>
              </w:rPr>
              <w:t>71</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46" w:history="1">
            <w:r w:rsidR="00581BCD" w:rsidRPr="005F07F9">
              <w:rPr>
                <w:rStyle w:val="Hyperlink"/>
              </w:rPr>
              <w:t>Consider how you will integrate online and offline engagement methods</w:t>
            </w:r>
            <w:r w:rsidR="00581BCD">
              <w:rPr>
                <w:webHidden/>
              </w:rPr>
              <w:tab/>
            </w:r>
            <w:r w:rsidR="00581BCD">
              <w:rPr>
                <w:webHidden/>
              </w:rPr>
              <w:fldChar w:fldCharType="begin"/>
            </w:r>
            <w:r w:rsidR="00581BCD">
              <w:rPr>
                <w:webHidden/>
              </w:rPr>
              <w:instrText xml:space="preserve"> PAGEREF _Toc431282646 \h </w:instrText>
            </w:r>
            <w:r w:rsidR="00581BCD">
              <w:rPr>
                <w:webHidden/>
              </w:rPr>
            </w:r>
            <w:r w:rsidR="00581BCD">
              <w:rPr>
                <w:webHidden/>
              </w:rPr>
              <w:fldChar w:fldCharType="separate"/>
            </w:r>
            <w:r w:rsidR="00581BCD">
              <w:rPr>
                <w:webHidden/>
              </w:rPr>
              <w:t>71</w:t>
            </w:r>
            <w:r w:rsidR="00581BCD">
              <w:rPr>
                <w:webHidden/>
              </w:rPr>
              <w:fldChar w:fldCharType="end"/>
            </w:r>
          </w:hyperlink>
        </w:p>
        <w:p w:rsidR="00581BCD" w:rsidRDefault="00526ADC">
          <w:pPr>
            <w:pStyle w:val="TOC1"/>
            <w:tabs>
              <w:tab w:val="left" w:pos="425"/>
            </w:tabs>
            <w:rPr>
              <w:rFonts w:asciiTheme="minorHAnsi" w:eastAsiaTheme="minorEastAsia" w:hAnsiTheme="minorHAnsi" w:cstheme="minorBidi"/>
              <w:b w:val="0"/>
              <w:noProof/>
              <w:color w:val="auto"/>
              <w:sz w:val="22"/>
              <w:szCs w:val="22"/>
              <w:lang w:eastAsia="en-NZ"/>
            </w:rPr>
          </w:pPr>
          <w:hyperlink w:anchor="_Toc431282647" w:history="1">
            <w:r w:rsidR="00581BCD" w:rsidRPr="005F07F9">
              <w:rPr>
                <w:rStyle w:val="Hyperlink"/>
                <w:noProof/>
              </w:rPr>
              <w:t>2.</w:t>
            </w:r>
            <w:r w:rsidR="00581BCD">
              <w:rPr>
                <w:rFonts w:asciiTheme="minorHAnsi" w:eastAsiaTheme="minorEastAsia" w:hAnsiTheme="minorHAnsi" w:cstheme="minorBidi"/>
                <w:b w:val="0"/>
                <w:noProof/>
                <w:color w:val="auto"/>
                <w:sz w:val="22"/>
                <w:szCs w:val="22"/>
                <w:lang w:eastAsia="en-NZ"/>
              </w:rPr>
              <w:tab/>
            </w:r>
            <w:r w:rsidR="00581BCD" w:rsidRPr="005F07F9">
              <w:rPr>
                <w:rStyle w:val="Hyperlink"/>
                <w:noProof/>
              </w:rPr>
              <w:t>Engaging your stakeholders online</w:t>
            </w:r>
            <w:r w:rsidR="00581BCD">
              <w:rPr>
                <w:noProof/>
                <w:webHidden/>
              </w:rPr>
              <w:tab/>
            </w:r>
            <w:r w:rsidR="00581BCD">
              <w:rPr>
                <w:noProof/>
                <w:webHidden/>
              </w:rPr>
              <w:fldChar w:fldCharType="begin"/>
            </w:r>
            <w:r w:rsidR="00581BCD">
              <w:rPr>
                <w:noProof/>
                <w:webHidden/>
              </w:rPr>
              <w:instrText xml:space="preserve"> PAGEREF _Toc431282647 \h </w:instrText>
            </w:r>
            <w:r w:rsidR="00581BCD">
              <w:rPr>
                <w:noProof/>
                <w:webHidden/>
              </w:rPr>
            </w:r>
            <w:r w:rsidR="00581BCD">
              <w:rPr>
                <w:noProof/>
                <w:webHidden/>
              </w:rPr>
              <w:fldChar w:fldCharType="separate"/>
            </w:r>
            <w:r w:rsidR="00581BCD">
              <w:rPr>
                <w:noProof/>
                <w:webHidden/>
              </w:rPr>
              <w:t>72</w:t>
            </w:r>
            <w:r w:rsidR="00581BCD">
              <w:rPr>
                <w:noProof/>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48" w:history="1">
            <w:r w:rsidR="00581BCD" w:rsidRPr="005F07F9">
              <w:rPr>
                <w:rStyle w:val="Hyperlink"/>
              </w:rPr>
              <w:t>Promoting to and recruiting stakeholders</w:t>
            </w:r>
            <w:r w:rsidR="00581BCD">
              <w:rPr>
                <w:webHidden/>
              </w:rPr>
              <w:tab/>
            </w:r>
            <w:r w:rsidR="00581BCD">
              <w:rPr>
                <w:webHidden/>
              </w:rPr>
              <w:fldChar w:fldCharType="begin"/>
            </w:r>
            <w:r w:rsidR="00581BCD">
              <w:rPr>
                <w:webHidden/>
              </w:rPr>
              <w:instrText xml:space="preserve"> PAGEREF _Toc431282648 \h </w:instrText>
            </w:r>
            <w:r w:rsidR="00581BCD">
              <w:rPr>
                <w:webHidden/>
              </w:rPr>
            </w:r>
            <w:r w:rsidR="00581BCD">
              <w:rPr>
                <w:webHidden/>
              </w:rPr>
              <w:fldChar w:fldCharType="separate"/>
            </w:r>
            <w:r w:rsidR="00581BCD">
              <w:rPr>
                <w:webHidden/>
              </w:rPr>
              <w:t>73</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49" w:history="1">
            <w:r w:rsidR="00581BCD" w:rsidRPr="005F07F9">
              <w:rPr>
                <w:rStyle w:val="Hyperlink"/>
              </w:rPr>
              <w:t>Determine the best ways to recruit your stakeholders</w:t>
            </w:r>
            <w:r w:rsidR="00581BCD">
              <w:rPr>
                <w:webHidden/>
              </w:rPr>
              <w:tab/>
            </w:r>
            <w:r w:rsidR="00581BCD">
              <w:rPr>
                <w:webHidden/>
              </w:rPr>
              <w:fldChar w:fldCharType="begin"/>
            </w:r>
            <w:r w:rsidR="00581BCD">
              <w:rPr>
                <w:webHidden/>
              </w:rPr>
              <w:instrText xml:space="preserve"> PAGEREF _Toc431282649 \h </w:instrText>
            </w:r>
            <w:r w:rsidR="00581BCD">
              <w:rPr>
                <w:webHidden/>
              </w:rPr>
            </w:r>
            <w:r w:rsidR="00581BCD">
              <w:rPr>
                <w:webHidden/>
              </w:rPr>
              <w:fldChar w:fldCharType="separate"/>
            </w:r>
            <w:r w:rsidR="00581BCD">
              <w:rPr>
                <w:webHidden/>
              </w:rPr>
              <w:t>73</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50" w:history="1">
            <w:r w:rsidR="00581BCD" w:rsidRPr="005F07F9">
              <w:rPr>
                <w:rStyle w:val="Hyperlink"/>
              </w:rPr>
              <w:t>Use stakeholder databases to recruit participants</w:t>
            </w:r>
            <w:r w:rsidR="00581BCD">
              <w:rPr>
                <w:webHidden/>
              </w:rPr>
              <w:tab/>
            </w:r>
            <w:r w:rsidR="00581BCD">
              <w:rPr>
                <w:webHidden/>
              </w:rPr>
              <w:fldChar w:fldCharType="begin"/>
            </w:r>
            <w:r w:rsidR="00581BCD">
              <w:rPr>
                <w:webHidden/>
              </w:rPr>
              <w:instrText xml:space="preserve"> PAGEREF _Toc431282650 \h </w:instrText>
            </w:r>
            <w:r w:rsidR="00581BCD">
              <w:rPr>
                <w:webHidden/>
              </w:rPr>
            </w:r>
            <w:r w:rsidR="00581BCD">
              <w:rPr>
                <w:webHidden/>
              </w:rPr>
              <w:fldChar w:fldCharType="separate"/>
            </w:r>
            <w:r w:rsidR="00581BCD">
              <w:rPr>
                <w:webHidden/>
              </w:rPr>
              <w:t>73</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51" w:history="1">
            <w:r w:rsidR="00581BCD" w:rsidRPr="005F07F9">
              <w:rPr>
                <w:rStyle w:val="Hyperlink"/>
              </w:rPr>
              <w:t>Use online engagement to recruit participants</w:t>
            </w:r>
            <w:r w:rsidR="00581BCD">
              <w:rPr>
                <w:webHidden/>
              </w:rPr>
              <w:tab/>
            </w:r>
            <w:r w:rsidR="00581BCD">
              <w:rPr>
                <w:webHidden/>
              </w:rPr>
              <w:fldChar w:fldCharType="begin"/>
            </w:r>
            <w:r w:rsidR="00581BCD">
              <w:rPr>
                <w:webHidden/>
              </w:rPr>
              <w:instrText xml:space="preserve"> PAGEREF _Toc431282651 \h </w:instrText>
            </w:r>
            <w:r w:rsidR="00581BCD">
              <w:rPr>
                <w:webHidden/>
              </w:rPr>
            </w:r>
            <w:r w:rsidR="00581BCD">
              <w:rPr>
                <w:webHidden/>
              </w:rPr>
              <w:fldChar w:fldCharType="separate"/>
            </w:r>
            <w:r w:rsidR="00581BCD">
              <w:rPr>
                <w:webHidden/>
              </w:rPr>
              <w:t>73</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52" w:history="1">
            <w:r w:rsidR="00581BCD" w:rsidRPr="005F07F9">
              <w:rPr>
                <w:rStyle w:val="Hyperlink"/>
              </w:rPr>
              <w:t>Use offline engagement to recruit online participants</w:t>
            </w:r>
            <w:r w:rsidR="00581BCD">
              <w:rPr>
                <w:webHidden/>
              </w:rPr>
              <w:tab/>
            </w:r>
            <w:r w:rsidR="00581BCD">
              <w:rPr>
                <w:webHidden/>
              </w:rPr>
              <w:fldChar w:fldCharType="begin"/>
            </w:r>
            <w:r w:rsidR="00581BCD">
              <w:rPr>
                <w:webHidden/>
              </w:rPr>
              <w:instrText xml:space="preserve"> PAGEREF _Toc431282652 \h </w:instrText>
            </w:r>
            <w:r w:rsidR="00581BCD">
              <w:rPr>
                <w:webHidden/>
              </w:rPr>
            </w:r>
            <w:r w:rsidR="00581BCD">
              <w:rPr>
                <w:webHidden/>
              </w:rPr>
              <w:fldChar w:fldCharType="separate"/>
            </w:r>
            <w:r w:rsidR="00581BCD">
              <w:rPr>
                <w:webHidden/>
              </w:rPr>
              <w:t>74</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53" w:history="1">
            <w:r w:rsidR="00581BCD" w:rsidRPr="005F07F9">
              <w:rPr>
                <w:rStyle w:val="Hyperlink"/>
              </w:rPr>
              <w:t>Communicating for online engagement</w:t>
            </w:r>
            <w:r w:rsidR="00581BCD">
              <w:rPr>
                <w:webHidden/>
              </w:rPr>
              <w:tab/>
            </w:r>
            <w:r w:rsidR="00581BCD">
              <w:rPr>
                <w:webHidden/>
              </w:rPr>
              <w:fldChar w:fldCharType="begin"/>
            </w:r>
            <w:r w:rsidR="00581BCD">
              <w:rPr>
                <w:webHidden/>
              </w:rPr>
              <w:instrText xml:space="preserve"> PAGEREF _Toc431282653 \h </w:instrText>
            </w:r>
            <w:r w:rsidR="00581BCD">
              <w:rPr>
                <w:webHidden/>
              </w:rPr>
            </w:r>
            <w:r w:rsidR="00581BCD">
              <w:rPr>
                <w:webHidden/>
              </w:rPr>
              <w:fldChar w:fldCharType="separate"/>
            </w:r>
            <w:r w:rsidR="00581BCD">
              <w:rPr>
                <w:webHidden/>
              </w:rPr>
              <w:t>75</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54" w:history="1">
            <w:r w:rsidR="00581BCD" w:rsidRPr="005F07F9">
              <w:rPr>
                <w:rStyle w:val="Hyperlink"/>
              </w:rPr>
              <w:t>Make your content engaging</w:t>
            </w:r>
            <w:r w:rsidR="00581BCD">
              <w:rPr>
                <w:webHidden/>
              </w:rPr>
              <w:tab/>
            </w:r>
            <w:r w:rsidR="00581BCD">
              <w:rPr>
                <w:webHidden/>
              </w:rPr>
              <w:fldChar w:fldCharType="begin"/>
            </w:r>
            <w:r w:rsidR="00581BCD">
              <w:rPr>
                <w:webHidden/>
              </w:rPr>
              <w:instrText xml:space="preserve"> PAGEREF _Toc431282654 \h </w:instrText>
            </w:r>
            <w:r w:rsidR="00581BCD">
              <w:rPr>
                <w:webHidden/>
              </w:rPr>
            </w:r>
            <w:r w:rsidR="00581BCD">
              <w:rPr>
                <w:webHidden/>
              </w:rPr>
              <w:fldChar w:fldCharType="separate"/>
            </w:r>
            <w:r w:rsidR="00581BCD">
              <w:rPr>
                <w:webHidden/>
              </w:rPr>
              <w:t>75</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55" w:history="1">
            <w:r w:rsidR="00581BCD" w:rsidRPr="005F07F9">
              <w:rPr>
                <w:rStyle w:val="Hyperlink"/>
              </w:rPr>
              <w:t>Understand your audience</w:t>
            </w:r>
            <w:r w:rsidR="00581BCD">
              <w:rPr>
                <w:webHidden/>
              </w:rPr>
              <w:tab/>
            </w:r>
            <w:r w:rsidR="00581BCD">
              <w:rPr>
                <w:webHidden/>
              </w:rPr>
              <w:fldChar w:fldCharType="begin"/>
            </w:r>
            <w:r w:rsidR="00581BCD">
              <w:rPr>
                <w:webHidden/>
              </w:rPr>
              <w:instrText xml:space="preserve"> PAGEREF _Toc431282655 \h </w:instrText>
            </w:r>
            <w:r w:rsidR="00581BCD">
              <w:rPr>
                <w:webHidden/>
              </w:rPr>
            </w:r>
            <w:r w:rsidR="00581BCD">
              <w:rPr>
                <w:webHidden/>
              </w:rPr>
              <w:fldChar w:fldCharType="separate"/>
            </w:r>
            <w:r w:rsidR="00581BCD">
              <w:rPr>
                <w:webHidden/>
              </w:rPr>
              <w:t>76</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56" w:history="1">
            <w:r w:rsidR="00581BCD" w:rsidRPr="005F07F9">
              <w:rPr>
                <w:rStyle w:val="Hyperlink"/>
              </w:rPr>
              <w:t>Use a storyboard to write proactive content</w:t>
            </w:r>
            <w:r w:rsidR="00581BCD">
              <w:rPr>
                <w:webHidden/>
              </w:rPr>
              <w:tab/>
            </w:r>
            <w:r w:rsidR="00581BCD">
              <w:rPr>
                <w:webHidden/>
              </w:rPr>
              <w:fldChar w:fldCharType="begin"/>
            </w:r>
            <w:r w:rsidR="00581BCD">
              <w:rPr>
                <w:webHidden/>
              </w:rPr>
              <w:instrText xml:space="preserve"> PAGEREF _Toc431282656 \h </w:instrText>
            </w:r>
            <w:r w:rsidR="00581BCD">
              <w:rPr>
                <w:webHidden/>
              </w:rPr>
            </w:r>
            <w:r w:rsidR="00581BCD">
              <w:rPr>
                <w:webHidden/>
              </w:rPr>
              <w:fldChar w:fldCharType="separate"/>
            </w:r>
            <w:r w:rsidR="00581BCD">
              <w:rPr>
                <w:webHidden/>
              </w:rPr>
              <w:t>76</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57" w:history="1">
            <w:r w:rsidR="00581BCD" w:rsidRPr="005F07F9">
              <w:rPr>
                <w:rStyle w:val="Hyperlink"/>
              </w:rPr>
              <w:t>Release open data</w:t>
            </w:r>
            <w:r w:rsidR="00581BCD">
              <w:rPr>
                <w:webHidden/>
              </w:rPr>
              <w:tab/>
            </w:r>
            <w:r w:rsidR="00581BCD">
              <w:rPr>
                <w:webHidden/>
              </w:rPr>
              <w:fldChar w:fldCharType="begin"/>
            </w:r>
            <w:r w:rsidR="00581BCD">
              <w:rPr>
                <w:webHidden/>
              </w:rPr>
              <w:instrText xml:space="preserve"> PAGEREF _Toc431282657 \h </w:instrText>
            </w:r>
            <w:r w:rsidR="00581BCD">
              <w:rPr>
                <w:webHidden/>
              </w:rPr>
            </w:r>
            <w:r w:rsidR="00581BCD">
              <w:rPr>
                <w:webHidden/>
              </w:rPr>
              <w:fldChar w:fldCharType="separate"/>
            </w:r>
            <w:r w:rsidR="00581BCD">
              <w:rPr>
                <w:webHidden/>
              </w:rPr>
              <w:t>77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58" w:history="1">
            <w:r w:rsidR="00581BCD" w:rsidRPr="005F07F9">
              <w:rPr>
                <w:rStyle w:val="Hyperlink"/>
              </w:rPr>
              <w:t>Draft your questions to invite feedback</w:t>
            </w:r>
            <w:r w:rsidR="00581BCD">
              <w:rPr>
                <w:webHidden/>
              </w:rPr>
              <w:tab/>
            </w:r>
            <w:r w:rsidR="00581BCD">
              <w:rPr>
                <w:webHidden/>
              </w:rPr>
              <w:fldChar w:fldCharType="begin"/>
            </w:r>
            <w:r w:rsidR="00581BCD">
              <w:rPr>
                <w:webHidden/>
              </w:rPr>
              <w:instrText xml:space="preserve"> PAGEREF _Toc431282658 \h </w:instrText>
            </w:r>
            <w:r w:rsidR="00581BCD">
              <w:rPr>
                <w:webHidden/>
              </w:rPr>
            </w:r>
            <w:r w:rsidR="00581BCD">
              <w:rPr>
                <w:webHidden/>
              </w:rPr>
              <w:fldChar w:fldCharType="separate"/>
            </w:r>
            <w:r w:rsidR="00581BCD">
              <w:rPr>
                <w:webHidden/>
              </w:rPr>
              <w:t>77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59" w:history="1">
            <w:r w:rsidR="00581BCD" w:rsidRPr="005F07F9">
              <w:rPr>
                <w:rStyle w:val="Hyperlink"/>
              </w:rPr>
              <w:t>Create consistent questions across platforms</w:t>
            </w:r>
            <w:r w:rsidR="00581BCD">
              <w:rPr>
                <w:webHidden/>
              </w:rPr>
              <w:tab/>
            </w:r>
            <w:r w:rsidR="00581BCD">
              <w:rPr>
                <w:webHidden/>
              </w:rPr>
              <w:fldChar w:fldCharType="begin"/>
            </w:r>
            <w:r w:rsidR="00581BCD">
              <w:rPr>
                <w:webHidden/>
              </w:rPr>
              <w:instrText xml:space="preserve"> PAGEREF _Toc431282659 \h </w:instrText>
            </w:r>
            <w:r w:rsidR="00581BCD">
              <w:rPr>
                <w:webHidden/>
              </w:rPr>
            </w:r>
            <w:r w:rsidR="00581BCD">
              <w:rPr>
                <w:webHidden/>
              </w:rPr>
              <w:fldChar w:fldCharType="separate"/>
            </w:r>
            <w:r w:rsidR="00581BCD">
              <w:rPr>
                <w:webHidden/>
              </w:rPr>
              <w:t>78</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60" w:history="1">
            <w:r w:rsidR="00581BCD" w:rsidRPr="005F07F9">
              <w:rPr>
                <w:rStyle w:val="Hyperlink"/>
              </w:rPr>
              <w:t>Standardise identifiers on all projects</w:t>
            </w:r>
            <w:r w:rsidR="00581BCD">
              <w:rPr>
                <w:webHidden/>
              </w:rPr>
              <w:tab/>
            </w:r>
            <w:r w:rsidR="00581BCD">
              <w:rPr>
                <w:webHidden/>
              </w:rPr>
              <w:fldChar w:fldCharType="begin"/>
            </w:r>
            <w:r w:rsidR="00581BCD">
              <w:rPr>
                <w:webHidden/>
              </w:rPr>
              <w:instrText xml:space="preserve"> PAGEREF _Toc431282660 \h </w:instrText>
            </w:r>
            <w:r w:rsidR="00581BCD">
              <w:rPr>
                <w:webHidden/>
              </w:rPr>
            </w:r>
            <w:r w:rsidR="00581BCD">
              <w:rPr>
                <w:webHidden/>
              </w:rPr>
              <w:fldChar w:fldCharType="separate"/>
            </w:r>
            <w:r w:rsidR="00581BCD">
              <w:rPr>
                <w:webHidden/>
              </w:rPr>
              <w:t>78</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61" w:history="1">
            <w:r w:rsidR="00581BCD" w:rsidRPr="005F07F9">
              <w:rPr>
                <w:rStyle w:val="Hyperlink"/>
              </w:rPr>
              <w:t>Consider what other useful data you may want to collect about your stakeholders</w:t>
            </w:r>
            <w:r w:rsidR="00581BCD">
              <w:rPr>
                <w:webHidden/>
              </w:rPr>
              <w:tab/>
            </w:r>
            <w:r w:rsidR="00581BCD">
              <w:rPr>
                <w:webHidden/>
              </w:rPr>
              <w:fldChar w:fldCharType="begin"/>
            </w:r>
            <w:r w:rsidR="00581BCD">
              <w:rPr>
                <w:webHidden/>
              </w:rPr>
              <w:instrText xml:space="preserve"> PAGEREF _Toc431282661 \h </w:instrText>
            </w:r>
            <w:r w:rsidR="00581BCD">
              <w:rPr>
                <w:webHidden/>
              </w:rPr>
            </w:r>
            <w:r w:rsidR="00581BCD">
              <w:rPr>
                <w:webHidden/>
              </w:rPr>
              <w:fldChar w:fldCharType="separate"/>
            </w:r>
            <w:r w:rsidR="00581BCD">
              <w:rPr>
                <w:webHidden/>
              </w:rPr>
              <w:t>78</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62" w:history="1">
            <w:r w:rsidR="00581BCD" w:rsidRPr="005F07F9">
              <w:rPr>
                <w:rStyle w:val="Hyperlink"/>
              </w:rPr>
              <w:t>Managing, responding to and sharing  information and feedback</w:t>
            </w:r>
            <w:r w:rsidR="00581BCD">
              <w:rPr>
                <w:webHidden/>
              </w:rPr>
              <w:tab/>
            </w:r>
            <w:r w:rsidR="00581BCD">
              <w:rPr>
                <w:webHidden/>
              </w:rPr>
              <w:fldChar w:fldCharType="begin"/>
            </w:r>
            <w:r w:rsidR="00581BCD">
              <w:rPr>
                <w:webHidden/>
              </w:rPr>
              <w:instrText xml:space="preserve"> PAGEREF _Toc431282662 \h </w:instrText>
            </w:r>
            <w:r w:rsidR="00581BCD">
              <w:rPr>
                <w:webHidden/>
              </w:rPr>
            </w:r>
            <w:r w:rsidR="00581BCD">
              <w:rPr>
                <w:webHidden/>
              </w:rPr>
              <w:fldChar w:fldCharType="separate"/>
            </w:r>
            <w:r w:rsidR="00581BCD">
              <w:rPr>
                <w:webHidden/>
              </w:rPr>
              <w:t>80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63" w:history="1">
            <w:r w:rsidR="00581BCD" w:rsidRPr="005F07F9">
              <w:rPr>
                <w:rStyle w:val="Hyperlink"/>
              </w:rPr>
              <w:t>Consider how you will comply with information management requirements</w:t>
            </w:r>
            <w:r w:rsidR="00581BCD">
              <w:rPr>
                <w:webHidden/>
              </w:rPr>
              <w:tab/>
            </w:r>
            <w:r w:rsidR="00581BCD">
              <w:rPr>
                <w:webHidden/>
              </w:rPr>
              <w:fldChar w:fldCharType="begin"/>
            </w:r>
            <w:r w:rsidR="00581BCD">
              <w:rPr>
                <w:webHidden/>
              </w:rPr>
              <w:instrText xml:space="preserve"> PAGEREF _Toc431282663 \h </w:instrText>
            </w:r>
            <w:r w:rsidR="00581BCD">
              <w:rPr>
                <w:webHidden/>
              </w:rPr>
            </w:r>
            <w:r w:rsidR="00581BCD">
              <w:rPr>
                <w:webHidden/>
              </w:rPr>
              <w:fldChar w:fldCharType="separate"/>
            </w:r>
            <w:r w:rsidR="00581BCD">
              <w:rPr>
                <w:webHidden/>
              </w:rPr>
              <w:t>80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64" w:history="1">
            <w:r w:rsidR="00581BCD" w:rsidRPr="005F07F9">
              <w:rPr>
                <w:rStyle w:val="Hyperlink"/>
              </w:rPr>
              <w:t>Consider data collation and reporting before inviting input</w:t>
            </w:r>
            <w:r w:rsidR="00581BCD">
              <w:rPr>
                <w:webHidden/>
              </w:rPr>
              <w:tab/>
            </w:r>
            <w:r w:rsidR="00581BCD">
              <w:rPr>
                <w:webHidden/>
              </w:rPr>
              <w:fldChar w:fldCharType="begin"/>
            </w:r>
            <w:r w:rsidR="00581BCD">
              <w:rPr>
                <w:webHidden/>
              </w:rPr>
              <w:instrText xml:space="preserve"> PAGEREF _Toc431282664 \h </w:instrText>
            </w:r>
            <w:r w:rsidR="00581BCD">
              <w:rPr>
                <w:webHidden/>
              </w:rPr>
            </w:r>
            <w:r w:rsidR="00581BCD">
              <w:rPr>
                <w:webHidden/>
              </w:rPr>
              <w:fldChar w:fldCharType="separate"/>
            </w:r>
            <w:r w:rsidR="00581BCD">
              <w:rPr>
                <w:webHidden/>
              </w:rPr>
              <w:t>80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65" w:history="1">
            <w:r w:rsidR="00581BCD" w:rsidRPr="005F07F9">
              <w:rPr>
                <w:rStyle w:val="Hyperlink"/>
              </w:rPr>
              <w:t>Define your moderating and response process</w:t>
            </w:r>
            <w:r w:rsidR="00581BCD">
              <w:rPr>
                <w:webHidden/>
              </w:rPr>
              <w:tab/>
            </w:r>
            <w:r w:rsidR="00581BCD">
              <w:rPr>
                <w:webHidden/>
              </w:rPr>
              <w:fldChar w:fldCharType="begin"/>
            </w:r>
            <w:r w:rsidR="00581BCD">
              <w:rPr>
                <w:webHidden/>
              </w:rPr>
              <w:instrText xml:space="preserve"> PAGEREF _Toc431282665 \h </w:instrText>
            </w:r>
            <w:r w:rsidR="00581BCD">
              <w:rPr>
                <w:webHidden/>
              </w:rPr>
            </w:r>
            <w:r w:rsidR="00581BCD">
              <w:rPr>
                <w:webHidden/>
              </w:rPr>
              <w:fldChar w:fldCharType="separate"/>
            </w:r>
            <w:r w:rsidR="00581BCD">
              <w:rPr>
                <w:webHidden/>
              </w:rPr>
              <w:t>81</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66" w:history="1">
            <w:r w:rsidR="00581BCD" w:rsidRPr="005F07F9">
              <w:rPr>
                <w:rStyle w:val="Hyperlink"/>
              </w:rPr>
              <w:t>Be responsive, demonstrate you’re listening</w:t>
            </w:r>
            <w:r w:rsidR="00581BCD">
              <w:rPr>
                <w:webHidden/>
              </w:rPr>
              <w:tab/>
            </w:r>
            <w:r w:rsidR="00581BCD">
              <w:rPr>
                <w:webHidden/>
              </w:rPr>
              <w:fldChar w:fldCharType="begin"/>
            </w:r>
            <w:r w:rsidR="00581BCD">
              <w:rPr>
                <w:webHidden/>
              </w:rPr>
              <w:instrText xml:space="preserve"> PAGEREF _Toc431282666 \h </w:instrText>
            </w:r>
            <w:r w:rsidR="00581BCD">
              <w:rPr>
                <w:webHidden/>
              </w:rPr>
            </w:r>
            <w:r w:rsidR="00581BCD">
              <w:rPr>
                <w:webHidden/>
              </w:rPr>
              <w:fldChar w:fldCharType="separate"/>
            </w:r>
            <w:r w:rsidR="00581BCD">
              <w:rPr>
                <w:webHidden/>
              </w:rPr>
              <w:t>81</w:t>
            </w:r>
            <w:r w:rsidR="00581BCD">
              <w:rPr>
                <w:webHidden/>
              </w:rPr>
              <w:fldChar w:fldCharType="end"/>
            </w:r>
          </w:hyperlink>
        </w:p>
        <w:p w:rsidR="00581BCD" w:rsidRDefault="00526ADC">
          <w:pPr>
            <w:pStyle w:val="TOC1"/>
            <w:tabs>
              <w:tab w:val="left" w:pos="425"/>
            </w:tabs>
            <w:rPr>
              <w:rFonts w:asciiTheme="minorHAnsi" w:eastAsiaTheme="minorEastAsia" w:hAnsiTheme="minorHAnsi" w:cstheme="minorBidi"/>
              <w:b w:val="0"/>
              <w:noProof/>
              <w:color w:val="auto"/>
              <w:sz w:val="22"/>
              <w:szCs w:val="22"/>
              <w:lang w:eastAsia="en-NZ"/>
            </w:rPr>
          </w:pPr>
          <w:hyperlink w:anchor="_Toc431282667" w:history="1">
            <w:r w:rsidR="00581BCD" w:rsidRPr="005F07F9">
              <w:rPr>
                <w:rStyle w:val="Hyperlink"/>
                <w:noProof/>
              </w:rPr>
              <w:t>3.</w:t>
            </w:r>
            <w:r w:rsidR="00581BCD">
              <w:rPr>
                <w:rFonts w:asciiTheme="minorHAnsi" w:eastAsiaTheme="minorEastAsia" w:hAnsiTheme="minorHAnsi" w:cstheme="minorBidi"/>
                <w:b w:val="0"/>
                <w:noProof/>
                <w:color w:val="auto"/>
                <w:sz w:val="22"/>
                <w:szCs w:val="22"/>
                <w:lang w:eastAsia="en-NZ"/>
              </w:rPr>
              <w:tab/>
            </w:r>
            <w:r w:rsidR="00581BCD" w:rsidRPr="005F07F9">
              <w:rPr>
                <w:rStyle w:val="Hyperlink"/>
                <w:noProof/>
              </w:rPr>
              <w:t>Selecting the right tools for online engagement</w:t>
            </w:r>
            <w:r w:rsidR="00581BCD">
              <w:rPr>
                <w:noProof/>
                <w:webHidden/>
              </w:rPr>
              <w:tab/>
            </w:r>
            <w:r w:rsidR="00581BCD">
              <w:rPr>
                <w:noProof/>
                <w:webHidden/>
              </w:rPr>
              <w:fldChar w:fldCharType="begin"/>
            </w:r>
            <w:r w:rsidR="00581BCD">
              <w:rPr>
                <w:noProof/>
                <w:webHidden/>
              </w:rPr>
              <w:instrText xml:space="preserve"> PAGEREF _Toc431282667 \h </w:instrText>
            </w:r>
            <w:r w:rsidR="00581BCD">
              <w:rPr>
                <w:noProof/>
                <w:webHidden/>
              </w:rPr>
            </w:r>
            <w:r w:rsidR="00581BCD">
              <w:rPr>
                <w:noProof/>
                <w:webHidden/>
              </w:rPr>
              <w:fldChar w:fldCharType="separate"/>
            </w:r>
            <w:r w:rsidR="00581BCD">
              <w:rPr>
                <w:noProof/>
                <w:webHidden/>
              </w:rPr>
              <w:t>83</w:t>
            </w:r>
            <w:r w:rsidR="00581BCD">
              <w:rPr>
                <w:noProof/>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68" w:history="1">
            <w:r w:rsidR="00581BCD" w:rsidRPr="005F07F9">
              <w:rPr>
                <w:rStyle w:val="Hyperlink"/>
              </w:rPr>
              <w:t>Consider what you need the tools to do</w:t>
            </w:r>
            <w:r w:rsidR="00581BCD">
              <w:rPr>
                <w:webHidden/>
              </w:rPr>
              <w:tab/>
            </w:r>
            <w:r w:rsidR="00581BCD">
              <w:rPr>
                <w:webHidden/>
              </w:rPr>
              <w:fldChar w:fldCharType="begin"/>
            </w:r>
            <w:r w:rsidR="00581BCD">
              <w:rPr>
                <w:webHidden/>
              </w:rPr>
              <w:instrText xml:space="preserve"> PAGEREF _Toc431282668 \h </w:instrText>
            </w:r>
            <w:r w:rsidR="00581BCD">
              <w:rPr>
                <w:webHidden/>
              </w:rPr>
            </w:r>
            <w:r w:rsidR="00581BCD">
              <w:rPr>
                <w:webHidden/>
              </w:rPr>
              <w:fldChar w:fldCharType="separate"/>
            </w:r>
            <w:r w:rsidR="00581BCD">
              <w:rPr>
                <w:webHidden/>
              </w:rPr>
              <w:t>84</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69" w:history="1">
            <w:r w:rsidR="00581BCD" w:rsidRPr="005F07F9">
              <w:rPr>
                <w:rStyle w:val="Hyperlink"/>
              </w:rPr>
              <w:t>Gather requirements</w:t>
            </w:r>
            <w:r w:rsidR="00581BCD">
              <w:rPr>
                <w:webHidden/>
              </w:rPr>
              <w:tab/>
            </w:r>
            <w:r w:rsidR="00581BCD">
              <w:rPr>
                <w:webHidden/>
              </w:rPr>
              <w:fldChar w:fldCharType="begin"/>
            </w:r>
            <w:r w:rsidR="00581BCD">
              <w:rPr>
                <w:webHidden/>
              </w:rPr>
              <w:instrText xml:space="preserve"> PAGEREF _Toc431282669 \h </w:instrText>
            </w:r>
            <w:r w:rsidR="00581BCD">
              <w:rPr>
                <w:webHidden/>
              </w:rPr>
            </w:r>
            <w:r w:rsidR="00581BCD">
              <w:rPr>
                <w:webHidden/>
              </w:rPr>
              <w:fldChar w:fldCharType="separate"/>
            </w:r>
            <w:r w:rsidR="00581BCD">
              <w:rPr>
                <w:webHidden/>
              </w:rPr>
              <w:t>85</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70" w:history="1">
            <w:r w:rsidR="00581BCD" w:rsidRPr="005F07F9">
              <w:rPr>
                <w:rStyle w:val="Hyperlink"/>
              </w:rPr>
              <w:t>Find and select the right tools</w:t>
            </w:r>
            <w:r w:rsidR="00581BCD">
              <w:rPr>
                <w:webHidden/>
              </w:rPr>
              <w:tab/>
            </w:r>
            <w:r w:rsidR="00581BCD">
              <w:rPr>
                <w:webHidden/>
              </w:rPr>
              <w:fldChar w:fldCharType="begin"/>
            </w:r>
            <w:r w:rsidR="00581BCD">
              <w:rPr>
                <w:webHidden/>
              </w:rPr>
              <w:instrText xml:space="preserve"> PAGEREF _Toc431282670 \h </w:instrText>
            </w:r>
            <w:r w:rsidR="00581BCD">
              <w:rPr>
                <w:webHidden/>
              </w:rPr>
            </w:r>
            <w:r w:rsidR="00581BCD">
              <w:rPr>
                <w:webHidden/>
              </w:rPr>
              <w:fldChar w:fldCharType="separate"/>
            </w:r>
            <w:r w:rsidR="00581BCD">
              <w:rPr>
                <w:webHidden/>
              </w:rPr>
              <w:t>87</w:t>
            </w:r>
            <w:r w:rsidR="00581BCD">
              <w:rPr>
                <w:webHidden/>
              </w:rPr>
              <w:fldChar w:fldCharType="end"/>
            </w:r>
          </w:hyperlink>
        </w:p>
        <w:p w:rsidR="00581BCD" w:rsidRDefault="00526ADC">
          <w:pPr>
            <w:pStyle w:val="TOC1"/>
            <w:tabs>
              <w:tab w:val="left" w:pos="425"/>
            </w:tabs>
            <w:rPr>
              <w:rFonts w:asciiTheme="minorHAnsi" w:eastAsiaTheme="minorEastAsia" w:hAnsiTheme="minorHAnsi" w:cstheme="minorBidi"/>
              <w:b w:val="0"/>
              <w:noProof/>
              <w:color w:val="auto"/>
              <w:sz w:val="22"/>
              <w:szCs w:val="22"/>
              <w:lang w:eastAsia="en-NZ"/>
            </w:rPr>
          </w:pPr>
          <w:hyperlink w:anchor="_Toc431282671" w:history="1">
            <w:r w:rsidR="00581BCD" w:rsidRPr="005F07F9">
              <w:rPr>
                <w:rStyle w:val="Hyperlink"/>
                <w:noProof/>
              </w:rPr>
              <w:t>4.</w:t>
            </w:r>
            <w:r w:rsidR="00581BCD">
              <w:rPr>
                <w:rFonts w:asciiTheme="minorHAnsi" w:eastAsiaTheme="minorEastAsia" w:hAnsiTheme="minorHAnsi" w:cstheme="minorBidi"/>
                <w:b w:val="0"/>
                <w:noProof/>
                <w:color w:val="auto"/>
                <w:sz w:val="22"/>
                <w:szCs w:val="22"/>
                <w:lang w:eastAsia="en-NZ"/>
              </w:rPr>
              <w:tab/>
            </w:r>
            <w:r w:rsidR="00581BCD" w:rsidRPr="005F07F9">
              <w:rPr>
                <w:rStyle w:val="Hyperlink"/>
                <w:noProof/>
              </w:rPr>
              <w:t>Configuring and launching your online engagement</w:t>
            </w:r>
            <w:r w:rsidR="00581BCD">
              <w:rPr>
                <w:noProof/>
                <w:webHidden/>
              </w:rPr>
              <w:tab/>
            </w:r>
            <w:r w:rsidR="00581BCD">
              <w:rPr>
                <w:noProof/>
                <w:webHidden/>
              </w:rPr>
              <w:fldChar w:fldCharType="begin"/>
            </w:r>
            <w:r w:rsidR="00581BCD">
              <w:rPr>
                <w:noProof/>
                <w:webHidden/>
              </w:rPr>
              <w:instrText xml:space="preserve"> PAGEREF _Toc431282671 \h </w:instrText>
            </w:r>
            <w:r w:rsidR="00581BCD">
              <w:rPr>
                <w:noProof/>
                <w:webHidden/>
              </w:rPr>
            </w:r>
            <w:r w:rsidR="00581BCD">
              <w:rPr>
                <w:noProof/>
                <w:webHidden/>
              </w:rPr>
              <w:fldChar w:fldCharType="separate"/>
            </w:r>
            <w:r w:rsidR="00581BCD">
              <w:rPr>
                <w:noProof/>
                <w:webHidden/>
              </w:rPr>
              <w:t>88</w:t>
            </w:r>
            <w:r w:rsidR="00581BCD">
              <w:rPr>
                <w:noProof/>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72" w:history="1">
            <w:r w:rsidR="00581BCD" w:rsidRPr="005F07F9">
              <w:rPr>
                <w:rStyle w:val="Hyperlink"/>
              </w:rPr>
              <w:t>Configure your online engagement tools</w:t>
            </w:r>
            <w:r w:rsidR="00581BCD">
              <w:rPr>
                <w:webHidden/>
              </w:rPr>
              <w:tab/>
            </w:r>
            <w:r w:rsidR="00581BCD">
              <w:rPr>
                <w:webHidden/>
              </w:rPr>
              <w:fldChar w:fldCharType="begin"/>
            </w:r>
            <w:r w:rsidR="00581BCD">
              <w:rPr>
                <w:webHidden/>
              </w:rPr>
              <w:instrText xml:space="preserve"> PAGEREF _Toc431282672 \h </w:instrText>
            </w:r>
            <w:r w:rsidR="00581BCD">
              <w:rPr>
                <w:webHidden/>
              </w:rPr>
            </w:r>
            <w:r w:rsidR="00581BCD">
              <w:rPr>
                <w:webHidden/>
              </w:rPr>
              <w:fldChar w:fldCharType="separate"/>
            </w:r>
            <w:r w:rsidR="00581BCD">
              <w:rPr>
                <w:webHidden/>
              </w:rPr>
              <w:t>89</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73" w:history="1">
            <w:r w:rsidR="00581BCD" w:rsidRPr="005F07F9">
              <w:rPr>
                <w:rStyle w:val="Hyperlink"/>
              </w:rPr>
              <w:t>Try a test run</w:t>
            </w:r>
            <w:r w:rsidR="00581BCD">
              <w:rPr>
                <w:webHidden/>
              </w:rPr>
              <w:tab/>
            </w:r>
            <w:r w:rsidR="00581BCD">
              <w:rPr>
                <w:webHidden/>
              </w:rPr>
              <w:fldChar w:fldCharType="begin"/>
            </w:r>
            <w:r w:rsidR="00581BCD">
              <w:rPr>
                <w:webHidden/>
              </w:rPr>
              <w:instrText xml:space="preserve"> PAGEREF _Toc431282673 \h </w:instrText>
            </w:r>
            <w:r w:rsidR="00581BCD">
              <w:rPr>
                <w:webHidden/>
              </w:rPr>
            </w:r>
            <w:r w:rsidR="00581BCD">
              <w:rPr>
                <w:webHidden/>
              </w:rPr>
              <w:fldChar w:fldCharType="separate"/>
            </w:r>
            <w:r w:rsidR="00581BCD">
              <w:rPr>
                <w:webHidden/>
              </w:rPr>
              <w:t>93</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74" w:history="1">
            <w:r w:rsidR="00581BCD" w:rsidRPr="005F07F9">
              <w:rPr>
                <w:rStyle w:val="Hyperlink"/>
              </w:rPr>
              <w:t>Consider a soft launch</w:t>
            </w:r>
            <w:r w:rsidR="00581BCD">
              <w:rPr>
                <w:webHidden/>
              </w:rPr>
              <w:tab/>
            </w:r>
            <w:r w:rsidR="00581BCD">
              <w:rPr>
                <w:webHidden/>
              </w:rPr>
              <w:fldChar w:fldCharType="begin"/>
            </w:r>
            <w:r w:rsidR="00581BCD">
              <w:rPr>
                <w:webHidden/>
              </w:rPr>
              <w:instrText xml:space="preserve"> PAGEREF _Toc431282674 \h </w:instrText>
            </w:r>
            <w:r w:rsidR="00581BCD">
              <w:rPr>
                <w:webHidden/>
              </w:rPr>
            </w:r>
            <w:r w:rsidR="00581BCD">
              <w:rPr>
                <w:webHidden/>
              </w:rPr>
              <w:fldChar w:fldCharType="separate"/>
            </w:r>
            <w:r w:rsidR="00581BCD">
              <w:rPr>
                <w:webHidden/>
              </w:rPr>
              <w:t>94</w:t>
            </w:r>
            <w:r w:rsidR="00581BCD">
              <w:rPr>
                <w:webHidden/>
              </w:rPr>
              <w:fldChar w:fldCharType="end"/>
            </w:r>
          </w:hyperlink>
        </w:p>
        <w:p w:rsidR="00581BCD" w:rsidRDefault="00526ADC">
          <w:pPr>
            <w:pStyle w:val="TOC1"/>
            <w:tabs>
              <w:tab w:val="left" w:pos="425"/>
            </w:tabs>
            <w:rPr>
              <w:rFonts w:asciiTheme="minorHAnsi" w:eastAsiaTheme="minorEastAsia" w:hAnsiTheme="minorHAnsi" w:cstheme="minorBidi"/>
              <w:b w:val="0"/>
              <w:noProof/>
              <w:color w:val="auto"/>
              <w:sz w:val="22"/>
              <w:szCs w:val="22"/>
              <w:lang w:eastAsia="en-NZ"/>
            </w:rPr>
          </w:pPr>
          <w:hyperlink w:anchor="_Toc431282675" w:history="1">
            <w:r w:rsidR="00581BCD" w:rsidRPr="005F07F9">
              <w:rPr>
                <w:rStyle w:val="Hyperlink"/>
                <w:rFonts w:eastAsia="Calibri"/>
                <w:noProof/>
              </w:rPr>
              <w:t>5.</w:t>
            </w:r>
            <w:r w:rsidR="00581BCD">
              <w:rPr>
                <w:rFonts w:asciiTheme="minorHAnsi" w:eastAsiaTheme="minorEastAsia" w:hAnsiTheme="minorHAnsi" w:cstheme="minorBidi"/>
                <w:b w:val="0"/>
                <w:noProof/>
                <w:color w:val="auto"/>
                <w:sz w:val="22"/>
                <w:szCs w:val="22"/>
                <w:lang w:eastAsia="en-NZ"/>
              </w:rPr>
              <w:tab/>
            </w:r>
            <w:r w:rsidR="00581BCD" w:rsidRPr="005F07F9">
              <w:rPr>
                <w:rStyle w:val="Hyperlink"/>
                <w:rFonts w:eastAsia="Calibri"/>
                <w:noProof/>
              </w:rPr>
              <w:t>Closing your online engagement</w:t>
            </w:r>
            <w:r w:rsidR="00581BCD">
              <w:rPr>
                <w:noProof/>
                <w:webHidden/>
              </w:rPr>
              <w:tab/>
            </w:r>
            <w:r w:rsidR="00581BCD">
              <w:rPr>
                <w:noProof/>
                <w:webHidden/>
              </w:rPr>
              <w:fldChar w:fldCharType="begin"/>
            </w:r>
            <w:r w:rsidR="00581BCD">
              <w:rPr>
                <w:noProof/>
                <w:webHidden/>
              </w:rPr>
              <w:instrText xml:space="preserve"> PAGEREF _Toc431282675 \h </w:instrText>
            </w:r>
            <w:r w:rsidR="00581BCD">
              <w:rPr>
                <w:noProof/>
                <w:webHidden/>
              </w:rPr>
            </w:r>
            <w:r w:rsidR="00581BCD">
              <w:rPr>
                <w:noProof/>
                <w:webHidden/>
              </w:rPr>
              <w:fldChar w:fldCharType="separate"/>
            </w:r>
            <w:r w:rsidR="00581BCD">
              <w:rPr>
                <w:noProof/>
                <w:webHidden/>
              </w:rPr>
              <w:t>95</w:t>
            </w:r>
            <w:r w:rsidR="00581BCD">
              <w:rPr>
                <w:noProof/>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76" w:history="1">
            <w:r w:rsidR="00581BCD" w:rsidRPr="005F07F9">
              <w:rPr>
                <w:rStyle w:val="Hyperlink"/>
              </w:rPr>
              <w:t>Analyse and report feedback</w:t>
            </w:r>
            <w:r w:rsidR="00581BCD">
              <w:rPr>
                <w:webHidden/>
              </w:rPr>
              <w:tab/>
            </w:r>
            <w:r w:rsidR="00581BCD">
              <w:rPr>
                <w:webHidden/>
              </w:rPr>
              <w:fldChar w:fldCharType="begin"/>
            </w:r>
            <w:r w:rsidR="00581BCD">
              <w:rPr>
                <w:webHidden/>
              </w:rPr>
              <w:instrText xml:space="preserve"> PAGEREF _Toc431282676 \h </w:instrText>
            </w:r>
            <w:r w:rsidR="00581BCD">
              <w:rPr>
                <w:webHidden/>
              </w:rPr>
            </w:r>
            <w:r w:rsidR="00581BCD">
              <w:rPr>
                <w:webHidden/>
              </w:rPr>
              <w:fldChar w:fldCharType="separate"/>
            </w:r>
            <w:r w:rsidR="00581BCD">
              <w:rPr>
                <w:webHidden/>
              </w:rPr>
              <w:t>95</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77" w:history="1">
            <w:r w:rsidR="00581BCD" w:rsidRPr="005F07F9">
              <w:rPr>
                <w:rStyle w:val="Hyperlink"/>
              </w:rPr>
              <w:t>Manage the information generated</w:t>
            </w:r>
            <w:r w:rsidR="00581BCD">
              <w:rPr>
                <w:webHidden/>
              </w:rPr>
              <w:tab/>
            </w:r>
            <w:r w:rsidR="00581BCD">
              <w:rPr>
                <w:webHidden/>
              </w:rPr>
              <w:fldChar w:fldCharType="begin"/>
            </w:r>
            <w:r w:rsidR="00581BCD">
              <w:rPr>
                <w:webHidden/>
              </w:rPr>
              <w:instrText xml:space="preserve"> PAGEREF _Toc431282677 \h </w:instrText>
            </w:r>
            <w:r w:rsidR="00581BCD">
              <w:rPr>
                <w:webHidden/>
              </w:rPr>
            </w:r>
            <w:r w:rsidR="00581BCD">
              <w:rPr>
                <w:webHidden/>
              </w:rPr>
              <w:fldChar w:fldCharType="separate"/>
            </w:r>
            <w:r w:rsidR="00581BCD">
              <w:rPr>
                <w:webHidden/>
              </w:rPr>
              <w:t>95</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78" w:history="1">
            <w:r w:rsidR="00581BCD" w:rsidRPr="005F07F9">
              <w:rPr>
                <w:rStyle w:val="Hyperlink"/>
              </w:rPr>
              <w:t>Evaluate your engagement project</w:t>
            </w:r>
            <w:r w:rsidR="00581BCD">
              <w:rPr>
                <w:webHidden/>
              </w:rPr>
              <w:tab/>
            </w:r>
            <w:r w:rsidR="00581BCD">
              <w:rPr>
                <w:webHidden/>
              </w:rPr>
              <w:fldChar w:fldCharType="begin"/>
            </w:r>
            <w:r w:rsidR="00581BCD">
              <w:rPr>
                <w:webHidden/>
              </w:rPr>
              <w:instrText xml:space="preserve"> PAGEREF _Toc431282678 \h </w:instrText>
            </w:r>
            <w:r w:rsidR="00581BCD">
              <w:rPr>
                <w:webHidden/>
              </w:rPr>
            </w:r>
            <w:r w:rsidR="00581BCD">
              <w:rPr>
                <w:webHidden/>
              </w:rPr>
              <w:fldChar w:fldCharType="separate"/>
            </w:r>
            <w:r w:rsidR="00581BCD">
              <w:rPr>
                <w:webHidden/>
              </w:rPr>
              <w:t>96</w:t>
            </w:r>
            <w:r w:rsidR="00581BCD">
              <w:rPr>
                <w:webHidden/>
              </w:rPr>
              <w:fldChar w:fldCharType="end"/>
            </w:r>
          </w:hyperlink>
        </w:p>
        <w:p w:rsidR="00581BCD" w:rsidRDefault="00526ADC">
          <w:pPr>
            <w:pStyle w:val="TOC1"/>
            <w:rPr>
              <w:rFonts w:asciiTheme="minorHAnsi" w:eastAsiaTheme="minorEastAsia" w:hAnsiTheme="minorHAnsi" w:cstheme="minorBidi"/>
              <w:b w:val="0"/>
              <w:noProof/>
              <w:color w:val="auto"/>
              <w:sz w:val="22"/>
              <w:szCs w:val="22"/>
              <w:lang w:eastAsia="en-NZ"/>
            </w:rPr>
          </w:pPr>
          <w:hyperlink w:anchor="_Toc431282679" w:history="1">
            <w:r w:rsidR="00581BCD" w:rsidRPr="005F07F9">
              <w:rPr>
                <w:rStyle w:val="Hyperlink"/>
                <w:noProof/>
              </w:rPr>
              <w:t>Online discussion forums</w:t>
            </w:r>
            <w:r w:rsidR="00581BCD">
              <w:rPr>
                <w:noProof/>
                <w:webHidden/>
              </w:rPr>
              <w:tab/>
            </w:r>
            <w:r w:rsidR="00581BCD">
              <w:rPr>
                <w:noProof/>
                <w:webHidden/>
              </w:rPr>
              <w:fldChar w:fldCharType="begin"/>
            </w:r>
            <w:r w:rsidR="00581BCD">
              <w:rPr>
                <w:noProof/>
                <w:webHidden/>
              </w:rPr>
              <w:instrText xml:space="preserve"> PAGEREF _Toc431282679 \h </w:instrText>
            </w:r>
            <w:r w:rsidR="00581BCD">
              <w:rPr>
                <w:noProof/>
                <w:webHidden/>
              </w:rPr>
            </w:r>
            <w:r w:rsidR="00581BCD">
              <w:rPr>
                <w:noProof/>
                <w:webHidden/>
              </w:rPr>
              <w:fldChar w:fldCharType="separate"/>
            </w:r>
            <w:r w:rsidR="00581BCD">
              <w:rPr>
                <w:noProof/>
                <w:webHidden/>
              </w:rPr>
              <w:t>97</w:t>
            </w:r>
            <w:r w:rsidR="00581BCD">
              <w:rPr>
                <w:noProof/>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80" w:history="1">
            <w:r w:rsidR="00581BCD" w:rsidRPr="005F07F9">
              <w:rPr>
                <w:rStyle w:val="Hyperlink"/>
              </w:rPr>
              <w:t>Benefits of online discussion forums</w:t>
            </w:r>
            <w:r w:rsidR="00581BCD">
              <w:rPr>
                <w:webHidden/>
              </w:rPr>
              <w:tab/>
            </w:r>
            <w:r w:rsidR="00581BCD">
              <w:rPr>
                <w:webHidden/>
              </w:rPr>
              <w:fldChar w:fldCharType="begin"/>
            </w:r>
            <w:r w:rsidR="00581BCD">
              <w:rPr>
                <w:webHidden/>
              </w:rPr>
              <w:instrText xml:space="preserve"> PAGEREF _Toc431282680 \h </w:instrText>
            </w:r>
            <w:r w:rsidR="00581BCD">
              <w:rPr>
                <w:webHidden/>
              </w:rPr>
            </w:r>
            <w:r w:rsidR="00581BCD">
              <w:rPr>
                <w:webHidden/>
              </w:rPr>
              <w:fldChar w:fldCharType="separate"/>
            </w:r>
            <w:r w:rsidR="00581BCD">
              <w:rPr>
                <w:webHidden/>
              </w:rPr>
              <w:t>97</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81" w:history="1">
            <w:r w:rsidR="00581BCD" w:rsidRPr="005F07F9">
              <w:rPr>
                <w:rStyle w:val="Hyperlink"/>
              </w:rPr>
              <w:t>What to consider when using online discussion forums</w:t>
            </w:r>
            <w:r w:rsidR="00581BCD">
              <w:rPr>
                <w:webHidden/>
              </w:rPr>
              <w:tab/>
            </w:r>
            <w:r w:rsidR="00581BCD">
              <w:rPr>
                <w:webHidden/>
              </w:rPr>
              <w:fldChar w:fldCharType="begin"/>
            </w:r>
            <w:r w:rsidR="00581BCD">
              <w:rPr>
                <w:webHidden/>
              </w:rPr>
              <w:instrText xml:space="preserve"> PAGEREF _Toc431282681 \h </w:instrText>
            </w:r>
            <w:r w:rsidR="00581BCD">
              <w:rPr>
                <w:webHidden/>
              </w:rPr>
            </w:r>
            <w:r w:rsidR="00581BCD">
              <w:rPr>
                <w:webHidden/>
              </w:rPr>
              <w:fldChar w:fldCharType="separate"/>
            </w:r>
            <w:r w:rsidR="00581BCD">
              <w:rPr>
                <w:webHidden/>
              </w:rPr>
              <w:t>97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82" w:history="1">
            <w:r w:rsidR="00581BCD" w:rsidRPr="005F07F9">
              <w:rPr>
                <w:rStyle w:val="Hyperlink"/>
              </w:rPr>
              <w:t>The information you provide</w:t>
            </w:r>
            <w:r w:rsidR="00581BCD">
              <w:rPr>
                <w:webHidden/>
              </w:rPr>
              <w:tab/>
            </w:r>
            <w:r w:rsidR="00581BCD">
              <w:rPr>
                <w:webHidden/>
              </w:rPr>
              <w:fldChar w:fldCharType="begin"/>
            </w:r>
            <w:r w:rsidR="00581BCD">
              <w:rPr>
                <w:webHidden/>
              </w:rPr>
              <w:instrText xml:space="preserve"> PAGEREF _Toc431282682 \h </w:instrText>
            </w:r>
            <w:r w:rsidR="00581BCD">
              <w:rPr>
                <w:webHidden/>
              </w:rPr>
            </w:r>
            <w:r w:rsidR="00581BCD">
              <w:rPr>
                <w:webHidden/>
              </w:rPr>
              <w:fldChar w:fldCharType="separate"/>
            </w:r>
            <w:r w:rsidR="00581BCD">
              <w:rPr>
                <w:webHidden/>
              </w:rPr>
              <w:t>97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83" w:history="1">
            <w:r w:rsidR="00581BCD" w:rsidRPr="005F07F9">
              <w:rPr>
                <w:rStyle w:val="Hyperlink"/>
              </w:rPr>
              <w:t>Expert response providers</w:t>
            </w:r>
            <w:r w:rsidR="00581BCD">
              <w:rPr>
                <w:webHidden/>
              </w:rPr>
              <w:tab/>
            </w:r>
            <w:r w:rsidR="00581BCD">
              <w:rPr>
                <w:webHidden/>
              </w:rPr>
              <w:fldChar w:fldCharType="begin"/>
            </w:r>
            <w:r w:rsidR="00581BCD">
              <w:rPr>
                <w:webHidden/>
              </w:rPr>
              <w:instrText xml:space="preserve"> PAGEREF _Toc431282683 \h </w:instrText>
            </w:r>
            <w:r w:rsidR="00581BCD">
              <w:rPr>
                <w:webHidden/>
              </w:rPr>
            </w:r>
            <w:r w:rsidR="00581BCD">
              <w:rPr>
                <w:webHidden/>
              </w:rPr>
              <w:fldChar w:fldCharType="separate"/>
            </w:r>
            <w:r w:rsidR="00581BCD">
              <w:rPr>
                <w:webHidden/>
              </w:rPr>
              <w:t>98</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84" w:history="1">
            <w:r w:rsidR="00581BCD" w:rsidRPr="005F07F9">
              <w:rPr>
                <w:rStyle w:val="Hyperlink"/>
              </w:rPr>
              <w:t>Should you require your users to login?</w:t>
            </w:r>
            <w:r w:rsidR="00581BCD">
              <w:rPr>
                <w:webHidden/>
              </w:rPr>
              <w:tab/>
            </w:r>
            <w:r w:rsidR="00581BCD">
              <w:rPr>
                <w:webHidden/>
              </w:rPr>
              <w:fldChar w:fldCharType="begin"/>
            </w:r>
            <w:r w:rsidR="00581BCD">
              <w:rPr>
                <w:webHidden/>
              </w:rPr>
              <w:instrText xml:space="preserve"> PAGEREF _Toc431282684 \h </w:instrText>
            </w:r>
            <w:r w:rsidR="00581BCD">
              <w:rPr>
                <w:webHidden/>
              </w:rPr>
            </w:r>
            <w:r w:rsidR="00581BCD">
              <w:rPr>
                <w:webHidden/>
              </w:rPr>
              <w:fldChar w:fldCharType="separate"/>
            </w:r>
            <w:r w:rsidR="00581BCD">
              <w:rPr>
                <w:webHidden/>
              </w:rPr>
              <w:t>98</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85" w:history="1">
            <w:r w:rsidR="00581BCD" w:rsidRPr="005F07F9">
              <w:rPr>
                <w:rStyle w:val="Hyperlink"/>
              </w:rPr>
              <w:t>Capture and reporting the participants' views</w:t>
            </w:r>
            <w:r w:rsidR="00581BCD">
              <w:rPr>
                <w:webHidden/>
              </w:rPr>
              <w:tab/>
            </w:r>
            <w:r w:rsidR="00581BCD">
              <w:rPr>
                <w:webHidden/>
              </w:rPr>
              <w:fldChar w:fldCharType="begin"/>
            </w:r>
            <w:r w:rsidR="00581BCD">
              <w:rPr>
                <w:webHidden/>
              </w:rPr>
              <w:instrText xml:space="preserve"> PAGEREF _Toc431282685 \h </w:instrText>
            </w:r>
            <w:r w:rsidR="00581BCD">
              <w:rPr>
                <w:webHidden/>
              </w:rPr>
            </w:r>
            <w:r w:rsidR="00581BCD">
              <w:rPr>
                <w:webHidden/>
              </w:rPr>
              <w:fldChar w:fldCharType="separate"/>
            </w:r>
            <w:r w:rsidR="00581BCD">
              <w:rPr>
                <w:webHidden/>
              </w:rPr>
              <w:t>98</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86" w:history="1">
            <w:r w:rsidR="00581BCD" w:rsidRPr="005F07F9">
              <w:rPr>
                <w:rStyle w:val="Hyperlink"/>
              </w:rPr>
              <w:t>Moderating</w:t>
            </w:r>
            <w:r w:rsidR="00581BCD">
              <w:rPr>
                <w:webHidden/>
              </w:rPr>
              <w:tab/>
            </w:r>
            <w:r w:rsidR="00581BCD">
              <w:rPr>
                <w:webHidden/>
              </w:rPr>
              <w:fldChar w:fldCharType="begin"/>
            </w:r>
            <w:r w:rsidR="00581BCD">
              <w:rPr>
                <w:webHidden/>
              </w:rPr>
              <w:instrText xml:space="preserve"> PAGEREF _Toc431282686 \h </w:instrText>
            </w:r>
            <w:r w:rsidR="00581BCD">
              <w:rPr>
                <w:webHidden/>
              </w:rPr>
            </w:r>
            <w:r w:rsidR="00581BCD">
              <w:rPr>
                <w:webHidden/>
              </w:rPr>
              <w:fldChar w:fldCharType="separate"/>
            </w:r>
            <w:r w:rsidR="00581BCD">
              <w:rPr>
                <w:webHidden/>
              </w:rPr>
              <w:t>98</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87" w:history="1">
            <w:r w:rsidR="00581BCD" w:rsidRPr="005F07F9">
              <w:rPr>
                <w:rStyle w:val="Hyperlink"/>
              </w:rPr>
              <w:t>Risk Management</w:t>
            </w:r>
            <w:r w:rsidR="00581BCD">
              <w:rPr>
                <w:webHidden/>
              </w:rPr>
              <w:tab/>
            </w:r>
            <w:r w:rsidR="00581BCD">
              <w:rPr>
                <w:webHidden/>
              </w:rPr>
              <w:fldChar w:fldCharType="begin"/>
            </w:r>
            <w:r w:rsidR="00581BCD">
              <w:rPr>
                <w:webHidden/>
              </w:rPr>
              <w:instrText xml:space="preserve"> PAGEREF _Toc431282687 \h </w:instrText>
            </w:r>
            <w:r w:rsidR="00581BCD">
              <w:rPr>
                <w:webHidden/>
              </w:rPr>
            </w:r>
            <w:r w:rsidR="00581BCD">
              <w:rPr>
                <w:webHidden/>
              </w:rPr>
              <w:fldChar w:fldCharType="separate"/>
            </w:r>
            <w:r w:rsidR="00581BCD">
              <w:rPr>
                <w:webHidden/>
              </w:rPr>
              <w:t>99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88" w:history="1">
            <w:r w:rsidR="00581BCD" w:rsidRPr="005F07F9">
              <w:rPr>
                <w:rStyle w:val="Hyperlink"/>
              </w:rPr>
              <w:t>Example conditions of use statement</w:t>
            </w:r>
            <w:r w:rsidR="00581BCD">
              <w:rPr>
                <w:webHidden/>
              </w:rPr>
              <w:tab/>
            </w:r>
            <w:r w:rsidR="00581BCD">
              <w:rPr>
                <w:webHidden/>
              </w:rPr>
              <w:fldChar w:fldCharType="begin"/>
            </w:r>
            <w:r w:rsidR="00581BCD">
              <w:rPr>
                <w:webHidden/>
              </w:rPr>
              <w:instrText xml:space="preserve"> PAGEREF _Toc431282688 \h </w:instrText>
            </w:r>
            <w:r w:rsidR="00581BCD">
              <w:rPr>
                <w:webHidden/>
              </w:rPr>
            </w:r>
            <w:r w:rsidR="00581BCD">
              <w:rPr>
                <w:webHidden/>
              </w:rPr>
              <w:fldChar w:fldCharType="separate"/>
            </w:r>
            <w:r w:rsidR="00581BCD">
              <w:rPr>
                <w:webHidden/>
              </w:rPr>
              <w:t>100</w:t>
            </w:r>
            <w:r w:rsidR="00581BCD">
              <w:rPr>
                <w:webHidden/>
              </w:rPr>
              <w:fldChar w:fldCharType="end"/>
            </w:r>
          </w:hyperlink>
        </w:p>
        <w:p w:rsidR="00581BCD" w:rsidRDefault="00526ADC">
          <w:pPr>
            <w:pStyle w:val="TOC1"/>
            <w:rPr>
              <w:rFonts w:asciiTheme="minorHAnsi" w:eastAsiaTheme="minorEastAsia" w:hAnsiTheme="minorHAnsi" w:cstheme="minorBidi"/>
              <w:b w:val="0"/>
              <w:noProof/>
              <w:color w:val="auto"/>
              <w:sz w:val="22"/>
              <w:szCs w:val="22"/>
              <w:lang w:eastAsia="en-NZ"/>
            </w:rPr>
          </w:pPr>
          <w:hyperlink w:anchor="_Toc431282689" w:history="1">
            <w:r w:rsidR="00581BCD" w:rsidRPr="005F07F9">
              <w:rPr>
                <w:rStyle w:val="Hyperlink"/>
                <w:noProof/>
              </w:rPr>
              <w:t>Questionnaires</w:t>
            </w:r>
            <w:r w:rsidR="00581BCD">
              <w:rPr>
                <w:noProof/>
                <w:webHidden/>
              </w:rPr>
              <w:tab/>
            </w:r>
            <w:r w:rsidR="00581BCD">
              <w:rPr>
                <w:noProof/>
                <w:webHidden/>
              </w:rPr>
              <w:fldChar w:fldCharType="begin"/>
            </w:r>
            <w:r w:rsidR="00581BCD">
              <w:rPr>
                <w:noProof/>
                <w:webHidden/>
              </w:rPr>
              <w:instrText xml:space="preserve"> PAGEREF _Toc431282689 \h </w:instrText>
            </w:r>
            <w:r w:rsidR="00581BCD">
              <w:rPr>
                <w:noProof/>
                <w:webHidden/>
              </w:rPr>
            </w:r>
            <w:r w:rsidR="00581BCD">
              <w:rPr>
                <w:noProof/>
                <w:webHidden/>
              </w:rPr>
              <w:fldChar w:fldCharType="separate"/>
            </w:r>
            <w:r w:rsidR="00581BCD">
              <w:rPr>
                <w:noProof/>
                <w:webHidden/>
              </w:rPr>
              <w:t>101</w:t>
            </w:r>
            <w:r w:rsidR="00581BCD">
              <w:rPr>
                <w:noProof/>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90" w:history="1">
            <w:r w:rsidR="00581BCD" w:rsidRPr="005F07F9">
              <w:rPr>
                <w:rStyle w:val="Hyperlink"/>
              </w:rPr>
              <w:t>Introduction</w:t>
            </w:r>
            <w:r w:rsidR="00581BCD">
              <w:rPr>
                <w:webHidden/>
              </w:rPr>
              <w:tab/>
            </w:r>
            <w:r w:rsidR="00581BCD">
              <w:rPr>
                <w:webHidden/>
              </w:rPr>
              <w:fldChar w:fldCharType="begin"/>
            </w:r>
            <w:r w:rsidR="00581BCD">
              <w:rPr>
                <w:webHidden/>
              </w:rPr>
              <w:instrText xml:space="preserve"> PAGEREF _Toc431282690 \h </w:instrText>
            </w:r>
            <w:r w:rsidR="00581BCD">
              <w:rPr>
                <w:webHidden/>
              </w:rPr>
            </w:r>
            <w:r w:rsidR="00581BCD">
              <w:rPr>
                <w:webHidden/>
              </w:rPr>
              <w:fldChar w:fldCharType="separate"/>
            </w:r>
            <w:r w:rsidR="00581BCD">
              <w:rPr>
                <w:webHidden/>
              </w:rPr>
              <w:t>102</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91" w:history="1">
            <w:r w:rsidR="00581BCD" w:rsidRPr="005F07F9">
              <w:rPr>
                <w:rStyle w:val="Hyperlink"/>
              </w:rPr>
              <w:t>Planning questionnaires</w:t>
            </w:r>
            <w:r w:rsidR="00581BCD">
              <w:rPr>
                <w:webHidden/>
              </w:rPr>
              <w:tab/>
            </w:r>
            <w:r w:rsidR="00581BCD">
              <w:rPr>
                <w:webHidden/>
              </w:rPr>
              <w:fldChar w:fldCharType="begin"/>
            </w:r>
            <w:r w:rsidR="00581BCD">
              <w:rPr>
                <w:webHidden/>
              </w:rPr>
              <w:instrText xml:space="preserve"> PAGEREF _Toc431282691 \h </w:instrText>
            </w:r>
            <w:r w:rsidR="00581BCD">
              <w:rPr>
                <w:webHidden/>
              </w:rPr>
            </w:r>
            <w:r w:rsidR="00581BCD">
              <w:rPr>
                <w:webHidden/>
              </w:rPr>
              <w:fldChar w:fldCharType="separate"/>
            </w:r>
            <w:r w:rsidR="00581BCD">
              <w:rPr>
                <w:webHidden/>
              </w:rPr>
              <w:t>103</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92" w:history="1">
            <w:r w:rsidR="00581BCD" w:rsidRPr="005F07F9">
              <w:rPr>
                <w:rStyle w:val="Hyperlink"/>
              </w:rPr>
              <w:t>Objective of the questionnaire</w:t>
            </w:r>
            <w:r w:rsidR="00581BCD">
              <w:rPr>
                <w:webHidden/>
              </w:rPr>
              <w:tab/>
            </w:r>
            <w:r w:rsidR="00581BCD">
              <w:rPr>
                <w:webHidden/>
              </w:rPr>
              <w:fldChar w:fldCharType="begin"/>
            </w:r>
            <w:r w:rsidR="00581BCD">
              <w:rPr>
                <w:webHidden/>
              </w:rPr>
              <w:instrText xml:space="preserve"> PAGEREF _Toc431282692 \h </w:instrText>
            </w:r>
            <w:r w:rsidR="00581BCD">
              <w:rPr>
                <w:webHidden/>
              </w:rPr>
            </w:r>
            <w:r w:rsidR="00581BCD">
              <w:rPr>
                <w:webHidden/>
              </w:rPr>
              <w:fldChar w:fldCharType="separate"/>
            </w:r>
            <w:r w:rsidR="00581BCD">
              <w:rPr>
                <w:webHidden/>
              </w:rPr>
              <w:t>103</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93" w:history="1">
            <w:r w:rsidR="00581BCD" w:rsidRPr="005F07F9">
              <w:rPr>
                <w:rStyle w:val="Hyperlink"/>
              </w:rPr>
              <w:t>Developing a questionnaire</w:t>
            </w:r>
            <w:r w:rsidR="00581BCD">
              <w:rPr>
                <w:webHidden/>
              </w:rPr>
              <w:tab/>
            </w:r>
            <w:r w:rsidR="00581BCD">
              <w:rPr>
                <w:webHidden/>
              </w:rPr>
              <w:fldChar w:fldCharType="begin"/>
            </w:r>
            <w:r w:rsidR="00581BCD">
              <w:rPr>
                <w:webHidden/>
              </w:rPr>
              <w:instrText xml:space="preserve"> PAGEREF _Toc431282693 \h </w:instrText>
            </w:r>
            <w:r w:rsidR="00581BCD">
              <w:rPr>
                <w:webHidden/>
              </w:rPr>
            </w:r>
            <w:r w:rsidR="00581BCD">
              <w:rPr>
                <w:webHidden/>
              </w:rPr>
              <w:fldChar w:fldCharType="separate"/>
            </w:r>
            <w:r w:rsidR="00581BCD">
              <w:rPr>
                <w:webHidden/>
              </w:rPr>
              <w:t>104</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94" w:history="1">
            <w:r w:rsidR="00581BCD" w:rsidRPr="005F07F9">
              <w:rPr>
                <w:rStyle w:val="Hyperlink"/>
              </w:rPr>
              <w:t>Basic rules for questionnaire construction</w:t>
            </w:r>
            <w:r w:rsidR="00581BCD">
              <w:rPr>
                <w:webHidden/>
              </w:rPr>
              <w:tab/>
            </w:r>
            <w:r w:rsidR="00581BCD">
              <w:rPr>
                <w:webHidden/>
              </w:rPr>
              <w:fldChar w:fldCharType="begin"/>
            </w:r>
            <w:r w:rsidR="00581BCD">
              <w:rPr>
                <w:webHidden/>
              </w:rPr>
              <w:instrText xml:space="preserve"> PAGEREF _Toc431282694 \h </w:instrText>
            </w:r>
            <w:r w:rsidR="00581BCD">
              <w:rPr>
                <w:webHidden/>
              </w:rPr>
            </w:r>
            <w:r w:rsidR="00581BCD">
              <w:rPr>
                <w:webHidden/>
              </w:rPr>
              <w:fldChar w:fldCharType="separate"/>
            </w:r>
            <w:r w:rsidR="00581BCD">
              <w:rPr>
                <w:webHidden/>
              </w:rPr>
              <w:t>104</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95" w:history="1">
            <w:r w:rsidR="00581BCD" w:rsidRPr="005F07F9">
              <w:rPr>
                <w:rStyle w:val="Hyperlink"/>
              </w:rPr>
              <w:t>Question sequence</w:t>
            </w:r>
            <w:r w:rsidR="00581BCD">
              <w:rPr>
                <w:webHidden/>
              </w:rPr>
              <w:tab/>
            </w:r>
            <w:r w:rsidR="00581BCD">
              <w:rPr>
                <w:webHidden/>
              </w:rPr>
              <w:fldChar w:fldCharType="begin"/>
            </w:r>
            <w:r w:rsidR="00581BCD">
              <w:rPr>
                <w:webHidden/>
              </w:rPr>
              <w:instrText xml:space="preserve"> PAGEREF _Toc431282695 \h </w:instrText>
            </w:r>
            <w:r w:rsidR="00581BCD">
              <w:rPr>
                <w:webHidden/>
              </w:rPr>
            </w:r>
            <w:r w:rsidR="00581BCD">
              <w:rPr>
                <w:webHidden/>
              </w:rPr>
              <w:fldChar w:fldCharType="separate"/>
            </w:r>
            <w:r w:rsidR="00581BCD">
              <w:rPr>
                <w:webHidden/>
              </w:rPr>
              <w:t>104</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96" w:history="1">
            <w:r w:rsidR="00581BCD" w:rsidRPr="005F07F9">
              <w:rPr>
                <w:rStyle w:val="Hyperlink"/>
              </w:rPr>
              <w:t>Question construction</w:t>
            </w:r>
            <w:r w:rsidR="00581BCD">
              <w:rPr>
                <w:webHidden/>
              </w:rPr>
              <w:tab/>
            </w:r>
            <w:r w:rsidR="00581BCD">
              <w:rPr>
                <w:webHidden/>
              </w:rPr>
              <w:fldChar w:fldCharType="begin"/>
            </w:r>
            <w:r w:rsidR="00581BCD">
              <w:rPr>
                <w:webHidden/>
              </w:rPr>
              <w:instrText xml:space="preserve"> PAGEREF _Toc431282696 \h </w:instrText>
            </w:r>
            <w:r w:rsidR="00581BCD">
              <w:rPr>
                <w:webHidden/>
              </w:rPr>
            </w:r>
            <w:r w:rsidR="00581BCD">
              <w:rPr>
                <w:webHidden/>
              </w:rPr>
              <w:fldChar w:fldCharType="separate"/>
            </w:r>
            <w:r w:rsidR="00581BCD">
              <w:rPr>
                <w:webHidden/>
              </w:rPr>
              <w:t>105</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697" w:history="1">
            <w:r w:rsidR="00581BCD" w:rsidRPr="005F07F9">
              <w:rPr>
                <w:rStyle w:val="Hyperlink"/>
              </w:rPr>
              <w:t>Questionnaire type and design</w:t>
            </w:r>
            <w:r w:rsidR="00581BCD">
              <w:rPr>
                <w:webHidden/>
              </w:rPr>
              <w:tab/>
            </w:r>
            <w:r w:rsidR="00581BCD">
              <w:rPr>
                <w:webHidden/>
              </w:rPr>
              <w:fldChar w:fldCharType="begin"/>
            </w:r>
            <w:r w:rsidR="00581BCD">
              <w:rPr>
                <w:webHidden/>
              </w:rPr>
              <w:instrText xml:space="preserve"> PAGEREF _Toc431282697 \h </w:instrText>
            </w:r>
            <w:r w:rsidR="00581BCD">
              <w:rPr>
                <w:webHidden/>
              </w:rPr>
            </w:r>
            <w:r w:rsidR="00581BCD">
              <w:rPr>
                <w:webHidden/>
              </w:rPr>
              <w:fldChar w:fldCharType="separate"/>
            </w:r>
            <w:r w:rsidR="00581BCD">
              <w:rPr>
                <w:webHidden/>
              </w:rPr>
              <w:t>107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98" w:history="1">
            <w:r w:rsidR="00581BCD" w:rsidRPr="005F07F9">
              <w:rPr>
                <w:rStyle w:val="Hyperlink"/>
              </w:rPr>
              <w:t>Choosing the questionnaire layout</w:t>
            </w:r>
            <w:r w:rsidR="00581BCD">
              <w:rPr>
                <w:webHidden/>
              </w:rPr>
              <w:tab/>
            </w:r>
            <w:r w:rsidR="00581BCD">
              <w:rPr>
                <w:webHidden/>
              </w:rPr>
              <w:fldChar w:fldCharType="begin"/>
            </w:r>
            <w:r w:rsidR="00581BCD">
              <w:rPr>
                <w:webHidden/>
              </w:rPr>
              <w:instrText xml:space="preserve"> PAGEREF _Toc431282698 \h </w:instrText>
            </w:r>
            <w:r w:rsidR="00581BCD">
              <w:rPr>
                <w:webHidden/>
              </w:rPr>
            </w:r>
            <w:r w:rsidR="00581BCD">
              <w:rPr>
                <w:webHidden/>
              </w:rPr>
              <w:fldChar w:fldCharType="separate"/>
            </w:r>
            <w:r w:rsidR="00581BCD">
              <w:rPr>
                <w:webHidden/>
              </w:rPr>
              <w:t>107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699" w:history="1">
            <w:r w:rsidR="00581BCD" w:rsidRPr="005F07F9">
              <w:rPr>
                <w:rStyle w:val="Hyperlink"/>
              </w:rPr>
              <w:t>Responsive design</w:t>
            </w:r>
            <w:r w:rsidR="00581BCD">
              <w:rPr>
                <w:webHidden/>
              </w:rPr>
              <w:tab/>
            </w:r>
            <w:r w:rsidR="00581BCD">
              <w:rPr>
                <w:webHidden/>
              </w:rPr>
              <w:fldChar w:fldCharType="begin"/>
            </w:r>
            <w:r w:rsidR="00581BCD">
              <w:rPr>
                <w:webHidden/>
              </w:rPr>
              <w:instrText xml:space="preserve"> PAGEREF _Toc431282699 \h </w:instrText>
            </w:r>
            <w:r w:rsidR="00581BCD">
              <w:rPr>
                <w:webHidden/>
              </w:rPr>
            </w:r>
            <w:r w:rsidR="00581BCD">
              <w:rPr>
                <w:webHidden/>
              </w:rPr>
              <w:fldChar w:fldCharType="separate"/>
            </w:r>
            <w:r w:rsidR="00581BCD">
              <w:rPr>
                <w:webHidden/>
              </w:rPr>
              <w:t>107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00" w:history="1">
            <w:r w:rsidR="00581BCD" w:rsidRPr="005F07F9">
              <w:rPr>
                <w:rStyle w:val="Hyperlink"/>
              </w:rPr>
              <w:t>Welcome and closing pages</w:t>
            </w:r>
            <w:r w:rsidR="00581BCD">
              <w:rPr>
                <w:webHidden/>
              </w:rPr>
              <w:tab/>
            </w:r>
            <w:r w:rsidR="00581BCD">
              <w:rPr>
                <w:webHidden/>
              </w:rPr>
              <w:fldChar w:fldCharType="begin"/>
            </w:r>
            <w:r w:rsidR="00581BCD">
              <w:rPr>
                <w:webHidden/>
              </w:rPr>
              <w:instrText xml:space="preserve"> PAGEREF _Toc431282700 \h </w:instrText>
            </w:r>
            <w:r w:rsidR="00581BCD">
              <w:rPr>
                <w:webHidden/>
              </w:rPr>
            </w:r>
            <w:r w:rsidR="00581BCD">
              <w:rPr>
                <w:webHidden/>
              </w:rPr>
              <w:fldChar w:fldCharType="separate"/>
            </w:r>
            <w:r w:rsidR="00581BCD">
              <w:rPr>
                <w:webHidden/>
              </w:rPr>
              <w:t>107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01" w:history="1">
            <w:r w:rsidR="00581BCD" w:rsidRPr="005F07F9">
              <w:rPr>
                <w:rStyle w:val="Hyperlink"/>
              </w:rPr>
              <w:t>Page layout</w:t>
            </w:r>
            <w:r w:rsidR="00581BCD">
              <w:rPr>
                <w:webHidden/>
              </w:rPr>
              <w:tab/>
            </w:r>
            <w:r w:rsidR="00581BCD">
              <w:rPr>
                <w:webHidden/>
              </w:rPr>
              <w:fldChar w:fldCharType="begin"/>
            </w:r>
            <w:r w:rsidR="00581BCD">
              <w:rPr>
                <w:webHidden/>
              </w:rPr>
              <w:instrText xml:space="preserve"> PAGEREF _Toc431282701 \h </w:instrText>
            </w:r>
            <w:r w:rsidR="00581BCD">
              <w:rPr>
                <w:webHidden/>
              </w:rPr>
            </w:r>
            <w:r w:rsidR="00581BCD">
              <w:rPr>
                <w:webHidden/>
              </w:rPr>
              <w:fldChar w:fldCharType="separate"/>
            </w:r>
            <w:r w:rsidR="00581BCD">
              <w:rPr>
                <w:webHidden/>
              </w:rPr>
              <w:t>108</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02" w:history="1">
            <w:r w:rsidR="00581BCD" w:rsidRPr="005F07F9">
              <w:rPr>
                <w:rStyle w:val="Hyperlink"/>
              </w:rPr>
              <w:t>Navigation buttons</w:t>
            </w:r>
            <w:r w:rsidR="00581BCD">
              <w:rPr>
                <w:webHidden/>
              </w:rPr>
              <w:tab/>
            </w:r>
            <w:r w:rsidR="00581BCD">
              <w:rPr>
                <w:webHidden/>
              </w:rPr>
              <w:fldChar w:fldCharType="begin"/>
            </w:r>
            <w:r w:rsidR="00581BCD">
              <w:rPr>
                <w:webHidden/>
              </w:rPr>
              <w:instrText xml:space="preserve"> PAGEREF _Toc431282702 \h </w:instrText>
            </w:r>
            <w:r w:rsidR="00581BCD">
              <w:rPr>
                <w:webHidden/>
              </w:rPr>
            </w:r>
            <w:r w:rsidR="00581BCD">
              <w:rPr>
                <w:webHidden/>
              </w:rPr>
              <w:fldChar w:fldCharType="separate"/>
            </w:r>
            <w:r w:rsidR="00581BCD">
              <w:rPr>
                <w:webHidden/>
              </w:rPr>
              <w:t>108</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703" w:history="1">
            <w:r w:rsidR="00581BCD" w:rsidRPr="005F07F9">
              <w:rPr>
                <w:rStyle w:val="Hyperlink"/>
              </w:rPr>
              <w:t>Question display</w:t>
            </w:r>
            <w:r w:rsidR="00581BCD">
              <w:rPr>
                <w:webHidden/>
              </w:rPr>
              <w:tab/>
            </w:r>
            <w:r w:rsidR="00581BCD">
              <w:rPr>
                <w:webHidden/>
              </w:rPr>
              <w:fldChar w:fldCharType="begin"/>
            </w:r>
            <w:r w:rsidR="00581BCD">
              <w:rPr>
                <w:webHidden/>
              </w:rPr>
              <w:instrText xml:space="preserve"> PAGEREF _Toc431282703 \h </w:instrText>
            </w:r>
            <w:r w:rsidR="00581BCD">
              <w:rPr>
                <w:webHidden/>
              </w:rPr>
            </w:r>
            <w:r w:rsidR="00581BCD">
              <w:rPr>
                <w:webHidden/>
              </w:rPr>
              <w:fldChar w:fldCharType="separate"/>
            </w:r>
            <w:r w:rsidR="00581BCD">
              <w:rPr>
                <w:webHidden/>
              </w:rPr>
              <w:t>109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04" w:history="1">
            <w:r w:rsidR="00581BCD" w:rsidRPr="005F07F9">
              <w:rPr>
                <w:rStyle w:val="Hyperlink"/>
              </w:rPr>
              <w:t>Question layout</w:t>
            </w:r>
            <w:r w:rsidR="00581BCD">
              <w:rPr>
                <w:webHidden/>
              </w:rPr>
              <w:tab/>
            </w:r>
            <w:r w:rsidR="00581BCD">
              <w:rPr>
                <w:webHidden/>
              </w:rPr>
              <w:fldChar w:fldCharType="begin"/>
            </w:r>
            <w:r w:rsidR="00581BCD">
              <w:rPr>
                <w:webHidden/>
              </w:rPr>
              <w:instrText xml:space="preserve"> PAGEREF _Toc431282704 \h </w:instrText>
            </w:r>
            <w:r w:rsidR="00581BCD">
              <w:rPr>
                <w:webHidden/>
              </w:rPr>
            </w:r>
            <w:r w:rsidR="00581BCD">
              <w:rPr>
                <w:webHidden/>
              </w:rPr>
              <w:fldChar w:fldCharType="separate"/>
            </w:r>
            <w:r w:rsidR="00581BCD">
              <w:rPr>
                <w:webHidden/>
              </w:rPr>
              <w:t>109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05" w:history="1">
            <w:r w:rsidR="00581BCD" w:rsidRPr="005F07F9">
              <w:rPr>
                <w:rStyle w:val="Hyperlink"/>
              </w:rPr>
              <w:t>Question text layout</w:t>
            </w:r>
            <w:r w:rsidR="00581BCD">
              <w:rPr>
                <w:webHidden/>
              </w:rPr>
              <w:tab/>
            </w:r>
            <w:r w:rsidR="00581BCD">
              <w:rPr>
                <w:webHidden/>
              </w:rPr>
              <w:fldChar w:fldCharType="begin"/>
            </w:r>
            <w:r w:rsidR="00581BCD">
              <w:rPr>
                <w:webHidden/>
              </w:rPr>
              <w:instrText xml:space="preserve"> PAGEREF _Toc431282705 \h </w:instrText>
            </w:r>
            <w:r w:rsidR="00581BCD">
              <w:rPr>
                <w:webHidden/>
              </w:rPr>
            </w:r>
            <w:r w:rsidR="00581BCD">
              <w:rPr>
                <w:webHidden/>
              </w:rPr>
              <w:fldChar w:fldCharType="separate"/>
            </w:r>
            <w:r w:rsidR="00581BCD">
              <w:rPr>
                <w:webHidden/>
              </w:rPr>
              <w:t>109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06" w:history="1">
            <w:r w:rsidR="00581BCD" w:rsidRPr="005F07F9">
              <w:rPr>
                <w:rStyle w:val="Hyperlink"/>
              </w:rPr>
              <w:t>Use of colour</w:t>
            </w:r>
            <w:r w:rsidR="00581BCD">
              <w:rPr>
                <w:webHidden/>
              </w:rPr>
              <w:tab/>
            </w:r>
            <w:r w:rsidR="00581BCD">
              <w:rPr>
                <w:webHidden/>
              </w:rPr>
              <w:fldChar w:fldCharType="begin"/>
            </w:r>
            <w:r w:rsidR="00581BCD">
              <w:rPr>
                <w:webHidden/>
              </w:rPr>
              <w:instrText xml:space="preserve"> PAGEREF _Toc431282706 \h </w:instrText>
            </w:r>
            <w:r w:rsidR="00581BCD">
              <w:rPr>
                <w:webHidden/>
              </w:rPr>
            </w:r>
            <w:r w:rsidR="00581BCD">
              <w:rPr>
                <w:webHidden/>
              </w:rPr>
              <w:fldChar w:fldCharType="separate"/>
            </w:r>
            <w:r w:rsidR="00581BCD">
              <w:rPr>
                <w:webHidden/>
              </w:rPr>
              <w:t>109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07" w:history="1">
            <w:r w:rsidR="00581BCD" w:rsidRPr="005F07F9">
              <w:rPr>
                <w:rStyle w:val="Hyperlink"/>
              </w:rPr>
              <w:t>Font type and size</w:t>
            </w:r>
            <w:r w:rsidR="00581BCD">
              <w:rPr>
                <w:webHidden/>
              </w:rPr>
              <w:tab/>
            </w:r>
            <w:r w:rsidR="00581BCD">
              <w:rPr>
                <w:webHidden/>
              </w:rPr>
              <w:fldChar w:fldCharType="begin"/>
            </w:r>
            <w:r w:rsidR="00581BCD">
              <w:rPr>
                <w:webHidden/>
              </w:rPr>
              <w:instrText xml:space="preserve"> PAGEREF _Toc431282707 \h </w:instrText>
            </w:r>
            <w:r w:rsidR="00581BCD">
              <w:rPr>
                <w:webHidden/>
              </w:rPr>
            </w:r>
            <w:r w:rsidR="00581BCD">
              <w:rPr>
                <w:webHidden/>
              </w:rPr>
              <w:fldChar w:fldCharType="separate"/>
            </w:r>
            <w:r w:rsidR="00581BCD">
              <w:rPr>
                <w:webHidden/>
              </w:rPr>
              <w:t>110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08" w:history="1">
            <w:r w:rsidR="00581BCD" w:rsidRPr="005F07F9">
              <w:rPr>
                <w:rStyle w:val="Hyperlink"/>
              </w:rPr>
              <w:t>Word emphasis</w:t>
            </w:r>
            <w:r w:rsidR="00581BCD">
              <w:rPr>
                <w:webHidden/>
              </w:rPr>
              <w:tab/>
            </w:r>
            <w:r w:rsidR="00581BCD">
              <w:rPr>
                <w:webHidden/>
              </w:rPr>
              <w:fldChar w:fldCharType="begin"/>
            </w:r>
            <w:r w:rsidR="00581BCD">
              <w:rPr>
                <w:webHidden/>
              </w:rPr>
              <w:instrText xml:space="preserve"> PAGEREF _Toc431282708 \h </w:instrText>
            </w:r>
            <w:r w:rsidR="00581BCD">
              <w:rPr>
                <w:webHidden/>
              </w:rPr>
            </w:r>
            <w:r w:rsidR="00581BCD">
              <w:rPr>
                <w:webHidden/>
              </w:rPr>
              <w:fldChar w:fldCharType="separate"/>
            </w:r>
            <w:r w:rsidR="00581BCD">
              <w:rPr>
                <w:webHidden/>
              </w:rPr>
              <w:t>110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09" w:history="1">
            <w:r w:rsidR="00581BCD" w:rsidRPr="005F07F9">
              <w:rPr>
                <w:rStyle w:val="Hyperlink"/>
              </w:rPr>
              <w:t>Instructions for the user</w:t>
            </w:r>
            <w:r w:rsidR="00581BCD">
              <w:rPr>
                <w:webHidden/>
              </w:rPr>
              <w:tab/>
            </w:r>
            <w:r w:rsidR="00581BCD">
              <w:rPr>
                <w:webHidden/>
              </w:rPr>
              <w:fldChar w:fldCharType="begin"/>
            </w:r>
            <w:r w:rsidR="00581BCD">
              <w:rPr>
                <w:webHidden/>
              </w:rPr>
              <w:instrText xml:space="preserve"> PAGEREF _Toc431282709 \h </w:instrText>
            </w:r>
            <w:r w:rsidR="00581BCD">
              <w:rPr>
                <w:webHidden/>
              </w:rPr>
            </w:r>
            <w:r w:rsidR="00581BCD">
              <w:rPr>
                <w:webHidden/>
              </w:rPr>
              <w:fldChar w:fldCharType="separate"/>
            </w:r>
            <w:r w:rsidR="00581BCD">
              <w:rPr>
                <w:webHidden/>
              </w:rPr>
              <w:t>110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10" w:history="1">
            <w:r w:rsidR="00581BCD" w:rsidRPr="005F07F9">
              <w:rPr>
                <w:rStyle w:val="Hyperlink"/>
              </w:rPr>
              <w:t>Response options</w:t>
            </w:r>
            <w:r w:rsidR="00581BCD">
              <w:rPr>
                <w:webHidden/>
              </w:rPr>
              <w:tab/>
            </w:r>
            <w:r w:rsidR="00581BCD">
              <w:rPr>
                <w:webHidden/>
              </w:rPr>
              <w:fldChar w:fldCharType="begin"/>
            </w:r>
            <w:r w:rsidR="00581BCD">
              <w:rPr>
                <w:webHidden/>
              </w:rPr>
              <w:instrText xml:space="preserve"> PAGEREF _Toc431282710 \h </w:instrText>
            </w:r>
            <w:r w:rsidR="00581BCD">
              <w:rPr>
                <w:webHidden/>
              </w:rPr>
            </w:r>
            <w:r w:rsidR="00581BCD">
              <w:rPr>
                <w:webHidden/>
              </w:rPr>
              <w:fldChar w:fldCharType="separate"/>
            </w:r>
            <w:r w:rsidR="00581BCD">
              <w:rPr>
                <w:webHidden/>
              </w:rPr>
              <w:t>111</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711" w:history="1">
            <w:r w:rsidR="00581BCD" w:rsidRPr="005F07F9">
              <w:rPr>
                <w:rStyle w:val="Hyperlink"/>
              </w:rPr>
              <w:t>Response formats</w:t>
            </w:r>
            <w:r w:rsidR="00581BCD">
              <w:rPr>
                <w:webHidden/>
              </w:rPr>
              <w:tab/>
            </w:r>
            <w:r w:rsidR="00581BCD">
              <w:rPr>
                <w:webHidden/>
              </w:rPr>
              <w:fldChar w:fldCharType="begin"/>
            </w:r>
            <w:r w:rsidR="00581BCD">
              <w:rPr>
                <w:webHidden/>
              </w:rPr>
              <w:instrText xml:space="preserve"> PAGEREF _Toc431282711 \h </w:instrText>
            </w:r>
            <w:r w:rsidR="00581BCD">
              <w:rPr>
                <w:webHidden/>
              </w:rPr>
            </w:r>
            <w:r w:rsidR="00581BCD">
              <w:rPr>
                <w:webHidden/>
              </w:rPr>
              <w:fldChar w:fldCharType="separate"/>
            </w:r>
            <w:r w:rsidR="00581BCD">
              <w:rPr>
                <w:webHidden/>
              </w:rPr>
              <w:t>112</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12" w:history="1">
            <w:r w:rsidR="00581BCD" w:rsidRPr="005F07F9">
              <w:rPr>
                <w:rStyle w:val="Hyperlink"/>
              </w:rPr>
              <w:t>Non-response</w:t>
            </w:r>
            <w:r w:rsidR="00581BCD">
              <w:rPr>
                <w:webHidden/>
              </w:rPr>
              <w:tab/>
            </w:r>
            <w:r w:rsidR="00581BCD">
              <w:rPr>
                <w:webHidden/>
              </w:rPr>
              <w:fldChar w:fldCharType="begin"/>
            </w:r>
            <w:r w:rsidR="00581BCD">
              <w:rPr>
                <w:webHidden/>
              </w:rPr>
              <w:instrText xml:space="preserve"> PAGEREF _Toc431282712 \h </w:instrText>
            </w:r>
            <w:r w:rsidR="00581BCD">
              <w:rPr>
                <w:webHidden/>
              </w:rPr>
            </w:r>
            <w:r w:rsidR="00581BCD">
              <w:rPr>
                <w:webHidden/>
              </w:rPr>
              <w:fldChar w:fldCharType="separate"/>
            </w:r>
            <w:r w:rsidR="00581BCD">
              <w:rPr>
                <w:webHidden/>
              </w:rPr>
              <w:t>112</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13" w:history="1">
            <w:r w:rsidR="00581BCD" w:rsidRPr="005F07F9">
              <w:rPr>
                <w:rStyle w:val="Hyperlink"/>
              </w:rPr>
              <w:t>Closed response</w:t>
            </w:r>
            <w:r w:rsidR="00581BCD">
              <w:rPr>
                <w:webHidden/>
              </w:rPr>
              <w:tab/>
            </w:r>
            <w:r w:rsidR="00581BCD">
              <w:rPr>
                <w:webHidden/>
              </w:rPr>
              <w:fldChar w:fldCharType="begin"/>
            </w:r>
            <w:r w:rsidR="00581BCD">
              <w:rPr>
                <w:webHidden/>
              </w:rPr>
              <w:instrText xml:space="preserve"> PAGEREF _Toc431282713 \h </w:instrText>
            </w:r>
            <w:r w:rsidR="00581BCD">
              <w:rPr>
                <w:webHidden/>
              </w:rPr>
            </w:r>
            <w:r w:rsidR="00581BCD">
              <w:rPr>
                <w:webHidden/>
              </w:rPr>
              <w:fldChar w:fldCharType="separate"/>
            </w:r>
            <w:r w:rsidR="00581BCD">
              <w:rPr>
                <w:webHidden/>
              </w:rPr>
              <w:t>112</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14" w:history="1">
            <w:r w:rsidR="00581BCD" w:rsidRPr="005F07F9">
              <w:rPr>
                <w:rStyle w:val="Hyperlink"/>
              </w:rPr>
              <w:t>Open response</w:t>
            </w:r>
            <w:r w:rsidR="00581BCD">
              <w:rPr>
                <w:webHidden/>
              </w:rPr>
              <w:tab/>
            </w:r>
            <w:r w:rsidR="00581BCD">
              <w:rPr>
                <w:webHidden/>
              </w:rPr>
              <w:fldChar w:fldCharType="begin"/>
            </w:r>
            <w:r w:rsidR="00581BCD">
              <w:rPr>
                <w:webHidden/>
              </w:rPr>
              <w:instrText xml:space="preserve"> PAGEREF _Toc431282714 \h </w:instrText>
            </w:r>
            <w:r w:rsidR="00581BCD">
              <w:rPr>
                <w:webHidden/>
              </w:rPr>
            </w:r>
            <w:r w:rsidR="00581BCD">
              <w:rPr>
                <w:webHidden/>
              </w:rPr>
              <w:fldChar w:fldCharType="separate"/>
            </w:r>
            <w:r w:rsidR="00581BCD">
              <w:rPr>
                <w:webHidden/>
              </w:rPr>
              <w:t>113</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15" w:history="1">
            <w:r w:rsidR="00581BCD" w:rsidRPr="005F07F9">
              <w:rPr>
                <w:rStyle w:val="Hyperlink"/>
              </w:rPr>
              <w:t>Matrix questions</w:t>
            </w:r>
            <w:r w:rsidR="00581BCD">
              <w:rPr>
                <w:webHidden/>
              </w:rPr>
              <w:tab/>
            </w:r>
            <w:r w:rsidR="00581BCD">
              <w:rPr>
                <w:webHidden/>
              </w:rPr>
              <w:fldChar w:fldCharType="begin"/>
            </w:r>
            <w:r w:rsidR="00581BCD">
              <w:rPr>
                <w:webHidden/>
              </w:rPr>
              <w:instrText xml:space="preserve"> PAGEREF _Toc431282715 \h </w:instrText>
            </w:r>
            <w:r w:rsidR="00581BCD">
              <w:rPr>
                <w:webHidden/>
              </w:rPr>
            </w:r>
            <w:r w:rsidR="00581BCD">
              <w:rPr>
                <w:webHidden/>
              </w:rPr>
              <w:fldChar w:fldCharType="separate"/>
            </w:r>
            <w:r w:rsidR="00581BCD">
              <w:rPr>
                <w:webHidden/>
              </w:rPr>
              <w:t>114</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16" w:history="1">
            <w:r w:rsidR="00581BCD" w:rsidRPr="005F07F9">
              <w:rPr>
                <w:rStyle w:val="Hyperlink"/>
              </w:rPr>
              <w:t>Ordinal scales</w:t>
            </w:r>
            <w:r w:rsidR="00581BCD">
              <w:rPr>
                <w:webHidden/>
              </w:rPr>
              <w:tab/>
            </w:r>
            <w:r w:rsidR="00581BCD">
              <w:rPr>
                <w:webHidden/>
              </w:rPr>
              <w:fldChar w:fldCharType="begin"/>
            </w:r>
            <w:r w:rsidR="00581BCD">
              <w:rPr>
                <w:webHidden/>
              </w:rPr>
              <w:instrText xml:space="preserve"> PAGEREF _Toc431282716 \h </w:instrText>
            </w:r>
            <w:r w:rsidR="00581BCD">
              <w:rPr>
                <w:webHidden/>
              </w:rPr>
            </w:r>
            <w:r w:rsidR="00581BCD">
              <w:rPr>
                <w:webHidden/>
              </w:rPr>
              <w:fldChar w:fldCharType="separate"/>
            </w:r>
            <w:r w:rsidR="00581BCD">
              <w:rPr>
                <w:webHidden/>
              </w:rPr>
              <w:t>114</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717" w:history="1">
            <w:r w:rsidR="00581BCD" w:rsidRPr="005F07F9">
              <w:rPr>
                <w:rStyle w:val="Hyperlink"/>
              </w:rPr>
              <w:t>Online questionnaire functions</w:t>
            </w:r>
            <w:r w:rsidR="00581BCD">
              <w:rPr>
                <w:webHidden/>
              </w:rPr>
              <w:tab/>
            </w:r>
            <w:r w:rsidR="00581BCD">
              <w:rPr>
                <w:webHidden/>
              </w:rPr>
              <w:fldChar w:fldCharType="begin"/>
            </w:r>
            <w:r w:rsidR="00581BCD">
              <w:rPr>
                <w:webHidden/>
              </w:rPr>
              <w:instrText xml:space="preserve"> PAGEREF _Toc431282717 \h </w:instrText>
            </w:r>
            <w:r w:rsidR="00581BCD">
              <w:rPr>
                <w:webHidden/>
              </w:rPr>
            </w:r>
            <w:r w:rsidR="00581BCD">
              <w:rPr>
                <w:webHidden/>
              </w:rPr>
              <w:fldChar w:fldCharType="separate"/>
            </w:r>
            <w:r w:rsidR="00581BCD">
              <w:rPr>
                <w:webHidden/>
              </w:rPr>
              <w:t>116</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18" w:history="1">
            <w:r w:rsidR="00581BCD" w:rsidRPr="005F07F9">
              <w:rPr>
                <w:rStyle w:val="Hyperlink"/>
              </w:rPr>
              <w:t>Login to answer questionnaire</w:t>
            </w:r>
            <w:r w:rsidR="00581BCD">
              <w:rPr>
                <w:webHidden/>
              </w:rPr>
              <w:tab/>
            </w:r>
            <w:r w:rsidR="00581BCD">
              <w:rPr>
                <w:webHidden/>
              </w:rPr>
              <w:fldChar w:fldCharType="begin"/>
            </w:r>
            <w:r w:rsidR="00581BCD">
              <w:rPr>
                <w:webHidden/>
              </w:rPr>
              <w:instrText xml:space="preserve"> PAGEREF _Toc431282718 \h </w:instrText>
            </w:r>
            <w:r w:rsidR="00581BCD">
              <w:rPr>
                <w:webHidden/>
              </w:rPr>
            </w:r>
            <w:r w:rsidR="00581BCD">
              <w:rPr>
                <w:webHidden/>
              </w:rPr>
              <w:fldChar w:fldCharType="separate"/>
            </w:r>
            <w:r w:rsidR="00581BCD">
              <w:rPr>
                <w:webHidden/>
              </w:rPr>
              <w:t>116</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19" w:history="1">
            <w:r w:rsidR="00581BCD" w:rsidRPr="005F07F9">
              <w:rPr>
                <w:rStyle w:val="Hyperlink"/>
              </w:rPr>
              <w:t>Automated functions</w:t>
            </w:r>
            <w:r w:rsidR="00581BCD">
              <w:rPr>
                <w:webHidden/>
              </w:rPr>
              <w:tab/>
            </w:r>
            <w:r w:rsidR="00581BCD">
              <w:rPr>
                <w:webHidden/>
              </w:rPr>
              <w:fldChar w:fldCharType="begin"/>
            </w:r>
            <w:r w:rsidR="00581BCD">
              <w:rPr>
                <w:webHidden/>
              </w:rPr>
              <w:instrText xml:space="preserve"> PAGEREF _Toc431282719 \h </w:instrText>
            </w:r>
            <w:r w:rsidR="00581BCD">
              <w:rPr>
                <w:webHidden/>
              </w:rPr>
            </w:r>
            <w:r w:rsidR="00581BCD">
              <w:rPr>
                <w:webHidden/>
              </w:rPr>
              <w:fldChar w:fldCharType="separate"/>
            </w:r>
            <w:r w:rsidR="00581BCD">
              <w:rPr>
                <w:webHidden/>
              </w:rPr>
              <w:t>116</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20" w:history="1">
            <w:r w:rsidR="00581BCD" w:rsidRPr="005F07F9">
              <w:rPr>
                <w:rStyle w:val="Hyperlink"/>
              </w:rPr>
              <w:t>Edits and checks</w:t>
            </w:r>
            <w:r w:rsidR="00581BCD">
              <w:rPr>
                <w:webHidden/>
              </w:rPr>
              <w:tab/>
            </w:r>
            <w:r w:rsidR="00581BCD">
              <w:rPr>
                <w:webHidden/>
              </w:rPr>
              <w:fldChar w:fldCharType="begin"/>
            </w:r>
            <w:r w:rsidR="00581BCD">
              <w:rPr>
                <w:webHidden/>
              </w:rPr>
              <w:instrText xml:space="preserve"> PAGEREF _Toc431282720 \h </w:instrText>
            </w:r>
            <w:r w:rsidR="00581BCD">
              <w:rPr>
                <w:webHidden/>
              </w:rPr>
            </w:r>
            <w:r w:rsidR="00581BCD">
              <w:rPr>
                <w:webHidden/>
              </w:rPr>
              <w:fldChar w:fldCharType="separate"/>
            </w:r>
            <w:r w:rsidR="00581BCD">
              <w:rPr>
                <w:webHidden/>
              </w:rPr>
              <w:t>117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21" w:history="1">
            <w:r w:rsidR="00581BCD" w:rsidRPr="005F07F9">
              <w:rPr>
                <w:rStyle w:val="Hyperlink"/>
              </w:rPr>
              <w:t>Help text</w:t>
            </w:r>
            <w:r w:rsidR="00581BCD">
              <w:rPr>
                <w:webHidden/>
              </w:rPr>
              <w:tab/>
            </w:r>
            <w:r w:rsidR="00581BCD">
              <w:rPr>
                <w:webHidden/>
              </w:rPr>
              <w:fldChar w:fldCharType="begin"/>
            </w:r>
            <w:r w:rsidR="00581BCD">
              <w:rPr>
                <w:webHidden/>
              </w:rPr>
              <w:instrText xml:space="preserve"> PAGEREF _Toc431282721 \h </w:instrText>
            </w:r>
            <w:r w:rsidR="00581BCD">
              <w:rPr>
                <w:webHidden/>
              </w:rPr>
            </w:r>
            <w:r w:rsidR="00581BCD">
              <w:rPr>
                <w:webHidden/>
              </w:rPr>
              <w:fldChar w:fldCharType="separate"/>
            </w:r>
            <w:r w:rsidR="00581BCD">
              <w:rPr>
                <w:webHidden/>
              </w:rPr>
              <w:t>117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22" w:history="1">
            <w:r w:rsidR="00581BCD" w:rsidRPr="005F07F9">
              <w:rPr>
                <w:rStyle w:val="Hyperlink"/>
              </w:rPr>
              <w:t>Bilingual or multilingual questions</w:t>
            </w:r>
            <w:r w:rsidR="00581BCD">
              <w:rPr>
                <w:webHidden/>
              </w:rPr>
              <w:tab/>
            </w:r>
            <w:r w:rsidR="00581BCD">
              <w:rPr>
                <w:webHidden/>
              </w:rPr>
              <w:fldChar w:fldCharType="begin"/>
            </w:r>
            <w:r w:rsidR="00581BCD">
              <w:rPr>
                <w:webHidden/>
              </w:rPr>
              <w:instrText xml:space="preserve"> PAGEREF _Toc431282722 \h </w:instrText>
            </w:r>
            <w:r w:rsidR="00581BCD">
              <w:rPr>
                <w:webHidden/>
              </w:rPr>
            </w:r>
            <w:r w:rsidR="00581BCD">
              <w:rPr>
                <w:webHidden/>
              </w:rPr>
              <w:fldChar w:fldCharType="separate"/>
            </w:r>
            <w:r w:rsidR="00581BCD">
              <w:rPr>
                <w:webHidden/>
              </w:rPr>
              <w:t>117</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23" w:history="1">
            <w:r w:rsidR="00581BCD" w:rsidRPr="005F07F9">
              <w:rPr>
                <w:rStyle w:val="Hyperlink"/>
              </w:rPr>
              <w:t>Summary screens</w:t>
            </w:r>
            <w:r w:rsidR="00581BCD">
              <w:rPr>
                <w:webHidden/>
              </w:rPr>
              <w:tab/>
            </w:r>
            <w:r w:rsidR="00581BCD">
              <w:rPr>
                <w:webHidden/>
              </w:rPr>
              <w:fldChar w:fldCharType="begin"/>
            </w:r>
            <w:r w:rsidR="00581BCD">
              <w:rPr>
                <w:webHidden/>
              </w:rPr>
              <w:instrText xml:space="preserve"> PAGEREF _Toc431282723 \h </w:instrText>
            </w:r>
            <w:r w:rsidR="00581BCD">
              <w:rPr>
                <w:webHidden/>
              </w:rPr>
            </w:r>
            <w:r w:rsidR="00581BCD">
              <w:rPr>
                <w:webHidden/>
              </w:rPr>
              <w:fldChar w:fldCharType="separate"/>
            </w:r>
            <w:r w:rsidR="00581BCD">
              <w:rPr>
                <w:webHidden/>
              </w:rPr>
              <w:t>118</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24" w:history="1">
            <w:r w:rsidR="00581BCD" w:rsidRPr="005F07F9">
              <w:rPr>
                <w:rStyle w:val="Hyperlink"/>
              </w:rPr>
              <w:t>Progress indicators</w:t>
            </w:r>
            <w:r w:rsidR="00581BCD">
              <w:rPr>
                <w:webHidden/>
              </w:rPr>
              <w:tab/>
            </w:r>
            <w:r w:rsidR="00581BCD">
              <w:rPr>
                <w:webHidden/>
              </w:rPr>
              <w:fldChar w:fldCharType="begin"/>
            </w:r>
            <w:r w:rsidR="00581BCD">
              <w:rPr>
                <w:webHidden/>
              </w:rPr>
              <w:instrText xml:space="preserve"> PAGEREF _Toc431282724 \h </w:instrText>
            </w:r>
            <w:r w:rsidR="00581BCD">
              <w:rPr>
                <w:webHidden/>
              </w:rPr>
            </w:r>
            <w:r w:rsidR="00581BCD">
              <w:rPr>
                <w:webHidden/>
              </w:rPr>
              <w:fldChar w:fldCharType="separate"/>
            </w:r>
            <w:r w:rsidR="00581BCD">
              <w:rPr>
                <w:webHidden/>
              </w:rPr>
              <w:t>118</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725" w:history="1">
            <w:r w:rsidR="00581BCD" w:rsidRPr="005F07F9">
              <w:rPr>
                <w:rStyle w:val="Hyperlink"/>
              </w:rPr>
              <w:t>Glossary of questionnaire terms</w:t>
            </w:r>
            <w:r w:rsidR="00581BCD">
              <w:rPr>
                <w:webHidden/>
              </w:rPr>
              <w:tab/>
            </w:r>
            <w:r w:rsidR="00581BCD">
              <w:rPr>
                <w:webHidden/>
              </w:rPr>
              <w:fldChar w:fldCharType="begin"/>
            </w:r>
            <w:r w:rsidR="00581BCD">
              <w:rPr>
                <w:webHidden/>
              </w:rPr>
              <w:instrText xml:space="preserve"> PAGEREF _Toc431282725 \h </w:instrText>
            </w:r>
            <w:r w:rsidR="00581BCD">
              <w:rPr>
                <w:webHidden/>
              </w:rPr>
            </w:r>
            <w:r w:rsidR="00581BCD">
              <w:rPr>
                <w:webHidden/>
              </w:rPr>
              <w:fldChar w:fldCharType="separate"/>
            </w:r>
            <w:r w:rsidR="00581BCD">
              <w:rPr>
                <w:webHidden/>
              </w:rPr>
              <w:t>119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26" w:history="1">
            <w:r w:rsidR="00581BCD" w:rsidRPr="005F07F9">
              <w:rPr>
                <w:rStyle w:val="Hyperlink"/>
              </w:rPr>
              <w:t>Action buttons</w:t>
            </w:r>
            <w:r w:rsidR="00581BCD">
              <w:rPr>
                <w:webHidden/>
              </w:rPr>
              <w:tab/>
            </w:r>
            <w:r w:rsidR="00581BCD">
              <w:rPr>
                <w:webHidden/>
              </w:rPr>
              <w:fldChar w:fldCharType="begin"/>
            </w:r>
            <w:r w:rsidR="00581BCD">
              <w:rPr>
                <w:webHidden/>
              </w:rPr>
              <w:instrText xml:space="preserve"> PAGEREF _Toc431282726 \h </w:instrText>
            </w:r>
            <w:r w:rsidR="00581BCD">
              <w:rPr>
                <w:webHidden/>
              </w:rPr>
            </w:r>
            <w:r w:rsidR="00581BCD">
              <w:rPr>
                <w:webHidden/>
              </w:rPr>
              <w:fldChar w:fldCharType="separate"/>
            </w:r>
            <w:r w:rsidR="00581BCD">
              <w:rPr>
                <w:webHidden/>
              </w:rPr>
              <w:t>119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27" w:history="1">
            <w:r w:rsidR="00581BCD" w:rsidRPr="005F07F9">
              <w:rPr>
                <w:rStyle w:val="Hyperlink"/>
              </w:rPr>
              <w:t>Automated functions</w:t>
            </w:r>
            <w:r w:rsidR="00581BCD">
              <w:rPr>
                <w:webHidden/>
              </w:rPr>
              <w:tab/>
            </w:r>
            <w:r w:rsidR="00581BCD">
              <w:rPr>
                <w:webHidden/>
              </w:rPr>
              <w:fldChar w:fldCharType="begin"/>
            </w:r>
            <w:r w:rsidR="00581BCD">
              <w:rPr>
                <w:webHidden/>
              </w:rPr>
              <w:instrText xml:space="preserve"> PAGEREF _Toc431282727 \h </w:instrText>
            </w:r>
            <w:r w:rsidR="00581BCD">
              <w:rPr>
                <w:webHidden/>
              </w:rPr>
            </w:r>
            <w:r w:rsidR="00581BCD">
              <w:rPr>
                <w:webHidden/>
              </w:rPr>
              <w:fldChar w:fldCharType="separate"/>
            </w:r>
            <w:r w:rsidR="00581BCD">
              <w:rPr>
                <w:webHidden/>
              </w:rPr>
              <w:t>119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28" w:history="1">
            <w:r w:rsidR="00581BCD" w:rsidRPr="005F07F9">
              <w:rPr>
                <w:rStyle w:val="Hyperlink"/>
              </w:rPr>
              <w:t>Drop-down boxes</w:t>
            </w:r>
            <w:r w:rsidR="00581BCD">
              <w:rPr>
                <w:webHidden/>
              </w:rPr>
              <w:tab/>
            </w:r>
            <w:r w:rsidR="00581BCD">
              <w:rPr>
                <w:webHidden/>
              </w:rPr>
              <w:fldChar w:fldCharType="begin"/>
            </w:r>
            <w:r w:rsidR="00581BCD">
              <w:rPr>
                <w:webHidden/>
              </w:rPr>
              <w:instrText xml:space="preserve"> PAGEREF _Toc431282728 \h </w:instrText>
            </w:r>
            <w:r w:rsidR="00581BCD">
              <w:rPr>
                <w:webHidden/>
              </w:rPr>
            </w:r>
            <w:r w:rsidR="00581BCD">
              <w:rPr>
                <w:webHidden/>
              </w:rPr>
              <w:fldChar w:fldCharType="separate"/>
            </w:r>
            <w:r w:rsidR="00581BCD">
              <w:rPr>
                <w:webHidden/>
              </w:rPr>
              <w:t>119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29" w:history="1">
            <w:r w:rsidR="00581BCD" w:rsidRPr="005F07F9">
              <w:rPr>
                <w:rStyle w:val="Hyperlink"/>
              </w:rPr>
              <w:t>Hard edits</w:t>
            </w:r>
            <w:r w:rsidR="00581BCD">
              <w:rPr>
                <w:webHidden/>
              </w:rPr>
              <w:tab/>
            </w:r>
            <w:r w:rsidR="00581BCD">
              <w:rPr>
                <w:webHidden/>
              </w:rPr>
              <w:fldChar w:fldCharType="begin"/>
            </w:r>
            <w:r w:rsidR="00581BCD">
              <w:rPr>
                <w:webHidden/>
              </w:rPr>
              <w:instrText xml:space="preserve"> PAGEREF _Toc431282729 \h </w:instrText>
            </w:r>
            <w:r w:rsidR="00581BCD">
              <w:rPr>
                <w:webHidden/>
              </w:rPr>
            </w:r>
            <w:r w:rsidR="00581BCD">
              <w:rPr>
                <w:webHidden/>
              </w:rPr>
              <w:fldChar w:fldCharType="separate"/>
            </w:r>
            <w:r w:rsidR="00581BCD">
              <w:rPr>
                <w:webHidden/>
              </w:rPr>
              <w:t>119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30" w:history="1">
            <w:r w:rsidR="00581BCD" w:rsidRPr="005F07F9">
              <w:rPr>
                <w:rStyle w:val="Hyperlink"/>
              </w:rPr>
              <w:t>Hover-over function</w:t>
            </w:r>
            <w:r w:rsidR="00581BCD">
              <w:rPr>
                <w:webHidden/>
              </w:rPr>
              <w:tab/>
            </w:r>
            <w:r w:rsidR="00581BCD">
              <w:rPr>
                <w:webHidden/>
              </w:rPr>
              <w:fldChar w:fldCharType="begin"/>
            </w:r>
            <w:r w:rsidR="00581BCD">
              <w:rPr>
                <w:webHidden/>
              </w:rPr>
              <w:instrText xml:space="preserve"> PAGEREF _Toc431282730 \h </w:instrText>
            </w:r>
            <w:r w:rsidR="00581BCD">
              <w:rPr>
                <w:webHidden/>
              </w:rPr>
            </w:r>
            <w:r w:rsidR="00581BCD">
              <w:rPr>
                <w:webHidden/>
              </w:rPr>
              <w:fldChar w:fldCharType="separate"/>
            </w:r>
            <w:r w:rsidR="00581BCD">
              <w:rPr>
                <w:webHidden/>
              </w:rPr>
              <w:t>119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31" w:history="1">
            <w:r w:rsidR="00581BCD" w:rsidRPr="005F07F9">
              <w:rPr>
                <w:rStyle w:val="Hyperlink"/>
              </w:rPr>
              <w:t>Hybrid scroll page design</w:t>
            </w:r>
            <w:r w:rsidR="00581BCD">
              <w:rPr>
                <w:webHidden/>
              </w:rPr>
              <w:tab/>
            </w:r>
            <w:r w:rsidR="00581BCD">
              <w:rPr>
                <w:webHidden/>
              </w:rPr>
              <w:fldChar w:fldCharType="begin"/>
            </w:r>
            <w:r w:rsidR="00581BCD">
              <w:rPr>
                <w:webHidden/>
              </w:rPr>
              <w:instrText xml:space="preserve"> PAGEREF _Toc431282731 \h </w:instrText>
            </w:r>
            <w:r w:rsidR="00581BCD">
              <w:rPr>
                <w:webHidden/>
              </w:rPr>
            </w:r>
            <w:r w:rsidR="00581BCD">
              <w:rPr>
                <w:webHidden/>
              </w:rPr>
              <w:fldChar w:fldCharType="separate"/>
            </w:r>
            <w:r w:rsidR="00581BCD">
              <w:rPr>
                <w:webHidden/>
              </w:rPr>
              <w:t>119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32" w:history="1">
            <w:r w:rsidR="00581BCD" w:rsidRPr="005F07F9">
              <w:rPr>
                <w:rStyle w:val="Hyperlink"/>
              </w:rPr>
              <w:t>Inserts</w:t>
            </w:r>
            <w:r w:rsidR="00581BCD">
              <w:rPr>
                <w:webHidden/>
              </w:rPr>
              <w:tab/>
            </w:r>
            <w:r w:rsidR="00581BCD">
              <w:rPr>
                <w:webHidden/>
              </w:rPr>
              <w:fldChar w:fldCharType="begin"/>
            </w:r>
            <w:r w:rsidR="00581BCD">
              <w:rPr>
                <w:webHidden/>
              </w:rPr>
              <w:instrText xml:space="preserve"> PAGEREF _Toc431282732 \h </w:instrText>
            </w:r>
            <w:r w:rsidR="00581BCD">
              <w:rPr>
                <w:webHidden/>
              </w:rPr>
            </w:r>
            <w:r w:rsidR="00581BCD">
              <w:rPr>
                <w:webHidden/>
              </w:rPr>
              <w:fldChar w:fldCharType="separate"/>
            </w:r>
            <w:r w:rsidR="00581BCD">
              <w:rPr>
                <w:webHidden/>
              </w:rPr>
              <w:t>119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33" w:history="1">
            <w:r w:rsidR="00581BCD" w:rsidRPr="005F07F9">
              <w:rPr>
                <w:rStyle w:val="Hyperlink"/>
              </w:rPr>
              <w:t>Line spacing (or leading)</w:t>
            </w:r>
            <w:r w:rsidR="00581BCD">
              <w:rPr>
                <w:webHidden/>
              </w:rPr>
              <w:tab/>
            </w:r>
            <w:r w:rsidR="00581BCD">
              <w:rPr>
                <w:webHidden/>
              </w:rPr>
              <w:fldChar w:fldCharType="begin"/>
            </w:r>
            <w:r w:rsidR="00581BCD">
              <w:rPr>
                <w:webHidden/>
              </w:rPr>
              <w:instrText xml:space="preserve"> PAGEREF _Toc431282733 \h </w:instrText>
            </w:r>
            <w:r w:rsidR="00581BCD">
              <w:rPr>
                <w:webHidden/>
              </w:rPr>
            </w:r>
            <w:r w:rsidR="00581BCD">
              <w:rPr>
                <w:webHidden/>
              </w:rPr>
              <w:fldChar w:fldCharType="separate"/>
            </w:r>
            <w:r w:rsidR="00581BCD">
              <w:rPr>
                <w:webHidden/>
              </w:rPr>
              <w:t>119</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34" w:history="1">
            <w:r w:rsidR="00581BCD" w:rsidRPr="005F07F9">
              <w:rPr>
                <w:rStyle w:val="Hyperlink"/>
              </w:rPr>
              <w:t>Matrix questions</w:t>
            </w:r>
            <w:r w:rsidR="00581BCD">
              <w:rPr>
                <w:webHidden/>
              </w:rPr>
              <w:tab/>
            </w:r>
            <w:r w:rsidR="00581BCD">
              <w:rPr>
                <w:webHidden/>
              </w:rPr>
              <w:fldChar w:fldCharType="begin"/>
            </w:r>
            <w:r w:rsidR="00581BCD">
              <w:rPr>
                <w:webHidden/>
              </w:rPr>
              <w:instrText xml:space="preserve"> PAGEREF _Toc431282734 \h </w:instrText>
            </w:r>
            <w:r w:rsidR="00581BCD">
              <w:rPr>
                <w:webHidden/>
              </w:rPr>
            </w:r>
            <w:r w:rsidR="00581BCD">
              <w:rPr>
                <w:webHidden/>
              </w:rPr>
              <w:fldChar w:fldCharType="separate"/>
            </w:r>
            <w:r w:rsidR="00581BCD">
              <w:rPr>
                <w:webHidden/>
              </w:rPr>
              <w:t>120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35" w:history="1">
            <w:r w:rsidR="00581BCD" w:rsidRPr="005F07F9">
              <w:rPr>
                <w:rStyle w:val="Hyperlink"/>
              </w:rPr>
              <w:t>Multiple response questions</w:t>
            </w:r>
            <w:r w:rsidR="00581BCD">
              <w:rPr>
                <w:webHidden/>
              </w:rPr>
              <w:tab/>
            </w:r>
            <w:r w:rsidR="00581BCD">
              <w:rPr>
                <w:webHidden/>
              </w:rPr>
              <w:fldChar w:fldCharType="begin"/>
            </w:r>
            <w:r w:rsidR="00581BCD">
              <w:rPr>
                <w:webHidden/>
              </w:rPr>
              <w:instrText xml:space="preserve"> PAGEREF _Toc431282735 \h </w:instrText>
            </w:r>
            <w:r w:rsidR="00581BCD">
              <w:rPr>
                <w:webHidden/>
              </w:rPr>
            </w:r>
            <w:r w:rsidR="00581BCD">
              <w:rPr>
                <w:webHidden/>
              </w:rPr>
              <w:fldChar w:fldCharType="separate"/>
            </w:r>
            <w:r w:rsidR="00581BCD">
              <w:rPr>
                <w:webHidden/>
              </w:rPr>
              <w:t>120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36" w:history="1">
            <w:r w:rsidR="00581BCD" w:rsidRPr="005F07F9">
              <w:rPr>
                <w:rStyle w:val="Hyperlink"/>
              </w:rPr>
              <w:t>Page-by-page design</w:t>
            </w:r>
            <w:r w:rsidR="00581BCD">
              <w:rPr>
                <w:webHidden/>
              </w:rPr>
              <w:tab/>
            </w:r>
            <w:r w:rsidR="00581BCD">
              <w:rPr>
                <w:webHidden/>
              </w:rPr>
              <w:fldChar w:fldCharType="begin"/>
            </w:r>
            <w:r w:rsidR="00581BCD">
              <w:rPr>
                <w:webHidden/>
              </w:rPr>
              <w:instrText xml:space="preserve"> PAGEREF _Toc431282736 \h </w:instrText>
            </w:r>
            <w:r w:rsidR="00581BCD">
              <w:rPr>
                <w:webHidden/>
              </w:rPr>
            </w:r>
            <w:r w:rsidR="00581BCD">
              <w:rPr>
                <w:webHidden/>
              </w:rPr>
              <w:fldChar w:fldCharType="separate"/>
            </w:r>
            <w:r w:rsidR="00581BCD">
              <w:rPr>
                <w:webHidden/>
              </w:rPr>
              <w:t>120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37" w:history="1">
            <w:r w:rsidR="00581BCD" w:rsidRPr="005F07F9">
              <w:rPr>
                <w:rStyle w:val="Hyperlink"/>
              </w:rPr>
              <w:t>Primacy effects</w:t>
            </w:r>
            <w:r w:rsidR="00581BCD">
              <w:rPr>
                <w:webHidden/>
              </w:rPr>
              <w:tab/>
            </w:r>
            <w:r w:rsidR="00581BCD">
              <w:rPr>
                <w:webHidden/>
              </w:rPr>
              <w:fldChar w:fldCharType="begin"/>
            </w:r>
            <w:r w:rsidR="00581BCD">
              <w:rPr>
                <w:webHidden/>
              </w:rPr>
              <w:instrText xml:space="preserve"> PAGEREF _Toc431282737 \h </w:instrText>
            </w:r>
            <w:r w:rsidR="00581BCD">
              <w:rPr>
                <w:webHidden/>
              </w:rPr>
            </w:r>
            <w:r w:rsidR="00581BCD">
              <w:rPr>
                <w:webHidden/>
              </w:rPr>
              <w:fldChar w:fldCharType="separate"/>
            </w:r>
            <w:r w:rsidR="00581BCD">
              <w:rPr>
                <w:webHidden/>
              </w:rPr>
              <w:t>120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38" w:history="1">
            <w:r w:rsidR="00581BCD" w:rsidRPr="005F07F9">
              <w:rPr>
                <w:rStyle w:val="Hyperlink"/>
              </w:rPr>
              <w:t>Procedural instruction</w:t>
            </w:r>
            <w:r w:rsidR="00581BCD">
              <w:rPr>
                <w:webHidden/>
              </w:rPr>
              <w:tab/>
            </w:r>
            <w:r w:rsidR="00581BCD">
              <w:rPr>
                <w:webHidden/>
              </w:rPr>
              <w:fldChar w:fldCharType="begin"/>
            </w:r>
            <w:r w:rsidR="00581BCD">
              <w:rPr>
                <w:webHidden/>
              </w:rPr>
              <w:instrText xml:space="preserve"> PAGEREF _Toc431282738 \h </w:instrText>
            </w:r>
            <w:r w:rsidR="00581BCD">
              <w:rPr>
                <w:webHidden/>
              </w:rPr>
            </w:r>
            <w:r w:rsidR="00581BCD">
              <w:rPr>
                <w:webHidden/>
              </w:rPr>
              <w:fldChar w:fldCharType="separate"/>
            </w:r>
            <w:r w:rsidR="00581BCD">
              <w:rPr>
                <w:webHidden/>
              </w:rPr>
              <w:t>120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39" w:history="1">
            <w:r w:rsidR="00581BCD" w:rsidRPr="005F07F9">
              <w:rPr>
                <w:rStyle w:val="Hyperlink"/>
              </w:rPr>
              <w:t>Ragged right margin</w:t>
            </w:r>
            <w:r w:rsidR="00581BCD">
              <w:rPr>
                <w:webHidden/>
              </w:rPr>
              <w:tab/>
            </w:r>
            <w:r w:rsidR="00581BCD">
              <w:rPr>
                <w:webHidden/>
              </w:rPr>
              <w:fldChar w:fldCharType="begin"/>
            </w:r>
            <w:r w:rsidR="00581BCD">
              <w:rPr>
                <w:webHidden/>
              </w:rPr>
              <w:instrText xml:space="preserve"> PAGEREF _Toc431282739 \h </w:instrText>
            </w:r>
            <w:r w:rsidR="00581BCD">
              <w:rPr>
                <w:webHidden/>
              </w:rPr>
            </w:r>
            <w:r w:rsidR="00581BCD">
              <w:rPr>
                <w:webHidden/>
              </w:rPr>
              <w:fldChar w:fldCharType="separate"/>
            </w:r>
            <w:r w:rsidR="00581BCD">
              <w:rPr>
                <w:webHidden/>
              </w:rPr>
              <w:t>120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40" w:history="1">
            <w:r w:rsidR="00581BCD" w:rsidRPr="005F07F9">
              <w:rPr>
                <w:rStyle w:val="Hyperlink"/>
              </w:rPr>
              <w:t>Response format instruction</w:t>
            </w:r>
            <w:r w:rsidR="00581BCD">
              <w:rPr>
                <w:webHidden/>
              </w:rPr>
              <w:tab/>
            </w:r>
            <w:r w:rsidR="00581BCD">
              <w:rPr>
                <w:webHidden/>
              </w:rPr>
              <w:fldChar w:fldCharType="begin"/>
            </w:r>
            <w:r w:rsidR="00581BCD">
              <w:rPr>
                <w:webHidden/>
              </w:rPr>
              <w:instrText xml:space="preserve"> PAGEREF _Toc431282740 \h </w:instrText>
            </w:r>
            <w:r w:rsidR="00581BCD">
              <w:rPr>
                <w:webHidden/>
              </w:rPr>
            </w:r>
            <w:r w:rsidR="00581BCD">
              <w:rPr>
                <w:webHidden/>
              </w:rPr>
              <w:fldChar w:fldCharType="separate"/>
            </w:r>
            <w:r w:rsidR="00581BCD">
              <w:rPr>
                <w:webHidden/>
              </w:rPr>
              <w:t>120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41" w:history="1">
            <w:r w:rsidR="00581BCD" w:rsidRPr="005F07F9">
              <w:rPr>
                <w:rStyle w:val="Hyperlink"/>
              </w:rPr>
              <w:t>Scalar questions</w:t>
            </w:r>
            <w:r w:rsidR="00581BCD">
              <w:rPr>
                <w:webHidden/>
              </w:rPr>
              <w:tab/>
            </w:r>
            <w:r w:rsidR="00581BCD">
              <w:rPr>
                <w:webHidden/>
              </w:rPr>
              <w:fldChar w:fldCharType="begin"/>
            </w:r>
            <w:r w:rsidR="00581BCD">
              <w:rPr>
                <w:webHidden/>
              </w:rPr>
              <w:instrText xml:space="preserve"> PAGEREF _Toc431282741 \h </w:instrText>
            </w:r>
            <w:r w:rsidR="00581BCD">
              <w:rPr>
                <w:webHidden/>
              </w:rPr>
            </w:r>
            <w:r w:rsidR="00581BCD">
              <w:rPr>
                <w:webHidden/>
              </w:rPr>
              <w:fldChar w:fldCharType="separate"/>
            </w:r>
            <w:r w:rsidR="00581BCD">
              <w:rPr>
                <w:webHidden/>
              </w:rPr>
              <w:t>120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42" w:history="1">
            <w:r w:rsidR="00581BCD" w:rsidRPr="005F07F9">
              <w:rPr>
                <w:rStyle w:val="Hyperlink"/>
              </w:rPr>
              <w:t>Scroll page design</w:t>
            </w:r>
            <w:r w:rsidR="00581BCD">
              <w:rPr>
                <w:webHidden/>
              </w:rPr>
              <w:tab/>
            </w:r>
            <w:r w:rsidR="00581BCD">
              <w:rPr>
                <w:webHidden/>
              </w:rPr>
              <w:fldChar w:fldCharType="begin"/>
            </w:r>
            <w:r w:rsidR="00581BCD">
              <w:rPr>
                <w:webHidden/>
              </w:rPr>
              <w:instrText xml:space="preserve"> PAGEREF _Toc431282742 \h </w:instrText>
            </w:r>
            <w:r w:rsidR="00581BCD">
              <w:rPr>
                <w:webHidden/>
              </w:rPr>
            </w:r>
            <w:r w:rsidR="00581BCD">
              <w:rPr>
                <w:webHidden/>
              </w:rPr>
              <w:fldChar w:fldCharType="separate"/>
            </w:r>
            <w:r w:rsidR="00581BCD">
              <w:rPr>
                <w:webHidden/>
              </w:rPr>
              <w:t>120</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43" w:history="1">
            <w:r w:rsidR="00581BCD" w:rsidRPr="005F07F9">
              <w:rPr>
                <w:rStyle w:val="Hyperlink"/>
              </w:rPr>
              <w:t>Soft edits</w:t>
            </w:r>
            <w:r w:rsidR="00581BCD">
              <w:rPr>
                <w:webHidden/>
              </w:rPr>
              <w:tab/>
            </w:r>
            <w:r w:rsidR="00581BCD">
              <w:rPr>
                <w:webHidden/>
              </w:rPr>
              <w:fldChar w:fldCharType="begin"/>
            </w:r>
            <w:r w:rsidR="00581BCD">
              <w:rPr>
                <w:webHidden/>
              </w:rPr>
              <w:instrText xml:space="preserve"> PAGEREF _Toc431282743 \h </w:instrText>
            </w:r>
            <w:r w:rsidR="00581BCD">
              <w:rPr>
                <w:webHidden/>
              </w:rPr>
            </w:r>
            <w:r w:rsidR="00581BCD">
              <w:rPr>
                <w:webHidden/>
              </w:rPr>
              <w:fldChar w:fldCharType="separate"/>
            </w:r>
            <w:r w:rsidR="00581BCD">
              <w:rPr>
                <w:webHidden/>
              </w:rPr>
              <w:t>120</w:t>
            </w:r>
            <w:r w:rsidR="00581BCD">
              <w:rPr>
                <w:webHidden/>
              </w:rPr>
              <w:fldChar w:fldCharType="end"/>
            </w:r>
          </w:hyperlink>
        </w:p>
        <w:p w:rsidR="00581BCD" w:rsidRDefault="00526ADC">
          <w:pPr>
            <w:pStyle w:val="TOC2"/>
            <w:rPr>
              <w:rFonts w:asciiTheme="minorHAnsi" w:eastAsiaTheme="minorEastAsia" w:hAnsiTheme="minorHAnsi" w:cstheme="minorBidi"/>
              <w:sz w:val="22"/>
              <w:szCs w:val="22"/>
              <w:lang w:eastAsia="en-NZ"/>
            </w:rPr>
          </w:pPr>
          <w:hyperlink w:anchor="_Toc431282744" w:history="1">
            <w:r w:rsidR="00581BCD" w:rsidRPr="005F07F9">
              <w:rPr>
                <w:rStyle w:val="Hyperlink"/>
              </w:rPr>
              <w:t>Final checklist for online questionnaires</w:t>
            </w:r>
            <w:r w:rsidR="00581BCD">
              <w:rPr>
                <w:webHidden/>
              </w:rPr>
              <w:tab/>
            </w:r>
            <w:r w:rsidR="00581BCD">
              <w:rPr>
                <w:webHidden/>
              </w:rPr>
              <w:fldChar w:fldCharType="begin"/>
            </w:r>
            <w:r w:rsidR="00581BCD">
              <w:rPr>
                <w:webHidden/>
              </w:rPr>
              <w:instrText xml:space="preserve"> PAGEREF _Toc431282744 \h </w:instrText>
            </w:r>
            <w:r w:rsidR="00581BCD">
              <w:rPr>
                <w:webHidden/>
              </w:rPr>
            </w:r>
            <w:r w:rsidR="00581BCD">
              <w:rPr>
                <w:webHidden/>
              </w:rPr>
              <w:fldChar w:fldCharType="separate"/>
            </w:r>
            <w:r w:rsidR="00581BCD">
              <w:rPr>
                <w:webHidden/>
              </w:rPr>
              <w:t>121</w:t>
            </w:r>
            <w:r w:rsidR="00581BCD">
              <w:rPr>
                <w:webHidden/>
              </w:rPr>
              <w:fldChar w:fldCharType="end"/>
            </w:r>
          </w:hyperlink>
        </w:p>
        <w:p w:rsidR="00581BCD" w:rsidRDefault="00526ADC">
          <w:pPr>
            <w:pStyle w:val="TOC3"/>
            <w:rPr>
              <w:rFonts w:asciiTheme="minorHAnsi" w:eastAsiaTheme="minorEastAsia" w:hAnsiTheme="minorHAnsi" w:cstheme="minorBidi"/>
              <w:sz w:val="22"/>
              <w:szCs w:val="22"/>
              <w:lang w:eastAsia="en-NZ"/>
            </w:rPr>
          </w:pPr>
          <w:hyperlink w:anchor="_Toc431282745" w:history="1">
            <w:r w:rsidR="00581BCD" w:rsidRPr="005F07F9">
              <w:rPr>
                <w:rStyle w:val="Hyperlink"/>
              </w:rPr>
              <w:t>Further reading</w:t>
            </w:r>
            <w:r w:rsidR="00581BCD">
              <w:rPr>
                <w:webHidden/>
              </w:rPr>
              <w:tab/>
            </w:r>
            <w:r w:rsidR="00581BCD">
              <w:rPr>
                <w:webHidden/>
              </w:rPr>
              <w:fldChar w:fldCharType="begin"/>
            </w:r>
            <w:r w:rsidR="00581BCD">
              <w:rPr>
                <w:webHidden/>
              </w:rPr>
              <w:instrText xml:space="preserve"> PAGEREF _Toc431282745 \h </w:instrText>
            </w:r>
            <w:r w:rsidR="00581BCD">
              <w:rPr>
                <w:webHidden/>
              </w:rPr>
            </w:r>
            <w:r w:rsidR="00581BCD">
              <w:rPr>
                <w:webHidden/>
              </w:rPr>
              <w:fldChar w:fldCharType="separate"/>
            </w:r>
            <w:r w:rsidR="00581BCD">
              <w:rPr>
                <w:webHidden/>
              </w:rPr>
              <w:t>121</w:t>
            </w:r>
            <w:r w:rsidR="00581BCD">
              <w:rPr>
                <w:webHidden/>
              </w:rPr>
              <w:fldChar w:fldCharType="end"/>
            </w:r>
          </w:hyperlink>
        </w:p>
        <w:p w:rsidR="001C7590" w:rsidRDefault="001C7590" w:rsidP="001C7590">
          <w:pPr>
            <w:rPr>
              <w:noProof/>
            </w:rPr>
          </w:pPr>
          <w:r>
            <w:rPr>
              <w:b/>
              <w:bCs/>
              <w:noProof/>
            </w:rPr>
            <w:fldChar w:fldCharType="end"/>
          </w:r>
        </w:p>
      </w:sdtContent>
    </w:sdt>
    <w:p w:rsidR="00EC775A" w:rsidRDefault="00EC775A"/>
    <w:p w:rsidR="00EC775A" w:rsidRPr="00EC775A" w:rsidRDefault="00EC775A" w:rsidP="00EC775A">
      <w:pPr>
        <w:rPr>
          <w:lang w:val="en-US" w:eastAsia="ja-JP"/>
        </w:rPr>
      </w:pPr>
    </w:p>
    <w:p w:rsidR="00EC775A" w:rsidRDefault="00EC775A" w:rsidP="00EC775A">
      <w:pPr>
        <w:pStyle w:val="Heading1"/>
      </w:pPr>
    </w:p>
    <w:p w:rsidR="00EC775A" w:rsidRDefault="00EC775A">
      <w:pPr>
        <w:keepLines w:val="0"/>
        <w:rPr>
          <w:rFonts w:cs="Arial"/>
          <w:b/>
          <w:bCs/>
          <w:color w:val="1F546B" w:themeColor="text2"/>
          <w:kern w:val="32"/>
          <w:sz w:val="52"/>
          <w:szCs w:val="32"/>
        </w:rPr>
      </w:pPr>
      <w:r>
        <w:br w:type="page"/>
      </w:r>
    </w:p>
    <w:p w:rsidR="00291F35" w:rsidRDefault="00291F35" w:rsidP="00101A55">
      <w:pPr>
        <w:pStyle w:val="Heading1"/>
        <w:pageBreakBefore/>
      </w:pPr>
      <w:bookmarkStart w:id="1" w:name="_Online_Engagement"/>
      <w:bookmarkStart w:id="2" w:name="_Toc431282517"/>
      <w:bookmarkEnd w:id="1"/>
      <w:r>
        <w:lastRenderedPageBreak/>
        <w:t>Online Engagement</w:t>
      </w:r>
      <w:bookmarkEnd w:id="2"/>
    </w:p>
    <w:p w:rsidR="00291F35" w:rsidRPr="009F0CF4" w:rsidRDefault="00291F35" w:rsidP="00291F35">
      <w:pPr>
        <w:rPr>
          <w:rFonts w:asciiTheme="minorHAnsi" w:hAnsiTheme="minorHAnsi"/>
        </w:rPr>
      </w:pPr>
      <w:r w:rsidRPr="009F0650">
        <w:rPr>
          <w:rFonts w:asciiTheme="minorHAnsi" w:hAnsiTheme="minorHAnsi"/>
        </w:rPr>
        <w:t xml:space="preserve">Meaningful and responsive engagement builds trust and confidence in Government’s ability </w:t>
      </w:r>
      <w:r w:rsidRPr="009F0CF4">
        <w:rPr>
          <w:rFonts w:asciiTheme="minorHAnsi" w:hAnsiTheme="minorHAnsi"/>
        </w:rPr>
        <w:t>to deliver to people’s needs.</w:t>
      </w:r>
    </w:p>
    <w:p w:rsidR="00291F35" w:rsidRPr="009F0CF4" w:rsidRDefault="00291F35" w:rsidP="006D0827">
      <w:pPr>
        <w:pStyle w:val="ListParagraph"/>
        <w:numPr>
          <w:ilvl w:val="0"/>
          <w:numId w:val="144"/>
        </w:numPr>
        <w:rPr>
          <w:rFonts w:asciiTheme="minorHAnsi" w:hAnsiTheme="minorHAnsi"/>
        </w:rPr>
      </w:pPr>
      <w:r w:rsidRPr="009F0CF4">
        <w:rPr>
          <w:rFonts w:asciiTheme="minorHAnsi" w:hAnsiTheme="minorHAnsi"/>
        </w:rPr>
        <w:t xml:space="preserve">Use a </w:t>
      </w:r>
      <w:hyperlink w:anchor="_Principles_of_engagement" w:history="1">
        <w:r w:rsidRPr="00291F35">
          <w:rPr>
            <w:rStyle w:val="Hyperlink"/>
            <w:rFonts w:asciiTheme="minorHAnsi" w:hAnsiTheme="minorHAnsi"/>
          </w:rPr>
          <w:t>principles</w:t>
        </w:r>
      </w:hyperlink>
      <w:r w:rsidRPr="009F0CF4">
        <w:rPr>
          <w:rFonts w:asciiTheme="minorHAnsi" w:hAnsiTheme="minorHAnsi"/>
        </w:rPr>
        <w:t xml:space="preserve"> based approach</w:t>
      </w:r>
      <w:r>
        <w:rPr>
          <w:rFonts w:asciiTheme="minorHAnsi" w:hAnsiTheme="minorHAnsi"/>
        </w:rPr>
        <w:t xml:space="preserve"> to engage with your stakeholders online</w:t>
      </w:r>
    </w:p>
    <w:p w:rsidR="00291F35" w:rsidRPr="00165C68" w:rsidRDefault="00291F35" w:rsidP="006D0827">
      <w:pPr>
        <w:pStyle w:val="ListParagraph"/>
        <w:numPr>
          <w:ilvl w:val="0"/>
          <w:numId w:val="144"/>
        </w:numPr>
        <w:rPr>
          <w:rFonts w:asciiTheme="minorHAnsi" w:hAnsiTheme="minorHAnsi"/>
        </w:rPr>
      </w:pPr>
      <w:r w:rsidRPr="009F0CF4">
        <w:rPr>
          <w:rFonts w:asciiTheme="minorHAnsi" w:hAnsiTheme="minorHAnsi"/>
        </w:rPr>
        <w:t>Align your approach to your objectives and measures of success</w:t>
      </w:r>
    </w:p>
    <w:p w:rsidR="00291F35" w:rsidRDefault="00291F35" w:rsidP="00291F35">
      <w:pPr>
        <w:rPr>
          <w:rFonts w:asciiTheme="minorHAnsi" w:hAnsiTheme="minorHAnsi"/>
        </w:rPr>
      </w:pPr>
      <w:r>
        <w:rPr>
          <w:rFonts w:asciiTheme="minorHAnsi" w:hAnsiTheme="minorHAnsi"/>
        </w:rPr>
        <w:t xml:space="preserve">This guidance was created in collaboration with the </w:t>
      </w:r>
      <w:hyperlink r:id="rId12" w:history="1">
        <w:r w:rsidRPr="00311412">
          <w:rPr>
            <w:rStyle w:val="Hyperlink"/>
            <w:rFonts w:asciiTheme="minorHAnsi" w:hAnsiTheme="minorHAnsi"/>
          </w:rPr>
          <w:t>NZ Online Engagement Community</w:t>
        </w:r>
      </w:hyperlink>
      <w:r>
        <w:rPr>
          <w:rFonts w:asciiTheme="minorHAnsi" w:hAnsiTheme="minorHAnsi"/>
        </w:rPr>
        <w:t xml:space="preserve">, which you are welcome to join. </w:t>
      </w:r>
      <w:r w:rsidR="00195FBE">
        <w:rPr>
          <w:rFonts w:asciiTheme="minorHAnsi" w:hAnsiTheme="minorHAnsi"/>
        </w:rPr>
        <w:t xml:space="preserve">We thank Amelia Loye from </w:t>
      </w:r>
      <w:hyperlink r:id="rId13" w:history="1">
        <w:r w:rsidR="00195FBE" w:rsidRPr="004167CF">
          <w:rPr>
            <w:rStyle w:val="Hyperlink"/>
            <w:rFonts w:asciiTheme="minorHAnsi" w:hAnsiTheme="minorHAnsi"/>
          </w:rPr>
          <w:t>engage2</w:t>
        </w:r>
      </w:hyperlink>
      <w:r w:rsidR="00195FBE">
        <w:rPr>
          <w:rFonts w:asciiTheme="minorHAnsi" w:hAnsiTheme="minorHAnsi"/>
        </w:rPr>
        <w:t xml:space="preserve"> for leading the development of this guidance.</w:t>
      </w:r>
    </w:p>
    <w:p w:rsidR="00291F35" w:rsidRPr="00311412" w:rsidRDefault="00291F35" w:rsidP="00291F35">
      <w:pPr>
        <w:rPr>
          <w:rFonts w:asciiTheme="minorHAnsi" w:hAnsiTheme="minorHAnsi"/>
        </w:rPr>
      </w:pPr>
      <w:r>
        <w:rPr>
          <w:rFonts w:asciiTheme="minorHAnsi" w:hAnsiTheme="minorHAnsi"/>
        </w:rPr>
        <w:t xml:space="preserve">The guidance is a work in progress, so please </w:t>
      </w:r>
      <w:hyperlink r:id="rId14" w:history="1">
        <w:r>
          <w:rPr>
            <w:rStyle w:val="Hyperlink"/>
            <w:rFonts w:asciiTheme="minorHAnsi" w:hAnsiTheme="minorHAnsi"/>
          </w:rPr>
          <w:t>email us your feedback</w:t>
        </w:r>
      </w:hyperlink>
      <w:r>
        <w:rPr>
          <w:rFonts w:asciiTheme="minorHAnsi" w:hAnsiTheme="minorHAnsi"/>
        </w:rPr>
        <w:t xml:space="preserve"> on how useful you found it, what was missing, how it could be improved.</w:t>
      </w:r>
      <w:r w:rsidR="00844EB7">
        <w:rPr>
          <w:rFonts w:asciiTheme="minorHAnsi" w:hAnsiTheme="minorHAnsi"/>
        </w:rPr>
        <w:t xml:space="preserve"> </w:t>
      </w:r>
    </w:p>
    <w:p w:rsidR="00291F35" w:rsidRDefault="00291F35" w:rsidP="00291F35">
      <w:pPr>
        <w:pStyle w:val="Heading2"/>
      </w:pPr>
      <w:bookmarkStart w:id="3" w:name="_Toc431282518"/>
      <w:r>
        <w:t>The case for online engagement</w:t>
      </w:r>
      <w:bookmarkEnd w:id="3"/>
    </w:p>
    <w:p w:rsidR="0020492E" w:rsidRDefault="0020492E" w:rsidP="0020492E">
      <w:r>
        <w:t xml:space="preserve">Internationally and in New Zealand, there is an increasing need for organisations to actively seek the public’s opinions, thoughts and ideas about policies that will impact </w:t>
      </w:r>
      <w:r w:rsidR="009D3FFA">
        <w:t xml:space="preserve">them. There are a range of </w:t>
      </w:r>
      <w:hyperlink w:anchor="_Drivers" w:history="1">
        <w:r w:rsidRPr="0020492E">
          <w:rPr>
            <w:rStyle w:val="Hyperlink"/>
          </w:rPr>
          <w:t>drivers</w:t>
        </w:r>
      </w:hyperlink>
      <w:r w:rsidRPr="00C23D5E">
        <w:t xml:space="preserve"> and </w:t>
      </w:r>
      <w:hyperlink w:anchor="_Success_factors" w:history="1">
        <w:r w:rsidRPr="0020492E">
          <w:rPr>
            <w:rStyle w:val="Hyperlink"/>
          </w:rPr>
          <w:t>success factors</w:t>
        </w:r>
      </w:hyperlink>
      <w:r>
        <w:t xml:space="preserve"> to consider when you’re </w:t>
      </w:r>
      <w:r w:rsidR="00431764">
        <w:t>planning for online engagement.</w:t>
      </w:r>
    </w:p>
    <w:p w:rsidR="00291F35" w:rsidRDefault="00291F35" w:rsidP="00291F35">
      <w:pPr>
        <w:pStyle w:val="Heading2"/>
      </w:pPr>
      <w:bookmarkStart w:id="4" w:name="_Toc431282519"/>
      <w:r>
        <w:t>Is your organisation ready for online engagement?</w:t>
      </w:r>
      <w:bookmarkEnd w:id="4"/>
    </w:p>
    <w:p w:rsidR="005C64CB" w:rsidRDefault="005C64CB" w:rsidP="0020492E">
      <w:r>
        <w:t xml:space="preserve">Organisations with an established </w:t>
      </w:r>
      <w:r w:rsidRPr="003E7B05">
        <w:t>engagement policy and strategy</w:t>
      </w:r>
      <w:r w:rsidRPr="005C64CB">
        <w:t xml:space="preserve"> </w:t>
      </w:r>
      <w:r w:rsidRPr="003E7B05">
        <w:t>that outlines agreed approaches and procedures</w:t>
      </w:r>
      <w:r>
        <w:t xml:space="preserve"> are generally more ready for online engagement. Organisational engagement policies should align with organisational policies on:</w:t>
      </w:r>
    </w:p>
    <w:p w:rsidR="005C64CB" w:rsidRPr="007D1041" w:rsidRDefault="005C64CB" w:rsidP="005C64CB">
      <w:pPr>
        <w:pStyle w:val="ListParagraph"/>
        <w:numPr>
          <w:ilvl w:val="0"/>
          <w:numId w:val="148"/>
        </w:numPr>
      </w:pPr>
      <w:r w:rsidRPr="007D1041">
        <w:t>social media</w:t>
      </w:r>
    </w:p>
    <w:p w:rsidR="005C64CB" w:rsidRPr="007D1041" w:rsidRDefault="005C64CB" w:rsidP="005C64CB">
      <w:pPr>
        <w:pStyle w:val="ListParagraph"/>
        <w:numPr>
          <w:ilvl w:val="0"/>
          <w:numId w:val="148"/>
        </w:numPr>
      </w:pPr>
      <w:r w:rsidRPr="007D1041">
        <w:t>privacy and security</w:t>
      </w:r>
    </w:p>
    <w:p w:rsidR="005C64CB" w:rsidRPr="007D1041" w:rsidRDefault="005C64CB" w:rsidP="005C64CB">
      <w:pPr>
        <w:pStyle w:val="ListParagraph"/>
        <w:numPr>
          <w:ilvl w:val="0"/>
          <w:numId w:val="148"/>
        </w:numPr>
      </w:pPr>
      <w:r w:rsidRPr="007D1041">
        <w:t>information management</w:t>
      </w:r>
    </w:p>
    <w:p w:rsidR="005C64CB" w:rsidRPr="007D1041" w:rsidRDefault="005C64CB" w:rsidP="005C64CB">
      <w:pPr>
        <w:pStyle w:val="ListParagraph"/>
        <w:numPr>
          <w:ilvl w:val="0"/>
          <w:numId w:val="148"/>
        </w:numPr>
      </w:pPr>
      <w:r w:rsidRPr="007D1041">
        <w:t>records management</w:t>
      </w:r>
    </w:p>
    <w:p w:rsidR="005C64CB" w:rsidRPr="007D1041" w:rsidRDefault="005C64CB" w:rsidP="005C64CB">
      <w:pPr>
        <w:pStyle w:val="ListParagraph"/>
        <w:numPr>
          <w:ilvl w:val="0"/>
          <w:numId w:val="148"/>
        </w:numPr>
      </w:pPr>
      <w:r w:rsidRPr="007D1041">
        <w:t xml:space="preserve">stakeholder management </w:t>
      </w:r>
    </w:p>
    <w:p w:rsidR="005C64CB" w:rsidRDefault="005C64CB" w:rsidP="0020492E">
      <w:pPr>
        <w:pStyle w:val="ListParagraph"/>
        <w:numPr>
          <w:ilvl w:val="0"/>
          <w:numId w:val="148"/>
        </w:numPr>
      </w:pPr>
      <w:r w:rsidRPr="007D1041">
        <w:t>channel strategy.</w:t>
      </w:r>
    </w:p>
    <w:p w:rsidR="0020492E" w:rsidRDefault="0020492E" w:rsidP="0020492E">
      <w:r>
        <w:t xml:space="preserve">We recommend that organisational engagement policies </w:t>
      </w:r>
      <w:r w:rsidR="005C64CB">
        <w:t>are</w:t>
      </w:r>
      <w:r>
        <w:t xml:space="preserve"> published to show a commitment to transparency, increase trust and encourage constructive participation, e.g. </w:t>
      </w:r>
      <w:hyperlink r:id="rId15" w:history="1">
        <w:r>
          <w:rPr>
            <w:rStyle w:val="Hyperlink"/>
          </w:rPr>
          <w:t>NZ Transport Authority stakeholder and community engagement policy</w:t>
        </w:r>
      </w:hyperlink>
      <w:r>
        <w:t xml:space="preserve">. </w:t>
      </w:r>
    </w:p>
    <w:p w:rsidR="00291F35" w:rsidRDefault="00291F35" w:rsidP="00291F35">
      <w:pPr>
        <w:pStyle w:val="Heading2"/>
      </w:pPr>
      <w:bookmarkStart w:id="5" w:name="_Toc431282520"/>
      <w:r>
        <w:t>Quick reference</w:t>
      </w:r>
      <w:bookmarkEnd w:id="5"/>
    </w:p>
    <w:p w:rsidR="00291F35" w:rsidRPr="00291F35" w:rsidRDefault="00526ADC" w:rsidP="006D0827">
      <w:pPr>
        <w:pStyle w:val="ListParagraph"/>
        <w:numPr>
          <w:ilvl w:val="0"/>
          <w:numId w:val="145"/>
        </w:numPr>
      </w:pPr>
      <w:hyperlink w:anchor="_Principles_of_engagement" w:history="1">
        <w:r w:rsidR="00291F35" w:rsidRPr="00291F35">
          <w:rPr>
            <w:rStyle w:val="Hyperlink"/>
          </w:rPr>
          <w:t>Principles for online engagement</w:t>
        </w:r>
      </w:hyperlink>
    </w:p>
    <w:p w:rsidR="00291F35" w:rsidRPr="00291F35" w:rsidRDefault="00526ADC" w:rsidP="006D0827">
      <w:pPr>
        <w:pStyle w:val="ListParagraph"/>
        <w:numPr>
          <w:ilvl w:val="0"/>
          <w:numId w:val="145"/>
        </w:numPr>
      </w:pPr>
      <w:hyperlink w:anchor="_Confirm_your_mandate" w:history="1">
        <w:r w:rsidR="00291F35" w:rsidRPr="00291F35">
          <w:rPr>
            <w:rStyle w:val="Hyperlink"/>
          </w:rPr>
          <w:t>Checklist for online engagement</w:t>
        </w:r>
      </w:hyperlink>
    </w:p>
    <w:p w:rsidR="00291F35" w:rsidRPr="00291F35" w:rsidRDefault="00526ADC" w:rsidP="006D0827">
      <w:pPr>
        <w:pStyle w:val="ListParagraph"/>
        <w:numPr>
          <w:ilvl w:val="0"/>
          <w:numId w:val="145"/>
        </w:numPr>
      </w:pPr>
      <w:hyperlink w:anchor="_Engagement_Strategy_Template_1" w:history="1">
        <w:r w:rsidR="00291F35" w:rsidRPr="00291F35">
          <w:rPr>
            <w:rStyle w:val="Hyperlink"/>
          </w:rPr>
          <w:t>Template: engagement strategy</w:t>
        </w:r>
      </w:hyperlink>
    </w:p>
    <w:p w:rsidR="00291F35" w:rsidRPr="006D2690" w:rsidRDefault="004D279E" w:rsidP="006D0827">
      <w:pPr>
        <w:pStyle w:val="ListParagraph"/>
        <w:numPr>
          <w:ilvl w:val="0"/>
          <w:numId w:val="145"/>
        </w:numPr>
        <w:rPr>
          <w:rStyle w:val="Hyperlink"/>
        </w:rPr>
      </w:pPr>
      <w:r w:rsidRPr="006D2690">
        <w:fldChar w:fldCharType="begin"/>
      </w:r>
      <w:r w:rsidRPr="006D2690">
        <w:instrText xml:space="preserve"> HYPERLINK  \l "_Case_Study:_Wellington_2" </w:instrText>
      </w:r>
      <w:r w:rsidRPr="006D2690">
        <w:fldChar w:fldCharType="separate"/>
      </w:r>
      <w:r w:rsidR="00291F35" w:rsidRPr="006D2690">
        <w:rPr>
          <w:rStyle w:val="Hyperlink"/>
        </w:rPr>
        <w:t>Case study: Wellington City Council Draft Long Term Plan (2015)</w:t>
      </w:r>
    </w:p>
    <w:p w:rsidR="00291F35" w:rsidRPr="00291F35" w:rsidRDefault="004D279E" w:rsidP="006D0827">
      <w:pPr>
        <w:pStyle w:val="ListParagraph"/>
        <w:numPr>
          <w:ilvl w:val="0"/>
          <w:numId w:val="145"/>
        </w:numPr>
      </w:pPr>
      <w:r w:rsidRPr="006D2690">
        <w:fldChar w:fldCharType="end"/>
      </w:r>
      <w:hyperlink w:anchor="_Definitions_of_key" w:history="1">
        <w:r w:rsidR="00291F35" w:rsidRPr="00291F35">
          <w:rPr>
            <w:rStyle w:val="Hyperlink"/>
          </w:rPr>
          <w:t>Definitions of key engagement terms</w:t>
        </w:r>
      </w:hyperlink>
    </w:p>
    <w:p w:rsidR="00291F35" w:rsidRDefault="00291F35" w:rsidP="006D0827">
      <w:pPr>
        <w:pStyle w:val="Heading2"/>
        <w:numPr>
          <w:ilvl w:val="0"/>
          <w:numId w:val="146"/>
        </w:numPr>
      </w:pPr>
      <w:bookmarkStart w:id="6" w:name="_Toc431282521"/>
      <w:r w:rsidRPr="00B14433">
        <w:lastRenderedPageBreak/>
        <w:t>Planning your online engagement</w:t>
      </w:r>
      <w:bookmarkEnd w:id="6"/>
    </w:p>
    <w:bookmarkStart w:id="7" w:name="_Develop_your_engagement_1"/>
    <w:bookmarkEnd w:id="7"/>
    <w:p w:rsidR="00902D3C" w:rsidRDefault="000F3692" w:rsidP="00902D3C">
      <w:pPr>
        <w:pStyle w:val="Heading3"/>
      </w:pPr>
      <w:r w:rsidRPr="001B6DA5">
        <w:fldChar w:fldCharType="begin"/>
      </w:r>
      <w:r w:rsidR="00880098">
        <w:instrText>HYPERLINK  \l "_Developing_your_engagement"</w:instrText>
      </w:r>
      <w:r w:rsidRPr="001B6DA5">
        <w:fldChar w:fldCharType="separate"/>
      </w:r>
      <w:bookmarkStart w:id="8" w:name="_Toc431282522"/>
      <w:r w:rsidR="00291F35" w:rsidRPr="001B6DA5">
        <w:rPr>
          <w:rStyle w:val="Hyperlink"/>
        </w:rPr>
        <w:t>Develop</w:t>
      </w:r>
      <w:r w:rsidR="00C86C33">
        <w:rPr>
          <w:rStyle w:val="Hyperlink"/>
        </w:rPr>
        <w:t>ing</w:t>
      </w:r>
      <w:r w:rsidR="00291F35" w:rsidRPr="001B6DA5">
        <w:rPr>
          <w:rStyle w:val="Hyperlink"/>
        </w:rPr>
        <w:t xml:space="preserve"> your engagement strategy</w:t>
      </w:r>
      <w:bookmarkEnd w:id="8"/>
      <w:r w:rsidRPr="001B6DA5">
        <w:fldChar w:fldCharType="end"/>
      </w:r>
    </w:p>
    <w:p w:rsidR="00291F35" w:rsidRDefault="00291F35" w:rsidP="00291F35">
      <w:pPr>
        <w:pStyle w:val="ListParagraph"/>
        <w:numPr>
          <w:ilvl w:val="0"/>
          <w:numId w:val="0"/>
        </w:numPr>
      </w:pPr>
      <w:r>
        <w:t xml:space="preserve">Your engagement strategy </w:t>
      </w:r>
      <w:r w:rsidR="003D5000">
        <w:t>is where you will clearly define</w:t>
      </w:r>
      <w:r w:rsidR="00E00BE8">
        <w:t xml:space="preserve"> and communicate </w:t>
      </w:r>
      <w:r w:rsidR="00123683" w:rsidRPr="00123683">
        <w:rPr>
          <w:b/>
        </w:rPr>
        <w:t>why</w:t>
      </w:r>
      <w:r w:rsidR="00123683">
        <w:t xml:space="preserve"> you are engaging, </w:t>
      </w:r>
      <w:r w:rsidR="00E00BE8">
        <w:t xml:space="preserve">your objectives and plan to engage. </w:t>
      </w:r>
      <w:r w:rsidR="00F042F1">
        <w:t xml:space="preserve">You will iteratively develop your strategy as you go through the planning steps. </w:t>
      </w:r>
      <w:r>
        <w:t>Without an agreed strategy you will find it diffi</w:t>
      </w:r>
      <w:r w:rsidR="00E00BE8">
        <w:t>cult to match your objectives with your</w:t>
      </w:r>
      <w:r>
        <w:t xml:space="preserve"> approach</w:t>
      </w:r>
      <w:r w:rsidR="00E00BE8">
        <w:t>, manage expectations and risks,</w:t>
      </w:r>
      <w:r>
        <w:t xml:space="preserve"> and </w:t>
      </w:r>
      <w:r w:rsidR="00902D3C">
        <w:t>select the right tools for online engagement.</w:t>
      </w:r>
    </w:p>
    <w:p w:rsidR="00066D06" w:rsidRDefault="00766A9E" w:rsidP="00291F35">
      <w:pPr>
        <w:pStyle w:val="ListParagraph"/>
        <w:numPr>
          <w:ilvl w:val="0"/>
          <w:numId w:val="0"/>
        </w:numPr>
      </w:pPr>
      <w:r>
        <w:t>Your engagement strategy should demonstrate the following engagement p</w:t>
      </w:r>
      <w:r w:rsidR="00066D06">
        <w:t>rinciples:</w:t>
      </w:r>
    </w:p>
    <w:p w:rsidR="00066D06" w:rsidRDefault="00066D06" w:rsidP="006D0827">
      <w:pPr>
        <w:pStyle w:val="ListParagraph"/>
        <w:numPr>
          <w:ilvl w:val="0"/>
          <w:numId w:val="148"/>
        </w:numPr>
      </w:pPr>
      <w:r w:rsidRPr="006438AC">
        <w:t>Set clear expectations</w:t>
      </w:r>
    </w:p>
    <w:p w:rsidR="00066D06" w:rsidRDefault="00066D06" w:rsidP="006D0827">
      <w:pPr>
        <w:pStyle w:val="ListParagraph"/>
        <w:numPr>
          <w:ilvl w:val="0"/>
          <w:numId w:val="148"/>
        </w:numPr>
      </w:pPr>
      <w:r w:rsidRPr="006438AC">
        <w:t>Plan and prepare carefully</w:t>
      </w:r>
    </w:p>
    <w:bookmarkStart w:id="9" w:name="_Identify_your_stakeholders"/>
    <w:bookmarkEnd w:id="9"/>
    <w:p w:rsidR="00291F35" w:rsidRDefault="000F3692" w:rsidP="00DC16B7">
      <w:pPr>
        <w:pStyle w:val="Heading3"/>
        <w:rPr>
          <w:rStyle w:val="Hyperlink"/>
        </w:rPr>
      </w:pPr>
      <w:r w:rsidRPr="00DC16B7">
        <w:rPr>
          <w:rStyle w:val="Hyperlink"/>
        </w:rPr>
        <w:fldChar w:fldCharType="begin"/>
      </w:r>
      <w:r w:rsidR="00880098">
        <w:rPr>
          <w:rStyle w:val="Hyperlink"/>
        </w:rPr>
        <w:instrText>HYPERLINK  \l "_Identifying_your_stakeholders"</w:instrText>
      </w:r>
      <w:r w:rsidRPr="00DC16B7">
        <w:rPr>
          <w:rStyle w:val="Hyperlink"/>
        </w:rPr>
        <w:fldChar w:fldCharType="separate"/>
      </w:r>
      <w:bookmarkStart w:id="10" w:name="_Toc431282523"/>
      <w:r w:rsidR="00291F35" w:rsidRPr="001B6DA5">
        <w:rPr>
          <w:rStyle w:val="Hyperlink"/>
        </w:rPr>
        <w:t>Identify</w:t>
      </w:r>
      <w:r w:rsidR="00C86C33">
        <w:rPr>
          <w:rStyle w:val="Hyperlink"/>
        </w:rPr>
        <w:t>ing</w:t>
      </w:r>
      <w:r w:rsidR="00291F35" w:rsidRPr="001B6DA5">
        <w:rPr>
          <w:rStyle w:val="Hyperlink"/>
        </w:rPr>
        <w:t xml:space="preserve"> your stakeholders and their needs</w:t>
      </w:r>
      <w:bookmarkEnd w:id="10"/>
      <w:r w:rsidRPr="00DC16B7">
        <w:rPr>
          <w:rStyle w:val="Hyperlink"/>
        </w:rPr>
        <w:fldChar w:fldCharType="end"/>
      </w:r>
    </w:p>
    <w:p w:rsidR="00123683" w:rsidRDefault="00FE2306" w:rsidP="00066D06">
      <w:pPr>
        <w:pStyle w:val="ListParagraph"/>
        <w:numPr>
          <w:ilvl w:val="0"/>
          <w:numId w:val="0"/>
        </w:numPr>
      </w:pPr>
      <w:r>
        <w:t xml:space="preserve">Before you design your approach you need to consider </w:t>
      </w:r>
      <w:r w:rsidRPr="00FE2306">
        <w:rPr>
          <w:b/>
        </w:rPr>
        <w:t>who</w:t>
      </w:r>
      <w:r w:rsidRPr="00FE2306">
        <w:t xml:space="preserve"> your </w:t>
      </w:r>
      <w:r>
        <w:t xml:space="preserve">engagement </w:t>
      </w:r>
      <w:r w:rsidRPr="00FE2306">
        <w:t xml:space="preserve">stakeholders are, </w:t>
      </w:r>
      <w:r>
        <w:t xml:space="preserve">how they might be interested or impacted by your proposal or project </w:t>
      </w:r>
      <w:r w:rsidRPr="00FE2306">
        <w:t>and how they might engage.</w:t>
      </w:r>
    </w:p>
    <w:p w:rsidR="00066D06" w:rsidRDefault="006438AC" w:rsidP="00066D06">
      <w:pPr>
        <w:pStyle w:val="ListParagraph"/>
        <w:numPr>
          <w:ilvl w:val="0"/>
          <w:numId w:val="0"/>
        </w:numPr>
      </w:pPr>
      <w:r>
        <w:t>You</w:t>
      </w:r>
      <w:r w:rsidR="00BB0D0C">
        <w:t>r</w:t>
      </w:r>
      <w:r>
        <w:t xml:space="preserve"> stakeholder identification should demonstrate the following engagement p</w:t>
      </w:r>
      <w:r w:rsidR="00066D06">
        <w:t>rinciples:</w:t>
      </w:r>
    </w:p>
    <w:p w:rsidR="00066D06" w:rsidRDefault="00066D06" w:rsidP="006D0827">
      <w:pPr>
        <w:pStyle w:val="ListParagraph"/>
        <w:numPr>
          <w:ilvl w:val="0"/>
          <w:numId w:val="148"/>
        </w:numPr>
      </w:pPr>
      <w:r w:rsidRPr="00066D06">
        <w:t>Be inclusive and reflect diversity</w:t>
      </w:r>
    </w:p>
    <w:p w:rsidR="00066D06" w:rsidRPr="00DC16B7" w:rsidRDefault="00066D06" w:rsidP="006D0827">
      <w:pPr>
        <w:pStyle w:val="ListParagraph"/>
        <w:numPr>
          <w:ilvl w:val="0"/>
          <w:numId w:val="148"/>
        </w:numPr>
      </w:pPr>
      <w:r w:rsidRPr="00066D06">
        <w:t xml:space="preserve">Honour the Treaty of Waitangi / Te Tiriti O Waitangi  </w:t>
      </w:r>
    </w:p>
    <w:bookmarkStart w:id="11" w:name="_Design_your_online"/>
    <w:bookmarkEnd w:id="11"/>
    <w:p w:rsidR="00291F35" w:rsidRPr="001B6DA5" w:rsidRDefault="000F3692" w:rsidP="00291F35">
      <w:pPr>
        <w:pStyle w:val="Heading3"/>
      </w:pPr>
      <w:r w:rsidRPr="001B6DA5">
        <w:fldChar w:fldCharType="begin"/>
      </w:r>
      <w:r w:rsidR="00880098">
        <w:instrText>HYPERLINK  \l "_Designing_your_online"</w:instrText>
      </w:r>
      <w:r w:rsidRPr="001B6DA5">
        <w:fldChar w:fldCharType="separate"/>
      </w:r>
      <w:bookmarkStart w:id="12" w:name="_Toc431282524"/>
      <w:r w:rsidR="00291F35" w:rsidRPr="001B6DA5">
        <w:rPr>
          <w:rStyle w:val="Hyperlink"/>
        </w:rPr>
        <w:t>Design</w:t>
      </w:r>
      <w:r w:rsidR="00C86C33">
        <w:rPr>
          <w:rStyle w:val="Hyperlink"/>
        </w:rPr>
        <w:t>ing</w:t>
      </w:r>
      <w:r w:rsidR="00291F35" w:rsidRPr="001B6DA5">
        <w:rPr>
          <w:rStyle w:val="Hyperlink"/>
        </w:rPr>
        <w:t xml:space="preserve"> your online engagement approach</w:t>
      </w:r>
      <w:bookmarkEnd w:id="12"/>
      <w:r w:rsidRPr="001B6DA5">
        <w:fldChar w:fldCharType="end"/>
      </w:r>
    </w:p>
    <w:p w:rsidR="00BB0D0C" w:rsidRDefault="00F60C31" w:rsidP="000D7FDE">
      <w:pPr>
        <w:pStyle w:val="ListParagraph"/>
        <w:numPr>
          <w:ilvl w:val="0"/>
          <w:numId w:val="0"/>
        </w:numPr>
      </w:pPr>
      <w:r>
        <w:t>A</w:t>
      </w:r>
      <w:r w:rsidR="00BB0D0C">
        <w:t xml:space="preserve"> high-level description of </w:t>
      </w:r>
      <w:r w:rsidR="00BB0D0C" w:rsidRPr="00123683">
        <w:rPr>
          <w:b/>
        </w:rPr>
        <w:t>how</w:t>
      </w:r>
      <w:r w:rsidR="00BB0D0C">
        <w:t xml:space="preserve"> you will engage </w:t>
      </w:r>
      <w:r w:rsidR="00123683">
        <w:t>online to meet your engagement objectives. When you have finalised your approach you will know the type of engagement appropriate for your project and the degree of engagement you want from different stakeholders during different phases.</w:t>
      </w:r>
    </w:p>
    <w:p w:rsidR="000D7FDE" w:rsidRDefault="000D7FDE" w:rsidP="000D7FDE">
      <w:pPr>
        <w:pStyle w:val="ListParagraph"/>
        <w:numPr>
          <w:ilvl w:val="0"/>
          <w:numId w:val="0"/>
        </w:numPr>
      </w:pPr>
      <w:r>
        <w:t>You</w:t>
      </w:r>
      <w:r w:rsidR="00BB0D0C">
        <w:t>r</w:t>
      </w:r>
      <w:r w:rsidR="00CA2DCF">
        <w:t xml:space="preserve"> </w:t>
      </w:r>
      <w:r w:rsidR="00BB0D0C">
        <w:t>online engagement approach</w:t>
      </w:r>
      <w:r>
        <w:t xml:space="preserve"> should demonstrate the following engagement principles:</w:t>
      </w:r>
    </w:p>
    <w:p w:rsidR="000D7FDE" w:rsidRDefault="00E330A4" w:rsidP="006D0827">
      <w:pPr>
        <w:pStyle w:val="ListParagraph"/>
        <w:numPr>
          <w:ilvl w:val="0"/>
          <w:numId w:val="148"/>
        </w:numPr>
      </w:pPr>
      <w:r w:rsidRPr="00E330A4">
        <w:t>Build trust through transparency and responsiveness</w:t>
      </w:r>
    </w:p>
    <w:p w:rsidR="00E330A4" w:rsidRDefault="00E330A4" w:rsidP="006D0827">
      <w:pPr>
        <w:pStyle w:val="ListParagraph"/>
        <w:numPr>
          <w:ilvl w:val="0"/>
          <w:numId w:val="148"/>
        </w:numPr>
      </w:pPr>
      <w:r w:rsidRPr="00E330A4">
        <w:t>Encourage collaboration</w:t>
      </w:r>
    </w:p>
    <w:p w:rsidR="00E330A4" w:rsidRPr="00DC16B7" w:rsidRDefault="00E330A4" w:rsidP="006D0827">
      <w:pPr>
        <w:pStyle w:val="ListParagraph"/>
        <w:numPr>
          <w:ilvl w:val="0"/>
          <w:numId w:val="148"/>
        </w:numPr>
      </w:pPr>
      <w:r w:rsidRPr="00E330A4">
        <w:t>Encourage openness and learning</w:t>
      </w:r>
    </w:p>
    <w:p w:rsidR="00291F35" w:rsidRDefault="00291F35" w:rsidP="006D0827">
      <w:pPr>
        <w:pStyle w:val="Heading2"/>
        <w:numPr>
          <w:ilvl w:val="0"/>
          <w:numId w:val="146"/>
        </w:numPr>
      </w:pPr>
      <w:bookmarkStart w:id="13" w:name="_Toc431282525"/>
      <w:r>
        <w:t>Engaging stakeholders online</w:t>
      </w:r>
      <w:bookmarkEnd w:id="13"/>
    </w:p>
    <w:p w:rsidR="00291F35" w:rsidRPr="00C86C33" w:rsidRDefault="00526ADC" w:rsidP="00291F35">
      <w:pPr>
        <w:pStyle w:val="Heading3"/>
      </w:pPr>
      <w:hyperlink w:anchor="_Promoting_to_and" w:history="1">
        <w:bookmarkStart w:id="14" w:name="_Toc431282526"/>
        <w:r w:rsidR="00C86C33" w:rsidRPr="00C61297">
          <w:rPr>
            <w:rStyle w:val="Hyperlink"/>
          </w:rPr>
          <w:t>Promoting to</w:t>
        </w:r>
        <w:r w:rsidR="00291F35" w:rsidRPr="00C61297">
          <w:rPr>
            <w:rStyle w:val="Hyperlink"/>
          </w:rPr>
          <w:t xml:space="preserve"> and recruiting stakeholders</w:t>
        </w:r>
        <w:bookmarkEnd w:id="14"/>
      </w:hyperlink>
    </w:p>
    <w:p w:rsidR="00F8414A" w:rsidRPr="00F8414A" w:rsidRDefault="00F8414A" w:rsidP="008011B4">
      <w:pPr>
        <w:pStyle w:val="ListParagraph"/>
        <w:numPr>
          <w:ilvl w:val="0"/>
          <w:numId w:val="0"/>
        </w:numPr>
      </w:pPr>
      <w:r>
        <w:t>Decide the best methods for letting your stakeholders know about your engagement project and how they can get involved. Without sufficient promotion</w:t>
      </w:r>
      <w:r w:rsidR="00A27D61">
        <w:t xml:space="preserve"> you are not likely to get the level of participation you need.</w:t>
      </w:r>
    </w:p>
    <w:p w:rsidR="008011B4" w:rsidRDefault="007F35E0" w:rsidP="008011B4">
      <w:pPr>
        <w:pStyle w:val="ListParagraph"/>
        <w:numPr>
          <w:ilvl w:val="0"/>
          <w:numId w:val="0"/>
        </w:numPr>
      </w:pPr>
      <w:r>
        <w:t>Your promotion and recruitment of stakeholders s</w:t>
      </w:r>
      <w:r w:rsidR="008011B4">
        <w:t>hould demonstrate the</w:t>
      </w:r>
      <w:r w:rsidR="00637F2E">
        <w:t xml:space="preserve"> following engagement principle</w:t>
      </w:r>
      <w:r w:rsidR="008011B4">
        <w:t>:</w:t>
      </w:r>
    </w:p>
    <w:p w:rsidR="00291F35" w:rsidRPr="00C86C33" w:rsidRDefault="00B0119F" w:rsidP="006D0827">
      <w:pPr>
        <w:pStyle w:val="ListParagraph"/>
        <w:numPr>
          <w:ilvl w:val="0"/>
          <w:numId w:val="148"/>
        </w:numPr>
      </w:pPr>
      <w:r>
        <w:t>Be inclusive and reflect diversity</w:t>
      </w:r>
    </w:p>
    <w:p w:rsidR="00291F35" w:rsidRPr="00C86C33" w:rsidRDefault="00526ADC" w:rsidP="00291F35">
      <w:pPr>
        <w:pStyle w:val="Heading3"/>
      </w:pPr>
      <w:hyperlink w:anchor="_Communicating_for_online" w:history="1">
        <w:bookmarkStart w:id="15" w:name="_Toc431282527"/>
        <w:r w:rsidR="00291F35" w:rsidRPr="00C61297">
          <w:rPr>
            <w:rStyle w:val="Hyperlink"/>
          </w:rPr>
          <w:t>Communicating for online engagement</w:t>
        </w:r>
        <w:bookmarkEnd w:id="15"/>
      </w:hyperlink>
    </w:p>
    <w:p w:rsidR="00773485" w:rsidRPr="00773485" w:rsidRDefault="00773485" w:rsidP="008011B4">
      <w:pPr>
        <w:pStyle w:val="ListParagraph"/>
        <w:numPr>
          <w:ilvl w:val="0"/>
          <w:numId w:val="0"/>
        </w:numPr>
      </w:pPr>
      <w:r w:rsidRPr="00773485">
        <w:t xml:space="preserve">Create engaging content to overcome barriers to participation. </w:t>
      </w:r>
      <w:r w:rsidRPr="00466759">
        <w:rPr>
          <w:b/>
        </w:rPr>
        <w:t>Make it easy</w:t>
      </w:r>
      <w:r w:rsidRPr="00773485">
        <w:t xml:space="preserve"> </w:t>
      </w:r>
      <w:r w:rsidR="00F16A42">
        <w:t xml:space="preserve">to participate </w:t>
      </w:r>
      <w:r w:rsidRPr="00773485">
        <w:t>and clear why and how people should get involved</w:t>
      </w:r>
      <w:r>
        <w:t xml:space="preserve"> and what they will get out of it. Design pr</w:t>
      </w:r>
      <w:r w:rsidR="00466759">
        <w:t>oactive communications with your stakeholders’ needs and interests in mind.</w:t>
      </w:r>
    </w:p>
    <w:p w:rsidR="008011B4" w:rsidRDefault="008011B4" w:rsidP="008011B4">
      <w:pPr>
        <w:pStyle w:val="ListParagraph"/>
        <w:numPr>
          <w:ilvl w:val="0"/>
          <w:numId w:val="0"/>
        </w:numPr>
      </w:pPr>
      <w:r>
        <w:t>You</w:t>
      </w:r>
      <w:r w:rsidR="007F35E0">
        <w:t>r communication</w:t>
      </w:r>
      <w:r>
        <w:t xml:space="preserve"> should demonstrate the following engagement principles:</w:t>
      </w:r>
    </w:p>
    <w:p w:rsidR="00291F35" w:rsidRDefault="00773485" w:rsidP="006D0827">
      <w:pPr>
        <w:pStyle w:val="ListParagraph"/>
        <w:numPr>
          <w:ilvl w:val="0"/>
          <w:numId w:val="148"/>
        </w:numPr>
      </w:pPr>
      <w:r>
        <w:t>Build trust through transparency and responsiveness</w:t>
      </w:r>
    </w:p>
    <w:p w:rsidR="00773485" w:rsidRDefault="00773485" w:rsidP="006D0827">
      <w:pPr>
        <w:pStyle w:val="ListParagraph"/>
        <w:numPr>
          <w:ilvl w:val="0"/>
          <w:numId w:val="148"/>
        </w:numPr>
      </w:pPr>
      <w:r>
        <w:t>Encourage collaboration</w:t>
      </w:r>
    </w:p>
    <w:p w:rsidR="00773485" w:rsidRDefault="00773485" w:rsidP="006D0827">
      <w:pPr>
        <w:pStyle w:val="ListParagraph"/>
        <w:numPr>
          <w:ilvl w:val="0"/>
          <w:numId w:val="148"/>
        </w:numPr>
      </w:pPr>
      <w:r>
        <w:t>Encourage openness and learning</w:t>
      </w:r>
    </w:p>
    <w:p w:rsidR="00773485" w:rsidRDefault="00773485" w:rsidP="006D0827">
      <w:pPr>
        <w:pStyle w:val="ListParagraph"/>
        <w:numPr>
          <w:ilvl w:val="0"/>
          <w:numId w:val="148"/>
        </w:numPr>
      </w:pPr>
      <w:r>
        <w:t>Be inclusive</w:t>
      </w:r>
      <w:r w:rsidR="006C36A7">
        <w:t xml:space="preserve"> and reflect diversity</w:t>
      </w:r>
    </w:p>
    <w:p w:rsidR="006C36A7" w:rsidRPr="00DC16B7" w:rsidRDefault="006C36A7" w:rsidP="006D0827">
      <w:pPr>
        <w:pStyle w:val="ListParagraph"/>
        <w:numPr>
          <w:ilvl w:val="0"/>
          <w:numId w:val="148"/>
        </w:numPr>
      </w:pPr>
      <w:r w:rsidRPr="00066D06">
        <w:t xml:space="preserve">Honour the Treaty of Waitangi / Te Tiriti O Waitangi  </w:t>
      </w:r>
    </w:p>
    <w:p w:rsidR="00291F35" w:rsidRPr="00C86C33" w:rsidRDefault="00526ADC" w:rsidP="00291F35">
      <w:pPr>
        <w:pStyle w:val="Heading3"/>
      </w:pPr>
      <w:hyperlink w:anchor="_Managing,_responding_to" w:history="1">
        <w:bookmarkStart w:id="16" w:name="_Toc431282528"/>
        <w:r w:rsidR="00291F35" w:rsidRPr="00C61297">
          <w:rPr>
            <w:rStyle w:val="Hyperlink"/>
          </w:rPr>
          <w:t>Managing, responding to and sharing feedback</w:t>
        </w:r>
        <w:bookmarkEnd w:id="16"/>
      </w:hyperlink>
    </w:p>
    <w:p w:rsidR="002D0C06" w:rsidRPr="002D0C06" w:rsidRDefault="002D0C06" w:rsidP="008011B4">
      <w:pPr>
        <w:pStyle w:val="ListParagraph"/>
        <w:numPr>
          <w:ilvl w:val="0"/>
          <w:numId w:val="0"/>
        </w:numPr>
      </w:pPr>
      <w:r w:rsidRPr="002D0C06">
        <w:t>Your engagement project will generate information and relationships. You need to be ready to manage both</w:t>
      </w:r>
      <w:r>
        <w:t>. Consider how you’re going to analyse and report, moderate responses and feedback to stakeholders.</w:t>
      </w:r>
    </w:p>
    <w:p w:rsidR="008011B4" w:rsidRDefault="008011B4" w:rsidP="008011B4">
      <w:pPr>
        <w:pStyle w:val="ListParagraph"/>
        <w:numPr>
          <w:ilvl w:val="0"/>
          <w:numId w:val="0"/>
        </w:numPr>
      </w:pPr>
      <w:r>
        <w:t>You</w:t>
      </w:r>
      <w:r w:rsidR="007F35E0">
        <w:t>r management, response to and sharing of feedback</w:t>
      </w:r>
      <w:r>
        <w:t xml:space="preserve"> should demonstrate the following engagement principles:</w:t>
      </w:r>
    </w:p>
    <w:p w:rsidR="00291F35" w:rsidRDefault="002D0C06" w:rsidP="006D0827">
      <w:pPr>
        <w:pStyle w:val="ListParagraph"/>
        <w:numPr>
          <w:ilvl w:val="0"/>
          <w:numId w:val="148"/>
        </w:numPr>
      </w:pPr>
      <w:r>
        <w:t>Build trust through transparency and responsiveness</w:t>
      </w:r>
    </w:p>
    <w:p w:rsidR="002D0C06" w:rsidRDefault="002D0C06" w:rsidP="006D0827">
      <w:pPr>
        <w:pStyle w:val="ListParagraph"/>
        <w:numPr>
          <w:ilvl w:val="0"/>
          <w:numId w:val="148"/>
        </w:numPr>
      </w:pPr>
      <w:r>
        <w:t>Encourage collaboration</w:t>
      </w:r>
    </w:p>
    <w:p w:rsidR="002D0C06" w:rsidRPr="008011B4" w:rsidRDefault="002D0C06" w:rsidP="006D0827">
      <w:pPr>
        <w:pStyle w:val="ListParagraph"/>
        <w:numPr>
          <w:ilvl w:val="0"/>
          <w:numId w:val="148"/>
        </w:numPr>
      </w:pPr>
      <w:r>
        <w:t>Encourage openness and learning</w:t>
      </w:r>
    </w:p>
    <w:p w:rsidR="00291F35" w:rsidRDefault="00291F35" w:rsidP="006D0827">
      <w:pPr>
        <w:pStyle w:val="Heading2"/>
        <w:numPr>
          <w:ilvl w:val="0"/>
          <w:numId w:val="146"/>
        </w:numPr>
      </w:pPr>
      <w:bookmarkStart w:id="17" w:name="_Toc431282529"/>
      <w:r>
        <w:t>Selecting the right tools for online engagement</w:t>
      </w:r>
      <w:bookmarkEnd w:id="17"/>
    </w:p>
    <w:p w:rsidR="00291F35" w:rsidRDefault="00526ADC" w:rsidP="00B4737A">
      <w:pPr>
        <w:pStyle w:val="Heading3"/>
        <w:rPr>
          <w:rStyle w:val="Hyperlink"/>
        </w:rPr>
      </w:pPr>
      <w:hyperlink w:anchor="_Consider_what_you" w:history="1">
        <w:bookmarkStart w:id="18" w:name="_Toc431282530"/>
        <w:r w:rsidR="00DC16B7" w:rsidRPr="00DC16B7">
          <w:rPr>
            <w:rStyle w:val="Hyperlink"/>
          </w:rPr>
          <w:t xml:space="preserve">Consider what you </w:t>
        </w:r>
        <w:r w:rsidR="00B2480F">
          <w:rPr>
            <w:rStyle w:val="Hyperlink"/>
          </w:rPr>
          <w:t>need</w:t>
        </w:r>
        <w:r w:rsidR="00DC16B7" w:rsidRPr="00DC16B7">
          <w:rPr>
            <w:rStyle w:val="Hyperlink"/>
          </w:rPr>
          <w:t xml:space="preserve"> the tools to do</w:t>
        </w:r>
        <w:bookmarkEnd w:id="18"/>
      </w:hyperlink>
    </w:p>
    <w:p w:rsidR="00C265C6" w:rsidRPr="0061237A" w:rsidRDefault="0061237A" w:rsidP="0061237A">
      <w:pPr>
        <w:pStyle w:val="NormalWeb"/>
        <w:rPr>
          <w:rFonts w:asciiTheme="minorHAnsi" w:hAnsiTheme="minorHAnsi"/>
        </w:rPr>
      </w:pPr>
      <w:r>
        <w:rPr>
          <w:rFonts w:asciiTheme="minorHAnsi" w:hAnsiTheme="minorHAnsi"/>
        </w:rPr>
        <w:t xml:space="preserve">Your engagement strategy, including your mandate, purpose and approach will ensure you select the right tools and configure them to fit your objectives and the needs of your stakeholders. </w:t>
      </w:r>
      <w:r w:rsidR="00C265C6" w:rsidRPr="0061237A">
        <w:rPr>
          <w:rFonts w:asciiTheme="minorHAnsi" w:hAnsiTheme="minorHAnsi"/>
        </w:rPr>
        <w:t xml:space="preserve">You will need tools that help you engage online </w:t>
      </w:r>
      <w:r>
        <w:rPr>
          <w:rFonts w:asciiTheme="minorHAnsi" w:hAnsiTheme="minorHAnsi"/>
        </w:rPr>
        <w:t xml:space="preserve">and tools that help you </w:t>
      </w:r>
      <w:r w:rsidR="00C265C6" w:rsidRPr="0061237A">
        <w:rPr>
          <w:rFonts w:asciiTheme="minorHAnsi" w:hAnsiTheme="minorHAnsi"/>
        </w:rPr>
        <w:t xml:space="preserve">manage stakeholder relationships, and </w:t>
      </w:r>
      <w:r>
        <w:rPr>
          <w:rFonts w:asciiTheme="minorHAnsi" w:hAnsiTheme="minorHAnsi"/>
        </w:rPr>
        <w:t>the issues they raise</w:t>
      </w:r>
      <w:r w:rsidR="00C265C6" w:rsidRPr="0061237A">
        <w:rPr>
          <w:rFonts w:asciiTheme="minorHAnsi" w:hAnsiTheme="minorHAnsi"/>
        </w:rPr>
        <w:t>. Managing this in</w:t>
      </w:r>
      <w:r>
        <w:rPr>
          <w:rFonts w:asciiTheme="minorHAnsi" w:hAnsiTheme="minorHAnsi"/>
        </w:rPr>
        <w:t xml:space="preserve">formation well will give you </w:t>
      </w:r>
      <w:r w:rsidR="00C265C6" w:rsidRPr="0061237A">
        <w:rPr>
          <w:rFonts w:asciiTheme="minorHAnsi" w:hAnsiTheme="minorHAnsi"/>
        </w:rPr>
        <w:t>insights past the timeframe of your current project.</w:t>
      </w:r>
    </w:p>
    <w:p w:rsidR="008011B4" w:rsidRDefault="00B2480F" w:rsidP="008011B4">
      <w:pPr>
        <w:pStyle w:val="ListParagraph"/>
        <w:numPr>
          <w:ilvl w:val="0"/>
          <w:numId w:val="0"/>
        </w:numPr>
      </w:pPr>
      <w:r>
        <w:t xml:space="preserve">Using tools that manage the engagement and the stakeholder relationships </w:t>
      </w:r>
      <w:r w:rsidR="008011B4">
        <w:t>should demonstrate the</w:t>
      </w:r>
      <w:r w:rsidR="00637F2E">
        <w:t xml:space="preserve"> following engagement principle</w:t>
      </w:r>
      <w:r w:rsidR="008011B4">
        <w:t>:</w:t>
      </w:r>
    </w:p>
    <w:p w:rsidR="00B4737A" w:rsidRPr="00B4737A" w:rsidRDefault="00B2480F" w:rsidP="006D0827">
      <w:pPr>
        <w:pStyle w:val="ListParagraph"/>
        <w:numPr>
          <w:ilvl w:val="0"/>
          <w:numId w:val="148"/>
        </w:numPr>
      </w:pPr>
      <w:r>
        <w:t>Build trust through transparency and responsiveness</w:t>
      </w:r>
    </w:p>
    <w:p w:rsidR="00DC16B7" w:rsidRDefault="00526ADC" w:rsidP="00B4737A">
      <w:pPr>
        <w:pStyle w:val="Heading3"/>
        <w:rPr>
          <w:rStyle w:val="Hyperlink"/>
        </w:rPr>
      </w:pPr>
      <w:hyperlink w:anchor="_Gather_requirements" w:history="1">
        <w:bookmarkStart w:id="19" w:name="_Toc431282531"/>
        <w:r w:rsidR="00DC16B7" w:rsidRPr="00DC16B7">
          <w:rPr>
            <w:rStyle w:val="Hyperlink"/>
          </w:rPr>
          <w:t>Gather requirements</w:t>
        </w:r>
        <w:bookmarkEnd w:id="19"/>
      </w:hyperlink>
    </w:p>
    <w:p w:rsidR="008011B4" w:rsidRDefault="00A27B01" w:rsidP="008011B4">
      <w:pPr>
        <w:pStyle w:val="ListParagraph"/>
        <w:numPr>
          <w:ilvl w:val="0"/>
          <w:numId w:val="0"/>
        </w:numPr>
      </w:pPr>
      <w:r>
        <w:t xml:space="preserve">It is important to consider the online engagement requirements of the project team, internal stakeholders, and particularly from the people who you want to engage with and </w:t>
      </w:r>
      <w:r w:rsidR="00465533">
        <w:t>those requirements</w:t>
      </w:r>
      <w:r>
        <w:t xml:space="preserve"> match your engagement </w:t>
      </w:r>
      <w:r w:rsidR="00675EC6">
        <w:t>strategy</w:t>
      </w:r>
      <w:r w:rsidR="00501007">
        <w:t>, objectives</w:t>
      </w:r>
      <w:r w:rsidR="00675EC6">
        <w:t xml:space="preserve"> and </w:t>
      </w:r>
      <w:r>
        <w:t>approach.</w:t>
      </w:r>
      <w:r w:rsidR="004905EA">
        <w:t xml:space="preserve"> There </w:t>
      </w:r>
      <w:r w:rsidR="00504C48">
        <w:t>is also number</w:t>
      </w:r>
      <w:r w:rsidR="004905EA">
        <w:t xml:space="preserve"> of Government standards, policies, mandates</w:t>
      </w:r>
      <w:r w:rsidR="00633D0A">
        <w:t>, legislation</w:t>
      </w:r>
      <w:r w:rsidR="004905EA">
        <w:t xml:space="preserve"> and guides that you will need to consider when developing your requirements.</w:t>
      </w:r>
    </w:p>
    <w:p w:rsidR="007F35E0" w:rsidRDefault="00F8235E" w:rsidP="007F35E0">
      <w:pPr>
        <w:pStyle w:val="ListParagraph"/>
        <w:numPr>
          <w:ilvl w:val="0"/>
          <w:numId w:val="0"/>
        </w:numPr>
      </w:pPr>
      <w:r>
        <w:t xml:space="preserve">Matching your requirements to your strategy </w:t>
      </w:r>
      <w:r w:rsidR="007F35E0">
        <w:t>should demonstrate the</w:t>
      </w:r>
      <w:r w:rsidR="002641AD">
        <w:t xml:space="preserve"> following engagement principle</w:t>
      </w:r>
      <w:r w:rsidR="007F35E0">
        <w:t>:</w:t>
      </w:r>
    </w:p>
    <w:p w:rsidR="00B4737A" w:rsidRPr="00B4737A" w:rsidRDefault="002641AD" w:rsidP="006D0827">
      <w:pPr>
        <w:pStyle w:val="ListParagraph"/>
        <w:numPr>
          <w:ilvl w:val="0"/>
          <w:numId w:val="148"/>
        </w:numPr>
      </w:pPr>
      <w:r>
        <w:lastRenderedPageBreak/>
        <w:t>Plan and prepare carefully</w:t>
      </w:r>
    </w:p>
    <w:p w:rsidR="00DC16B7" w:rsidRDefault="00526ADC" w:rsidP="00B4737A">
      <w:pPr>
        <w:pStyle w:val="Heading3"/>
        <w:rPr>
          <w:rStyle w:val="Hyperlink"/>
        </w:rPr>
      </w:pPr>
      <w:hyperlink w:anchor="_Find_and_select" w:history="1">
        <w:bookmarkStart w:id="20" w:name="_Toc431282532"/>
        <w:r w:rsidR="00DC16B7" w:rsidRPr="00DC16B7">
          <w:rPr>
            <w:rStyle w:val="Hyperlink"/>
          </w:rPr>
          <w:t>Find and select the right tools</w:t>
        </w:r>
        <w:bookmarkEnd w:id="20"/>
      </w:hyperlink>
    </w:p>
    <w:p w:rsidR="008011B4" w:rsidRDefault="00FB0F80" w:rsidP="008011B4">
      <w:pPr>
        <w:pStyle w:val="ListParagraph"/>
        <w:numPr>
          <w:ilvl w:val="0"/>
          <w:numId w:val="0"/>
        </w:numPr>
      </w:pPr>
      <w:r>
        <w:t>Where possible look for existing platforms or services that match your requirements. This reduces duplicate spend across government.</w:t>
      </w:r>
      <w:r w:rsidR="00C256C8">
        <w:t xml:space="preserve"> Ask around to see what others have used and share your experiences to reduce the cross government effort on sourcing online engagement tools.</w:t>
      </w:r>
    </w:p>
    <w:p w:rsidR="007F35E0" w:rsidRDefault="0092143A" w:rsidP="007F35E0">
      <w:pPr>
        <w:pStyle w:val="ListParagraph"/>
        <w:numPr>
          <w:ilvl w:val="0"/>
          <w:numId w:val="0"/>
        </w:numPr>
      </w:pPr>
      <w:r>
        <w:t>Selecting the right tools</w:t>
      </w:r>
      <w:r w:rsidR="007F35E0">
        <w:t xml:space="preserve"> should demonstrate the following engagement principles:</w:t>
      </w:r>
    </w:p>
    <w:p w:rsidR="007F35E0" w:rsidRDefault="0092143A" w:rsidP="006D0827">
      <w:pPr>
        <w:pStyle w:val="ListParagraph"/>
        <w:numPr>
          <w:ilvl w:val="0"/>
          <w:numId w:val="148"/>
        </w:numPr>
      </w:pPr>
      <w:r>
        <w:t>Make engagement standard practice</w:t>
      </w:r>
    </w:p>
    <w:p w:rsidR="0092143A" w:rsidRPr="00B4737A" w:rsidRDefault="0092143A" w:rsidP="006D0827">
      <w:pPr>
        <w:pStyle w:val="ListParagraph"/>
        <w:numPr>
          <w:ilvl w:val="0"/>
          <w:numId w:val="148"/>
        </w:numPr>
      </w:pPr>
      <w:r>
        <w:t>Plan and prepare carefully</w:t>
      </w:r>
    </w:p>
    <w:p w:rsidR="00291F35" w:rsidRDefault="007013FF" w:rsidP="006D0827">
      <w:pPr>
        <w:pStyle w:val="Heading2"/>
        <w:numPr>
          <w:ilvl w:val="0"/>
          <w:numId w:val="146"/>
        </w:numPr>
      </w:pPr>
      <w:bookmarkStart w:id="21" w:name="_Toc431282533"/>
      <w:r>
        <w:t>Configuring and l</w:t>
      </w:r>
      <w:r w:rsidR="00291F35">
        <w:t>aunching your online engagement</w:t>
      </w:r>
      <w:bookmarkEnd w:id="21"/>
    </w:p>
    <w:p w:rsidR="007013FF" w:rsidRDefault="00526ADC" w:rsidP="007013FF">
      <w:pPr>
        <w:pStyle w:val="Heading3"/>
        <w:rPr>
          <w:rStyle w:val="Hyperlink"/>
        </w:rPr>
      </w:pPr>
      <w:hyperlink w:anchor="_Configure_your_online" w:history="1">
        <w:bookmarkStart w:id="22" w:name="_Toc431282534"/>
        <w:r w:rsidR="007013FF" w:rsidRPr="007013FF">
          <w:rPr>
            <w:rStyle w:val="Hyperlink"/>
          </w:rPr>
          <w:t>Configure your tools</w:t>
        </w:r>
        <w:bookmarkEnd w:id="22"/>
      </w:hyperlink>
    </w:p>
    <w:p w:rsidR="008011B4" w:rsidRDefault="00A732AF" w:rsidP="008011B4">
      <w:pPr>
        <w:pStyle w:val="ListParagraph"/>
        <w:numPr>
          <w:ilvl w:val="0"/>
          <w:numId w:val="0"/>
        </w:numPr>
      </w:pPr>
      <w:r>
        <w:t>After selecting your tools you will need to set them up ensuring the design and content matches your objectives and your stakeholder needs and meets all necessary security and privacy requirements.</w:t>
      </w:r>
    </w:p>
    <w:p w:rsidR="007F35E0" w:rsidRDefault="00A732AF" w:rsidP="007F35E0">
      <w:pPr>
        <w:pStyle w:val="ListParagraph"/>
        <w:numPr>
          <w:ilvl w:val="0"/>
          <w:numId w:val="0"/>
        </w:numPr>
      </w:pPr>
      <w:r>
        <w:t xml:space="preserve">Tool </w:t>
      </w:r>
      <w:r w:rsidR="00610FB2">
        <w:t>configuration</w:t>
      </w:r>
      <w:r w:rsidR="007F35E0">
        <w:t xml:space="preserve"> should demonstrate the following engagement principles:</w:t>
      </w:r>
    </w:p>
    <w:p w:rsidR="00B251E1" w:rsidRPr="00B4737A" w:rsidRDefault="00B251E1" w:rsidP="006D0827">
      <w:pPr>
        <w:pStyle w:val="ListParagraph"/>
        <w:numPr>
          <w:ilvl w:val="0"/>
          <w:numId w:val="148"/>
        </w:numPr>
      </w:pPr>
      <w:r>
        <w:t>Build trust through transparency and responsiveness</w:t>
      </w:r>
    </w:p>
    <w:p w:rsidR="00B251E1" w:rsidRPr="008011B4" w:rsidRDefault="00B251E1" w:rsidP="006D0827">
      <w:pPr>
        <w:pStyle w:val="ListParagraph"/>
        <w:numPr>
          <w:ilvl w:val="0"/>
          <w:numId w:val="148"/>
        </w:numPr>
      </w:pPr>
      <w:r>
        <w:t>Encourage openness and learning</w:t>
      </w:r>
    </w:p>
    <w:p w:rsidR="007F35E0" w:rsidRPr="00B4737A" w:rsidRDefault="00B251E1" w:rsidP="006D0827">
      <w:pPr>
        <w:pStyle w:val="ListParagraph"/>
        <w:numPr>
          <w:ilvl w:val="0"/>
          <w:numId w:val="148"/>
        </w:numPr>
      </w:pPr>
      <w:r w:rsidRPr="006438AC">
        <w:t>Set clear expectations</w:t>
      </w:r>
    </w:p>
    <w:p w:rsidR="007013FF" w:rsidRDefault="00526ADC" w:rsidP="007013FF">
      <w:pPr>
        <w:pStyle w:val="Heading3"/>
        <w:rPr>
          <w:rStyle w:val="Hyperlink"/>
        </w:rPr>
      </w:pPr>
      <w:hyperlink w:anchor="_Try_a_test" w:history="1">
        <w:bookmarkStart w:id="23" w:name="_Toc431282535"/>
        <w:r w:rsidR="007013FF" w:rsidRPr="007013FF">
          <w:rPr>
            <w:rStyle w:val="Hyperlink"/>
          </w:rPr>
          <w:t>Try a test run</w:t>
        </w:r>
        <w:bookmarkEnd w:id="23"/>
      </w:hyperlink>
    </w:p>
    <w:p w:rsidR="008011B4" w:rsidRDefault="00955A6E" w:rsidP="008011B4">
      <w:pPr>
        <w:pStyle w:val="ListParagraph"/>
        <w:numPr>
          <w:ilvl w:val="0"/>
          <w:numId w:val="0"/>
        </w:numPr>
      </w:pPr>
      <w:r>
        <w:t>One way of checking you’re meeting yours and your stakeholders’ needs and expectations is to test out your tools and content with some friendly collaborators.</w:t>
      </w:r>
    </w:p>
    <w:p w:rsidR="007F35E0" w:rsidRDefault="00955A6E" w:rsidP="007F35E0">
      <w:pPr>
        <w:pStyle w:val="ListParagraph"/>
        <w:numPr>
          <w:ilvl w:val="0"/>
          <w:numId w:val="0"/>
        </w:numPr>
      </w:pPr>
      <w:r>
        <w:t>Trying a test run</w:t>
      </w:r>
      <w:r w:rsidR="007F35E0">
        <w:t xml:space="preserve"> should demonstrate the following engagement principles:</w:t>
      </w:r>
    </w:p>
    <w:p w:rsidR="00C811B1" w:rsidRPr="008011B4" w:rsidRDefault="00C811B1" w:rsidP="006D0827">
      <w:pPr>
        <w:pStyle w:val="ListParagraph"/>
        <w:numPr>
          <w:ilvl w:val="0"/>
          <w:numId w:val="148"/>
        </w:numPr>
      </w:pPr>
      <w:r>
        <w:t>Encourage openness and learning</w:t>
      </w:r>
    </w:p>
    <w:p w:rsidR="00C811B1" w:rsidRPr="00B4737A" w:rsidRDefault="00C811B1" w:rsidP="006D0827">
      <w:pPr>
        <w:pStyle w:val="ListParagraph"/>
        <w:numPr>
          <w:ilvl w:val="0"/>
          <w:numId w:val="148"/>
        </w:numPr>
      </w:pPr>
      <w:r>
        <w:t>Plan and prepare carefully</w:t>
      </w:r>
    </w:p>
    <w:p w:rsidR="007F35E0" w:rsidRPr="00B4737A" w:rsidRDefault="00C811B1" w:rsidP="006D0827">
      <w:pPr>
        <w:pStyle w:val="ListParagraph"/>
        <w:numPr>
          <w:ilvl w:val="0"/>
          <w:numId w:val="148"/>
        </w:numPr>
      </w:pPr>
      <w:r>
        <w:t>Encourage collaboration</w:t>
      </w:r>
    </w:p>
    <w:p w:rsidR="007013FF" w:rsidRPr="007013FF" w:rsidRDefault="00526ADC" w:rsidP="007013FF">
      <w:pPr>
        <w:pStyle w:val="Heading3"/>
        <w:rPr>
          <w:rStyle w:val="Hyperlink"/>
        </w:rPr>
      </w:pPr>
      <w:hyperlink w:anchor="_Consider_a_soft" w:history="1">
        <w:bookmarkStart w:id="24" w:name="_Toc431282536"/>
        <w:r w:rsidR="007013FF" w:rsidRPr="007013FF">
          <w:rPr>
            <w:rStyle w:val="Hyperlink"/>
          </w:rPr>
          <w:t>Consider a soft launch</w:t>
        </w:r>
        <w:bookmarkEnd w:id="24"/>
      </w:hyperlink>
    </w:p>
    <w:p w:rsidR="008011B4" w:rsidRDefault="00493AD4" w:rsidP="008011B4">
      <w:pPr>
        <w:pStyle w:val="ListParagraph"/>
        <w:numPr>
          <w:ilvl w:val="0"/>
          <w:numId w:val="0"/>
        </w:numPr>
      </w:pPr>
      <w:r>
        <w:t>Including trusted stakeholders in a soft-launch will help to bring them along with you and will help to population your engagement platform with some early feedback. This will help to encourage others to participate.</w:t>
      </w:r>
    </w:p>
    <w:p w:rsidR="007F35E0" w:rsidRDefault="00493AD4" w:rsidP="007F35E0">
      <w:pPr>
        <w:pStyle w:val="ListParagraph"/>
        <w:numPr>
          <w:ilvl w:val="0"/>
          <w:numId w:val="0"/>
        </w:numPr>
      </w:pPr>
      <w:r>
        <w:t>Having a soft launch</w:t>
      </w:r>
      <w:r w:rsidR="007F35E0">
        <w:t xml:space="preserve"> should demonstrate the following engagement principles:</w:t>
      </w:r>
    </w:p>
    <w:p w:rsidR="008F1AD0" w:rsidRPr="00B4737A" w:rsidRDefault="008F1AD0" w:rsidP="006D0827">
      <w:pPr>
        <w:pStyle w:val="ListParagraph"/>
        <w:numPr>
          <w:ilvl w:val="0"/>
          <w:numId w:val="148"/>
        </w:numPr>
      </w:pPr>
      <w:r>
        <w:t>Plan and prepare carefully</w:t>
      </w:r>
    </w:p>
    <w:p w:rsidR="007F35E0" w:rsidRPr="00B4737A" w:rsidRDefault="008F1AD0" w:rsidP="006D0827">
      <w:pPr>
        <w:pStyle w:val="ListParagraph"/>
        <w:numPr>
          <w:ilvl w:val="0"/>
          <w:numId w:val="148"/>
        </w:numPr>
      </w:pPr>
      <w:r>
        <w:t>Encourage collaboration</w:t>
      </w:r>
    </w:p>
    <w:p w:rsidR="00291F35" w:rsidRPr="00770066" w:rsidRDefault="00E25769" w:rsidP="006D0827">
      <w:pPr>
        <w:pStyle w:val="Heading2"/>
        <w:numPr>
          <w:ilvl w:val="0"/>
          <w:numId w:val="146"/>
        </w:numPr>
      </w:pPr>
      <w:bookmarkStart w:id="25" w:name="_Toc431282537"/>
      <w:r w:rsidRPr="00770066">
        <w:lastRenderedPageBreak/>
        <w:t>Closing your online engagement</w:t>
      </w:r>
      <w:bookmarkEnd w:id="25"/>
    </w:p>
    <w:p w:rsidR="00770066" w:rsidRDefault="00770066" w:rsidP="00770066">
      <w:pPr>
        <w:pStyle w:val="ListParagraph"/>
        <w:numPr>
          <w:ilvl w:val="0"/>
          <w:numId w:val="0"/>
        </w:numPr>
      </w:pPr>
      <w:r>
        <w:t xml:space="preserve">After you have collected sufficient stakeholder feedback you will need to analyse the feedback, report on the findings, manage all the information generated, and evaluate the engagement project. </w:t>
      </w:r>
    </w:p>
    <w:p w:rsidR="00770066" w:rsidRDefault="00770066" w:rsidP="00770066">
      <w:pPr>
        <w:pStyle w:val="ListParagraph"/>
        <w:numPr>
          <w:ilvl w:val="0"/>
          <w:numId w:val="0"/>
        </w:numPr>
      </w:pPr>
      <w:r>
        <w:t>Closing your online engagement should demonstrate the following engagement principles:</w:t>
      </w:r>
    </w:p>
    <w:p w:rsidR="00770066" w:rsidRDefault="00770066" w:rsidP="006D0827">
      <w:pPr>
        <w:pStyle w:val="ListParagraph"/>
        <w:numPr>
          <w:ilvl w:val="0"/>
          <w:numId w:val="148"/>
        </w:numPr>
      </w:pPr>
      <w:r>
        <w:t xml:space="preserve">    Build trust through transparency and responsiveness</w:t>
      </w:r>
    </w:p>
    <w:p w:rsidR="00291F35" w:rsidRPr="00346E7C" w:rsidRDefault="00770066" w:rsidP="006D0827">
      <w:pPr>
        <w:pStyle w:val="ListParagraph"/>
        <w:numPr>
          <w:ilvl w:val="0"/>
          <w:numId w:val="148"/>
        </w:numPr>
      </w:pPr>
      <w:r>
        <w:t xml:space="preserve">    Encourage openness and learning</w:t>
      </w:r>
    </w:p>
    <w:p w:rsidR="00291F35" w:rsidRDefault="00291F35" w:rsidP="00291F35">
      <w:pPr>
        <w:pStyle w:val="Heading2"/>
      </w:pPr>
      <w:bookmarkStart w:id="26" w:name="_Toc431282538"/>
      <w:r>
        <w:t>Further references</w:t>
      </w:r>
      <w:bookmarkEnd w:id="26"/>
    </w:p>
    <w:p w:rsidR="00291F35" w:rsidRPr="003764D7" w:rsidRDefault="00291F35" w:rsidP="00291F35">
      <w:pPr>
        <w:keepLines w:val="0"/>
        <w:rPr>
          <w:rFonts w:asciiTheme="minorHAnsi" w:hAnsiTheme="minorHAnsi"/>
        </w:rPr>
      </w:pPr>
      <w:r w:rsidRPr="00013AFC">
        <w:rPr>
          <w:rFonts w:asciiTheme="minorHAnsi" w:hAnsiTheme="minorHAnsi"/>
        </w:rPr>
        <w:t>The following documents provide context and useful information for anyone designing and managing online engagement in New Zealand:</w:t>
      </w:r>
    </w:p>
    <w:p w:rsidR="00291F35" w:rsidRDefault="00526ADC" w:rsidP="00291F35">
      <w:pPr>
        <w:keepLines w:val="0"/>
        <w:numPr>
          <w:ilvl w:val="0"/>
          <w:numId w:val="22"/>
        </w:numPr>
        <w:tabs>
          <w:tab w:val="clear" w:pos="720"/>
          <w:tab w:val="num" w:pos="1080"/>
        </w:tabs>
        <w:spacing w:before="100" w:beforeAutospacing="1" w:after="100" w:afterAutospacing="1"/>
        <w:ind w:left="1080"/>
      </w:pPr>
      <w:hyperlink r:id="rId16" w:history="1">
        <w:r w:rsidR="00291F35">
          <w:rPr>
            <w:rStyle w:val="Hyperlink"/>
          </w:rPr>
          <w:t>Good Practice Participate</w:t>
        </w:r>
      </w:hyperlink>
    </w:p>
    <w:p w:rsidR="00291F35" w:rsidRPr="00070080" w:rsidRDefault="00526ADC" w:rsidP="00291F35">
      <w:pPr>
        <w:keepLines w:val="0"/>
        <w:numPr>
          <w:ilvl w:val="0"/>
          <w:numId w:val="22"/>
        </w:numPr>
        <w:spacing w:before="100" w:beforeAutospacing="1" w:after="100" w:afterAutospacing="1"/>
        <w:ind w:left="1080"/>
        <w:rPr>
          <w:rStyle w:val="Hyperlink"/>
          <w:color w:val="auto"/>
          <w:u w:val="none"/>
        </w:rPr>
      </w:pPr>
      <w:hyperlink r:id="rId17" w:history="1">
        <w:r w:rsidR="00291F35">
          <w:rPr>
            <w:rStyle w:val="Hyperlink"/>
          </w:rPr>
          <w:t>Kia Tutahi Standing Together</w:t>
        </w:r>
      </w:hyperlink>
    </w:p>
    <w:p w:rsidR="00291F35" w:rsidRPr="00957037" w:rsidRDefault="00526ADC" w:rsidP="00291F35">
      <w:pPr>
        <w:keepLines w:val="0"/>
        <w:numPr>
          <w:ilvl w:val="0"/>
          <w:numId w:val="22"/>
        </w:numPr>
        <w:spacing w:before="100" w:beforeAutospacing="1" w:after="100" w:afterAutospacing="1"/>
        <w:ind w:left="1080"/>
        <w:rPr>
          <w:rStyle w:val="icon"/>
        </w:rPr>
      </w:pPr>
      <w:hyperlink r:id="rId18" w:history="1">
        <w:r w:rsidR="00291F35">
          <w:rPr>
            <w:rStyle w:val="Hyperlink"/>
          </w:rPr>
          <w:t>Social Media Guidance</w:t>
        </w:r>
      </w:hyperlink>
    </w:p>
    <w:p w:rsidR="00291F35" w:rsidRDefault="00526ADC" w:rsidP="00291F35">
      <w:pPr>
        <w:keepLines w:val="0"/>
        <w:numPr>
          <w:ilvl w:val="0"/>
          <w:numId w:val="22"/>
        </w:numPr>
        <w:spacing w:before="100" w:beforeAutospacing="1" w:after="100" w:afterAutospacing="1"/>
        <w:ind w:left="1080"/>
      </w:pPr>
      <w:hyperlink r:id="rId19" w:history="1">
        <w:r w:rsidR="002C043F">
          <w:rPr>
            <w:rStyle w:val="Hyperlink"/>
          </w:rPr>
          <w:t>Guide to Online Participation (2007)</w:t>
        </w:r>
      </w:hyperlink>
    </w:p>
    <w:p w:rsidR="00291F35" w:rsidRDefault="00526ADC" w:rsidP="00291F35">
      <w:pPr>
        <w:keepLines w:val="0"/>
        <w:numPr>
          <w:ilvl w:val="0"/>
          <w:numId w:val="22"/>
        </w:numPr>
        <w:spacing w:before="100" w:beforeAutospacing="1" w:after="100" w:afterAutospacing="1"/>
        <w:ind w:left="1080"/>
      </w:pPr>
      <w:hyperlink r:id="rId20" w:history="1">
        <w:r w:rsidR="00291F35">
          <w:rPr>
            <w:rStyle w:val="Hyperlink"/>
          </w:rPr>
          <w:t>Web Accessibility Standard</w:t>
        </w:r>
      </w:hyperlink>
      <w:r w:rsidR="00291F35">
        <w:t xml:space="preserve"> and </w:t>
      </w:r>
      <w:hyperlink r:id="rId21" w:history="1">
        <w:r w:rsidR="00291F35">
          <w:rPr>
            <w:rStyle w:val="Hyperlink"/>
          </w:rPr>
          <w:t>Usability Standard</w:t>
        </w:r>
      </w:hyperlink>
    </w:p>
    <w:p w:rsidR="00291F35" w:rsidRDefault="00526ADC" w:rsidP="00291F35">
      <w:pPr>
        <w:keepLines w:val="0"/>
        <w:numPr>
          <w:ilvl w:val="0"/>
          <w:numId w:val="22"/>
        </w:numPr>
        <w:spacing w:before="100" w:beforeAutospacing="1" w:after="100" w:afterAutospacing="1"/>
        <w:ind w:left="1080"/>
      </w:pPr>
      <w:hyperlink r:id="rId22" w:history="1">
        <w:r w:rsidR="00291F35">
          <w:rPr>
            <w:rStyle w:val="Hyperlink"/>
          </w:rPr>
          <w:t>Delivering Better Public Services</w:t>
        </w:r>
      </w:hyperlink>
    </w:p>
    <w:p w:rsidR="00291F35" w:rsidRDefault="00526ADC" w:rsidP="00291F35">
      <w:pPr>
        <w:keepLines w:val="0"/>
        <w:numPr>
          <w:ilvl w:val="0"/>
          <w:numId w:val="22"/>
        </w:numPr>
        <w:spacing w:before="100" w:beforeAutospacing="1" w:after="100" w:afterAutospacing="1"/>
        <w:ind w:left="1080"/>
      </w:pPr>
      <w:hyperlink r:id="rId23" w:history="1">
        <w:r w:rsidR="00291F35">
          <w:rPr>
            <w:rStyle w:val="Hyperlink"/>
          </w:rPr>
          <w:t xml:space="preserve">Information Communications Technology (ICT) Strategy and Action Plan 2017 </w:t>
        </w:r>
      </w:hyperlink>
    </w:p>
    <w:p w:rsidR="00291F35" w:rsidRDefault="00526ADC" w:rsidP="00291F35">
      <w:pPr>
        <w:keepLines w:val="0"/>
        <w:numPr>
          <w:ilvl w:val="0"/>
          <w:numId w:val="22"/>
        </w:numPr>
        <w:spacing w:before="100" w:beforeAutospacing="1" w:after="100" w:afterAutospacing="1"/>
        <w:ind w:left="1080"/>
      </w:pPr>
      <w:hyperlink r:id="rId24" w:history="1">
        <w:r w:rsidR="00291F35">
          <w:rPr>
            <w:rStyle w:val="Hyperlink"/>
          </w:rPr>
          <w:t>Declaration of Open and Transparent Government</w:t>
        </w:r>
      </w:hyperlink>
    </w:p>
    <w:p w:rsidR="00794E47" w:rsidRDefault="00D8395B" w:rsidP="00D8395B">
      <w:pPr>
        <w:pStyle w:val="Heading2"/>
      </w:pPr>
      <w:bookmarkStart w:id="27" w:name="_Toc431282539"/>
      <w:r>
        <w:t>Acknowledgement</w:t>
      </w:r>
      <w:r w:rsidR="00127E31">
        <w:t>s</w:t>
      </w:r>
      <w:bookmarkEnd w:id="27"/>
    </w:p>
    <w:p w:rsidR="00D8395B" w:rsidRPr="00195FBE" w:rsidRDefault="00D8395B" w:rsidP="00195FBE">
      <w:pPr>
        <w:keepLines w:val="0"/>
        <w:rPr>
          <w:rFonts w:asciiTheme="minorHAnsi" w:hAnsiTheme="minorHAnsi"/>
        </w:rPr>
      </w:pPr>
      <w:r w:rsidRPr="00195FBE">
        <w:rPr>
          <w:rFonts w:asciiTheme="minorHAnsi" w:hAnsiTheme="minorHAnsi"/>
        </w:rPr>
        <w:t xml:space="preserve">Amelia Loye </w:t>
      </w:r>
      <w:r w:rsidR="00195FBE">
        <w:rPr>
          <w:rFonts w:asciiTheme="minorHAnsi" w:hAnsiTheme="minorHAnsi"/>
        </w:rPr>
        <w:t xml:space="preserve">lead the development of this guidance </w:t>
      </w:r>
      <w:r w:rsidRPr="00195FBE">
        <w:rPr>
          <w:rFonts w:asciiTheme="minorHAnsi" w:hAnsiTheme="minorHAnsi"/>
        </w:rPr>
        <w:t>based on work completed between 2012 – 2015 by Laura Sommer</w:t>
      </w:r>
      <w:r w:rsidR="00554A94">
        <w:rPr>
          <w:rFonts w:asciiTheme="minorHAnsi" w:hAnsiTheme="minorHAnsi"/>
        </w:rPr>
        <w:t xml:space="preserve"> (Department of Internal Affairs)</w:t>
      </w:r>
      <w:r w:rsidRPr="00195FBE">
        <w:rPr>
          <w:rFonts w:asciiTheme="minorHAnsi" w:hAnsiTheme="minorHAnsi"/>
        </w:rPr>
        <w:t>, Nadia Webster</w:t>
      </w:r>
      <w:r w:rsidR="00554A94">
        <w:rPr>
          <w:rFonts w:asciiTheme="minorHAnsi" w:hAnsiTheme="minorHAnsi"/>
        </w:rPr>
        <w:t xml:space="preserve"> (Department of Internal Affairs)</w:t>
      </w:r>
      <w:r w:rsidRPr="00195FBE">
        <w:rPr>
          <w:rFonts w:asciiTheme="minorHAnsi" w:hAnsiTheme="minorHAnsi"/>
        </w:rPr>
        <w:t xml:space="preserve">, Janette Wallace Gedge and Nicola Martin. </w:t>
      </w:r>
    </w:p>
    <w:p w:rsidR="00DE0C55" w:rsidRDefault="00D8395B" w:rsidP="00195FBE">
      <w:pPr>
        <w:keepLines w:val="0"/>
        <w:rPr>
          <w:rFonts w:asciiTheme="minorHAnsi" w:hAnsiTheme="minorHAnsi"/>
        </w:rPr>
      </w:pPr>
      <w:r w:rsidRPr="00195FBE">
        <w:rPr>
          <w:rFonts w:asciiTheme="minorHAnsi" w:hAnsiTheme="minorHAnsi"/>
        </w:rPr>
        <w:t xml:space="preserve">A range of workshops, meetings, online surveys and discussions in the </w:t>
      </w:r>
      <w:hyperlink r:id="rId25" w:history="1">
        <w:r w:rsidR="00195FBE">
          <w:rPr>
            <w:rStyle w:val="Hyperlink"/>
            <w:rFonts w:asciiTheme="minorHAnsi" w:hAnsiTheme="minorHAnsi"/>
          </w:rPr>
          <w:t>NZ Online Engagement Community of Practice</w:t>
        </w:r>
      </w:hyperlink>
      <w:r w:rsidR="00195FBE">
        <w:t xml:space="preserve"> </w:t>
      </w:r>
      <w:r w:rsidRPr="00195FBE">
        <w:rPr>
          <w:rFonts w:asciiTheme="minorHAnsi" w:hAnsiTheme="minorHAnsi"/>
        </w:rPr>
        <w:t xml:space="preserve">have also informed the </w:t>
      </w:r>
      <w:r w:rsidR="00195FBE">
        <w:rPr>
          <w:rFonts w:asciiTheme="minorHAnsi" w:hAnsiTheme="minorHAnsi"/>
        </w:rPr>
        <w:t xml:space="preserve">development of this </w:t>
      </w:r>
      <w:r w:rsidR="005B0BD7">
        <w:rPr>
          <w:rFonts w:asciiTheme="minorHAnsi" w:hAnsiTheme="minorHAnsi"/>
        </w:rPr>
        <w:t>guidance</w:t>
      </w:r>
      <w:r w:rsidRPr="00195FBE">
        <w:rPr>
          <w:rFonts w:asciiTheme="minorHAnsi" w:hAnsiTheme="minorHAnsi"/>
        </w:rPr>
        <w:t>. We would also like to acknowledge the support of Professor Miriam Lips the Chair of e-Government and the School of Governme</w:t>
      </w:r>
      <w:r w:rsidR="00195FBE">
        <w:rPr>
          <w:rFonts w:asciiTheme="minorHAnsi" w:hAnsiTheme="minorHAnsi"/>
        </w:rPr>
        <w:t>nt team at Victoria University, Wellington</w:t>
      </w:r>
      <w:r w:rsidRPr="00195FBE">
        <w:rPr>
          <w:rFonts w:asciiTheme="minorHAnsi" w:hAnsiTheme="minorHAnsi"/>
        </w:rPr>
        <w:t xml:space="preserve"> for their support with the </w:t>
      </w:r>
      <w:r w:rsidR="00195FBE" w:rsidRPr="009E0F67">
        <w:rPr>
          <w:rFonts w:asciiTheme="minorHAnsi" w:hAnsiTheme="minorHAnsi"/>
        </w:rPr>
        <w:t>NZ Online Engagement Community of Practice</w:t>
      </w:r>
      <w:r w:rsidRPr="00195FBE">
        <w:rPr>
          <w:rFonts w:asciiTheme="minorHAnsi" w:hAnsiTheme="minorHAnsi"/>
        </w:rPr>
        <w:t>.</w:t>
      </w:r>
    </w:p>
    <w:p w:rsidR="00D8395B" w:rsidRPr="00195FBE" w:rsidRDefault="00DE0C55" w:rsidP="00DE0C55">
      <w:pPr>
        <w:pStyle w:val="NormalWeb"/>
        <w:rPr>
          <w:rFonts w:asciiTheme="minorHAnsi" w:hAnsiTheme="minorHAnsi"/>
        </w:rPr>
      </w:pPr>
      <w:r>
        <w:rPr>
          <w:rFonts w:asciiTheme="minorHAnsi" w:hAnsiTheme="minorHAnsi"/>
        </w:rPr>
        <w:t xml:space="preserve">Thanks also to </w:t>
      </w:r>
      <w:r w:rsidRPr="00C22213">
        <w:rPr>
          <w:rFonts w:asciiTheme="minorHAnsi" w:hAnsiTheme="minorHAnsi"/>
        </w:rPr>
        <w:t xml:space="preserve">Statistics New Zealand </w:t>
      </w:r>
      <w:r>
        <w:rPr>
          <w:rFonts w:asciiTheme="minorHAnsi" w:hAnsiTheme="minorHAnsi"/>
        </w:rPr>
        <w:t>for allowing the reuse of parts</w:t>
      </w:r>
      <w:r w:rsidRPr="00C22213">
        <w:rPr>
          <w:rFonts w:asciiTheme="minorHAnsi" w:hAnsiTheme="minorHAnsi"/>
        </w:rPr>
        <w:t xml:space="preserve"> </w:t>
      </w:r>
      <w:r>
        <w:rPr>
          <w:rFonts w:asciiTheme="minorHAnsi" w:hAnsiTheme="minorHAnsi"/>
        </w:rPr>
        <w:t xml:space="preserve">of </w:t>
      </w:r>
      <w:r w:rsidRPr="00C22213">
        <w:rPr>
          <w:rStyle w:val="Emphasis"/>
          <w:rFonts w:asciiTheme="minorHAnsi" w:hAnsiTheme="minorHAnsi"/>
        </w:rPr>
        <w:t xml:space="preserve">Methodological standard for Screen Design of Internet Questionnaires </w:t>
      </w:r>
      <w:r w:rsidRPr="00DE0C55">
        <w:rPr>
          <w:rStyle w:val="Emphasis"/>
          <w:rFonts w:asciiTheme="minorHAnsi" w:hAnsiTheme="minorHAnsi"/>
          <w:i w:val="0"/>
        </w:rPr>
        <w:t xml:space="preserve">and </w:t>
      </w:r>
      <w:r w:rsidRPr="00C22213">
        <w:rPr>
          <w:rStyle w:val="Emphasis"/>
          <w:rFonts w:asciiTheme="minorHAnsi" w:hAnsiTheme="minorHAnsi"/>
        </w:rPr>
        <w:t>Methodological standard for Writing and Constructing a Questionnaire</w:t>
      </w:r>
      <w:r>
        <w:rPr>
          <w:rFonts w:asciiTheme="minorHAnsi" w:hAnsiTheme="minorHAnsi"/>
        </w:rPr>
        <w:t>.</w:t>
      </w:r>
    </w:p>
    <w:p w:rsidR="00D8395B" w:rsidRPr="00195FBE" w:rsidRDefault="00D8395B" w:rsidP="00195FBE">
      <w:pPr>
        <w:keepLines w:val="0"/>
        <w:rPr>
          <w:rFonts w:asciiTheme="minorHAnsi" w:hAnsiTheme="minorHAnsi"/>
        </w:rPr>
      </w:pPr>
      <w:r w:rsidRPr="00195FBE">
        <w:rPr>
          <w:rFonts w:asciiTheme="minorHAnsi" w:hAnsiTheme="minorHAnsi"/>
        </w:rPr>
        <w:t>The following professionals also provided critical advice and direction during the final stages of drafting of this document:</w:t>
      </w:r>
    </w:p>
    <w:p w:rsidR="00D8395B" w:rsidRPr="00195FBE" w:rsidRDefault="00D8395B" w:rsidP="006D0827">
      <w:pPr>
        <w:pStyle w:val="ListParagraph"/>
        <w:keepLines w:val="0"/>
        <w:numPr>
          <w:ilvl w:val="0"/>
          <w:numId w:val="168"/>
        </w:numPr>
        <w:rPr>
          <w:rFonts w:asciiTheme="minorHAnsi" w:hAnsiTheme="minorHAnsi"/>
        </w:rPr>
      </w:pPr>
      <w:r w:rsidRPr="00195FBE">
        <w:rPr>
          <w:rFonts w:asciiTheme="minorHAnsi" w:hAnsiTheme="minorHAnsi"/>
        </w:rPr>
        <w:t>Jessica Musson – Manager Engagement and Consultation, Auckland Council, New Zealand</w:t>
      </w:r>
    </w:p>
    <w:p w:rsidR="00D8395B" w:rsidRPr="00195FBE" w:rsidRDefault="00D8395B" w:rsidP="006D0827">
      <w:pPr>
        <w:pStyle w:val="ListParagraph"/>
        <w:keepLines w:val="0"/>
        <w:numPr>
          <w:ilvl w:val="0"/>
          <w:numId w:val="168"/>
        </w:numPr>
        <w:rPr>
          <w:rFonts w:asciiTheme="minorHAnsi" w:hAnsiTheme="minorHAnsi"/>
        </w:rPr>
      </w:pPr>
      <w:r w:rsidRPr="00195FBE">
        <w:rPr>
          <w:rFonts w:asciiTheme="minorHAnsi" w:hAnsiTheme="minorHAnsi"/>
        </w:rPr>
        <w:t>Michael Baranovic – Online Community Engagement Officer, Melbourne City Council, Australia</w:t>
      </w:r>
    </w:p>
    <w:p w:rsidR="00D8395B" w:rsidRPr="00195FBE" w:rsidRDefault="00D8395B" w:rsidP="006D0827">
      <w:pPr>
        <w:pStyle w:val="ListParagraph"/>
        <w:keepLines w:val="0"/>
        <w:numPr>
          <w:ilvl w:val="0"/>
          <w:numId w:val="168"/>
        </w:numPr>
        <w:rPr>
          <w:rFonts w:asciiTheme="minorHAnsi" w:hAnsiTheme="minorHAnsi"/>
        </w:rPr>
      </w:pPr>
      <w:r w:rsidRPr="00195FBE">
        <w:rPr>
          <w:rFonts w:asciiTheme="minorHAnsi" w:hAnsiTheme="minorHAnsi"/>
        </w:rPr>
        <w:t>Ian Morris – Engagement Specialist, Independent Consultant, United Kingdom</w:t>
      </w:r>
    </w:p>
    <w:p w:rsidR="00D8395B" w:rsidRPr="00195FBE" w:rsidRDefault="00D8395B" w:rsidP="00195FBE">
      <w:pPr>
        <w:keepLines w:val="0"/>
        <w:rPr>
          <w:rFonts w:asciiTheme="minorHAnsi" w:hAnsiTheme="minorHAnsi"/>
        </w:rPr>
      </w:pPr>
      <w:r w:rsidRPr="00195FBE">
        <w:rPr>
          <w:rFonts w:asciiTheme="minorHAnsi" w:hAnsiTheme="minorHAnsi"/>
        </w:rPr>
        <w:lastRenderedPageBreak/>
        <w:t>We would also like to thank Wellington City Council for sharing their online engagement case study.</w:t>
      </w:r>
    </w:p>
    <w:p w:rsidR="00127E31" w:rsidRDefault="00127E31" w:rsidP="00127E31">
      <w:pPr>
        <w:pStyle w:val="Heading2"/>
      </w:pPr>
      <w:bookmarkStart w:id="28" w:name="_Toc431282540"/>
      <w:r>
        <w:t>Endorsements</w:t>
      </w:r>
      <w:bookmarkEnd w:id="28"/>
    </w:p>
    <w:p w:rsidR="00C361C7" w:rsidRPr="00C361C7" w:rsidRDefault="00650979" w:rsidP="00650979">
      <w:pPr>
        <w:keepLines w:val="0"/>
        <w:rPr>
          <w:rFonts w:asciiTheme="minorHAnsi" w:hAnsiTheme="minorHAnsi"/>
          <w:i/>
        </w:rPr>
      </w:pPr>
      <w:r w:rsidRPr="00C361C7">
        <w:rPr>
          <w:rFonts w:asciiTheme="minorHAnsi" w:hAnsiTheme="minorHAnsi"/>
          <w:i/>
        </w:rPr>
        <w:t xml:space="preserve">"The NZ Guide to Online Engagement is a comprehensive, concise, easy-to-use handbook </w:t>
      </w:r>
      <w:r w:rsidR="00D82E44">
        <w:rPr>
          <w:rFonts w:asciiTheme="minorHAnsi" w:hAnsiTheme="minorHAnsi"/>
          <w:i/>
        </w:rPr>
        <w:br/>
      </w:r>
      <w:r w:rsidRPr="00C361C7">
        <w:rPr>
          <w:rFonts w:asciiTheme="minorHAnsi" w:hAnsiTheme="minorHAnsi"/>
          <w:i/>
        </w:rPr>
        <w:t>for public officials and employees who want to engage citizens online. The guide will help people set goals, relate their engagement efforts to key yardsticks like the IAP2 Spectrum</w:t>
      </w:r>
      <w:r w:rsidRPr="00C50B41">
        <w:rPr>
          <w:rFonts w:asciiTheme="minorHAnsi" w:hAnsiTheme="minorHAnsi"/>
          <w:i/>
          <w:vertAlign w:val="superscript"/>
        </w:rPr>
        <w:footnoteReference w:id="1"/>
      </w:r>
      <w:r w:rsidRPr="00C361C7">
        <w:rPr>
          <w:rFonts w:asciiTheme="minorHAnsi" w:hAnsiTheme="minorHAnsi"/>
          <w:i/>
        </w:rPr>
        <w:t>, and think through important challenges like participant recruitment. It also includes links to other resources that can help engagement leaders stay abreast of the rapid developments in this field."</w:t>
      </w:r>
      <w:r w:rsidR="00B12276" w:rsidRPr="00C361C7">
        <w:rPr>
          <w:rFonts w:asciiTheme="minorHAnsi" w:hAnsiTheme="minorHAnsi"/>
          <w:i/>
        </w:rPr>
        <w:t xml:space="preserve"> </w:t>
      </w:r>
    </w:p>
    <w:p w:rsidR="00650979" w:rsidRPr="00650979" w:rsidRDefault="00650979" w:rsidP="00D82E44">
      <w:pPr>
        <w:keepLines w:val="0"/>
        <w:rPr>
          <w:rFonts w:asciiTheme="minorHAnsi" w:hAnsiTheme="minorHAnsi"/>
        </w:rPr>
      </w:pPr>
      <w:r w:rsidRPr="00650979">
        <w:rPr>
          <w:rFonts w:asciiTheme="minorHAnsi" w:hAnsiTheme="minorHAnsi"/>
        </w:rPr>
        <w:t>- Matt Leighninger</w:t>
      </w:r>
      <w:r w:rsidR="0047038B">
        <w:rPr>
          <w:rFonts w:asciiTheme="minorHAnsi" w:hAnsiTheme="minorHAnsi"/>
        </w:rPr>
        <w:br/>
      </w:r>
      <w:r w:rsidRPr="00650979">
        <w:rPr>
          <w:rFonts w:asciiTheme="minorHAnsi" w:hAnsiTheme="minorHAnsi"/>
        </w:rPr>
        <w:t>Executive Director</w:t>
      </w:r>
      <w:r w:rsidR="0047038B">
        <w:rPr>
          <w:rFonts w:asciiTheme="minorHAnsi" w:hAnsiTheme="minorHAnsi"/>
        </w:rPr>
        <w:br/>
      </w:r>
      <w:r w:rsidRPr="00650979">
        <w:rPr>
          <w:rFonts w:asciiTheme="minorHAnsi" w:hAnsiTheme="minorHAnsi"/>
        </w:rPr>
        <w:t>Deliberative Democracy Consortium</w:t>
      </w:r>
      <w:r w:rsidR="0047038B">
        <w:rPr>
          <w:rFonts w:asciiTheme="minorHAnsi" w:hAnsiTheme="minorHAnsi"/>
        </w:rPr>
        <w:br/>
      </w:r>
      <w:r w:rsidRPr="00650979">
        <w:rPr>
          <w:rFonts w:asciiTheme="minorHAnsi" w:hAnsiTheme="minorHAnsi"/>
        </w:rPr>
        <w:t>Canada</w:t>
      </w:r>
    </w:p>
    <w:p w:rsidR="00C361C7" w:rsidRDefault="00C361C7" w:rsidP="00650979">
      <w:pPr>
        <w:keepLines w:val="0"/>
        <w:rPr>
          <w:rFonts w:asciiTheme="minorHAnsi" w:hAnsiTheme="minorHAnsi"/>
          <w:i/>
        </w:rPr>
      </w:pPr>
    </w:p>
    <w:p w:rsidR="00C361C7" w:rsidRPr="00C361C7" w:rsidRDefault="00650979" w:rsidP="00650979">
      <w:pPr>
        <w:keepLines w:val="0"/>
        <w:rPr>
          <w:rFonts w:asciiTheme="minorHAnsi" w:hAnsiTheme="minorHAnsi"/>
          <w:i/>
        </w:rPr>
      </w:pPr>
      <w:r w:rsidRPr="00C361C7">
        <w:rPr>
          <w:rFonts w:asciiTheme="minorHAnsi" w:hAnsiTheme="minorHAnsi"/>
          <w:i/>
        </w:rPr>
        <w:t xml:space="preserve">“It is wonderful to see more governments around the world taking active steps towards greater public engagement in governance and democracy. Greater public engagement in governance and policy design will help ensure we can all be more resilient and responsive to a rapidly changing world. Governments cannot solve problems in isolation, and genuine, effective online engagement is an important strategy for a modern government to tap into the wealth of expertise and experience of the broader community. This guide provides practical information and support for the New Zealand public service to better engage citizens in the decisions that shape their lives. Congratulations!” </w:t>
      </w:r>
    </w:p>
    <w:p w:rsidR="00650979" w:rsidRDefault="00650979" w:rsidP="00D82E44">
      <w:pPr>
        <w:keepLines w:val="0"/>
        <w:rPr>
          <w:rFonts w:asciiTheme="minorHAnsi" w:hAnsiTheme="minorHAnsi"/>
        </w:rPr>
      </w:pPr>
      <w:r w:rsidRPr="00650979">
        <w:rPr>
          <w:rFonts w:asciiTheme="minorHAnsi" w:hAnsiTheme="minorHAnsi"/>
        </w:rPr>
        <w:t>- Pia Waugh</w:t>
      </w:r>
      <w:r w:rsidR="00C361C7">
        <w:rPr>
          <w:rFonts w:asciiTheme="minorHAnsi" w:hAnsiTheme="minorHAnsi"/>
        </w:rPr>
        <w:br/>
      </w:r>
      <w:r w:rsidRPr="00650979">
        <w:rPr>
          <w:rFonts w:asciiTheme="minorHAnsi" w:hAnsiTheme="minorHAnsi"/>
        </w:rPr>
        <w:t>Director</w:t>
      </w:r>
      <w:r w:rsidR="00C361C7">
        <w:rPr>
          <w:rFonts w:asciiTheme="minorHAnsi" w:hAnsiTheme="minorHAnsi"/>
        </w:rPr>
        <w:br/>
      </w:r>
      <w:r w:rsidRPr="00650979">
        <w:rPr>
          <w:rFonts w:asciiTheme="minorHAnsi" w:hAnsiTheme="minorHAnsi"/>
        </w:rPr>
        <w:t xml:space="preserve">Open Data and Open Government </w:t>
      </w:r>
      <w:r w:rsidR="00C361C7">
        <w:rPr>
          <w:rFonts w:asciiTheme="minorHAnsi" w:hAnsiTheme="minorHAnsi"/>
        </w:rPr>
        <w:br/>
      </w:r>
      <w:r w:rsidRPr="00650979">
        <w:rPr>
          <w:rFonts w:asciiTheme="minorHAnsi" w:hAnsiTheme="minorHAnsi"/>
        </w:rPr>
        <w:t>Digital Transformation Office</w:t>
      </w:r>
      <w:r w:rsidR="0047038B">
        <w:rPr>
          <w:rFonts w:asciiTheme="minorHAnsi" w:hAnsiTheme="minorHAnsi"/>
        </w:rPr>
        <w:br/>
      </w:r>
      <w:r w:rsidRPr="00650979">
        <w:rPr>
          <w:rFonts w:asciiTheme="minorHAnsi" w:hAnsiTheme="minorHAnsi"/>
        </w:rPr>
        <w:t>Australia</w:t>
      </w:r>
    </w:p>
    <w:p w:rsidR="00C361C7" w:rsidRDefault="00872FA8" w:rsidP="007E0AF1">
      <w:pPr>
        <w:keepLines w:val="0"/>
        <w:spacing w:before="0" w:after="0"/>
        <w:rPr>
          <w:rFonts w:asciiTheme="minorHAnsi" w:hAnsiTheme="minorHAnsi"/>
          <w:i/>
        </w:rPr>
      </w:pPr>
      <w:r w:rsidRPr="00C361C7">
        <w:rPr>
          <w:rFonts w:asciiTheme="minorHAnsi" w:hAnsiTheme="minorHAnsi"/>
          <w:i/>
        </w:rPr>
        <w:t>“</w:t>
      </w:r>
      <w:r w:rsidR="00554A94" w:rsidRPr="00C361C7">
        <w:rPr>
          <w:rFonts w:asciiTheme="minorHAnsi" w:hAnsiTheme="minorHAnsi"/>
          <w:i/>
        </w:rPr>
        <w:t>DIA have developed a very useful guide, both to the basic principles of true, meaningful engagement and how this can be achieved using online media. The step by step guidance is very readable and provides a clear pathway to develop and implement an online engagement strategy appropriate for your needs. This guide will greatly assist in the expansion of our online presence, together with widening the scope of our current face-to-face engagement projects.</w:t>
      </w:r>
      <w:r w:rsidRPr="00C361C7">
        <w:rPr>
          <w:rFonts w:asciiTheme="minorHAnsi" w:hAnsiTheme="minorHAnsi"/>
          <w:i/>
        </w:rPr>
        <w:t>”</w:t>
      </w:r>
      <w:r w:rsidR="00554A94" w:rsidRPr="00C361C7">
        <w:rPr>
          <w:rFonts w:asciiTheme="minorHAnsi" w:hAnsiTheme="minorHAnsi"/>
          <w:i/>
        </w:rPr>
        <w:t xml:space="preserve"> </w:t>
      </w:r>
    </w:p>
    <w:p w:rsidR="00D82E44" w:rsidRPr="00C361C7" w:rsidRDefault="00D82E44" w:rsidP="007E0AF1">
      <w:pPr>
        <w:keepLines w:val="0"/>
        <w:spacing w:before="0" w:after="0"/>
        <w:rPr>
          <w:rFonts w:asciiTheme="minorHAnsi" w:hAnsiTheme="minorHAnsi"/>
          <w:i/>
        </w:rPr>
      </w:pPr>
    </w:p>
    <w:p w:rsidR="00C361C7" w:rsidRDefault="00554A94" w:rsidP="00D82E44">
      <w:pPr>
        <w:keepLines w:val="0"/>
        <w:spacing w:before="0" w:after="0"/>
        <w:rPr>
          <w:rFonts w:asciiTheme="minorHAnsi" w:hAnsiTheme="minorHAnsi"/>
        </w:rPr>
      </w:pPr>
      <w:r w:rsidRPr="00554A94">
        <w:rPr>
          <w:rFonts w:asciiTheme="minorHAnsi" w:hAnsiTheme="minorHAnsi"/>
        </w:rPr>
        <w:t>- Jason Paul</w:t>
      </w:r>
    </w:p>
    <w:p w:rsidR="00C361C7" w:rsidRDefault="00554A94" w:rsidP="00D82E44">
      <w:pPr>
        <w:keepLines w:val="0"/>
        <w:spacing w:before="0" w:after="0"/>
        <w:rPr>
          <w:rFonts w:asciiTheme="minorHAnsi" w:hAnsiTheme="minorHAnsi"/>
        </w:rPr>
      </w:pPr>
      <w:r w:rsidRPr="00554A94">
        <w:rPr>
          <w:rFonts w:asciiTheme="minorHAnsi" w:hAnsiTheme="minorHAnsi"/>
        </w:rPr>
        <w:t>Community Resilience Advisor</w:t>
      </w:r>
    </w:p>
    <w:p w:rsidR="00D8395B" w:rsidRPr="007E0AF1" w:rsidRDefault="00554A94" w:rsidP="00D82E44">
      <w:pPr>
        <w:keepLines w:val="0"/>
        <w:spacing w:before="0" w:after="0"/>
        <w:rPr>
          <w:rFonts w:eastAsia="Times New Roman"/>
          <w:color w:val="C55A11"/>
        </w:rPr>
      </w:pPr>
      <w:r w:rsidRPr="00554A94">
        <w:rPr>
          <w:rFonts w:asciiTheme="minorHAnsi" w:hAnsiTheme="minorHAnsi"/>
        </w:rPr>
        <w:t>Wellington Region Emergency Management Office</w:t>
      </w:r>
    </w:p>
    <w:p w:rsidR="00787A4F" w:rsidRDefault="00350A04" w:rsidP="00101A55">
      <w:pPr>
        <w:pStyle w:val="Heading1"/>
        <w:pageBreakBefore/>
      </w:pPr>
      <w:bookmarkStart w:id="29" w:name="_How_to_use"/>
      <w:bookmarkStart w:id="30" w:name="_Key_Terms"/>
      <w:bookmarkStart w:id="31" w:name="_Toc428369607"/>
      <w:bookmarkStart w:id="32" w:name="_Toc431282541"/>
      <w:bookmarkEnd w:id="29"/>
      <w:bookmarkEnd w:id="30"/>
      <w:r>
        <w:lastRenderedPageBreak/>
        <w:t xml:space="preserve">The case </w:t>
      </w:r>
      <w:r w:rsidR="00787A4F">
        <w:t>for online engagement in New Zealand</w:t>
      </w:r>
      <w:bookmarkEnd w:id="31"/>
      <w:bookmarkEnd w:id="32"/>
    </w:p>
    <w:p w:rsidR="000141D0" w:rsidRPr="00350A04" w:rsidRDefault="000141D0" w:rsidP="00350A04">
      <w:pPr>
        <w:pStyle w:val="Heading2"/>
      </w:pPr>
      <w:bookmarkStart w:id="33" w:name="_Legislative_requirements"/>
      <w:bookmarkStart w:id="34" w:name="_Drivers"/>
      <w:bookmarkStart w:id="35" w:name="_Toc428369608"/>
      <w:bookmarkStart w:id="36" w:name="_Toc431282542"/>
      <w:bookmarkEnd w:id="33"/>
      <w:bookmarkEnd w:id="34"/>
      <w:r w:rsidRPr="00350A04">
        <w:t>Drivers</w:t>
      </w:r>
      <w:bookmarkEnd w:id="35"/>
      <w:bookmarkEnd w:id="36"/>
    </w:p>
    <w:p w:rsidR="00787A4F" w:rsidRDefault="00787A4F" w:rsidP="00787A4F">
      <w:pPr>
        <w:pStyle w:val="Heading3"/>
      </w:pPr>
      <w:bookmarkStart w:id="37" w:name="_Toc428369609"/>
      <w:bookmarkStart w:id="38" w:name="_Toc431282543"/>
      <w:r>
        <w:t>Legislative requirements</w:t>
      </w:r>
      <w:bookmarkEnd w:id="37"/>
      <w:bookmarkEnd w:id="38"/>
    </w:p>
    <w:p w:rsidR="009C621D" w:rsidRPr="005D4757" w:rsidRDefault="009C621D" w:rsidP="003A21DA">
      <w:pPr>
        <w:keepLines w:val="0"/>
        <w:spacing w:before="100" w:beforeAutospacing="1" w:after="100" w:afterAutospacing="1"/>
        <w:rPr>
          <w:rFonts w:asciiTheme="minorHAnsi" w:hAnsiTheme="minorHAnsi"/>
        </w:rPr>
      </w:pPr>
      <w:r>
        <w:rPr>
          <w:rFonts w:asciiTheme="minorHAnsi" w:hAnsiTheme="minorHAnsi"/>
        </w:rPr>
        <w:t xml:space="preserve">Several pieces of legislation </w:t>
      </w:r>
      <w:r w:rsidRPr="009C621D">
        <w:rPr>
          <w:rFonts w:asciiTheme="minorHAnsi" w:hAnsiTheme="minorHAnsi"/>
        </w:rPr>
        <w:t xml:space="preserve">include requirements for central and local government to consult </w:t>
      </w:r>
      <w:r>
        <w:rPr>
          <w:rFonts w:asciiTheme="minorHAnsi" w:hAnsiTheme="minorHAnsi"/>
        </w:rPr>
        <w:t xml:space="preserve">with the public </w:t>
      </w:r>
      <w:r w:rsidRPr="009C621D">
        <w:rPr>
          <w:rFonts w:asciiTheme="minorHAnsi" w:hAnsiTheme="minorHAnsi"/>
        </w:rPr>
        <w:t>including the Local Government Act 2002, Land Transport Act 1993, Resource Management Act 1991 and New Zealand Public Health and Disabilities Act 2000.</w:t>
      </w:r>
    </w:p>
    <w:p w:rsidR="00787A4F" w:rsidRDefault="00787A4F" w:rsidP="00787A4F">
      <w:pPr>
        <w:pStyle w:val="NormalWeb"/>
        <w:rPr>
          <w:rFonts w:asciiTheme="minorHAnsi" w:hAnsiTheme="minorHAnsi"/>
        </w:rPr>
      </w:pPr>
      <w:r w:rsidRPr="005D4757">
        <w:rPr>
          <w:rFonts w:asciiTheme="minorHAnsi" w:hAnsiTheme="minorHAnsi"/>
        </w:rPr>
        <w:t>To meet these requirements, many agencies have developed their own engagement policies and procedures. It is not uncommon for local governments in New Zealand to have democracy teams.</w:t>
      </w:r>
    </w:p>
    <w:p w:rsidR="00350A04" w:rsidRDefault="00350A04" w:rsidP="00350A04">
      <w:pPr>
        <w:pStyle w:val="Heading3"/>
      </w:pPr>
      <w:bookmarkStart w:id="39" w:name="_Toc428369612"/>
      <w:bookmarkStart w:id="40" w:name="_Toc431282544"/>
      <w:r>
        <w:t>Shift in public expectations</w:t>
      </w:r>
      <w:bookmarkEnd w:id="39"/>
      <w:bookmarkEnd w:id="40"/>
    </w:p>
    <w:p w:rsidR="00350A04" w:rsidRDefault="00350A04" w:rsidP="00787A4F">
      <w:pPr>
        <w:pStyle w:val="NormalWeb"/>
        <w:rPr>
          <w:rFonts w:asciiTheme="minorHAnsi" w:hAnsiTheme="minorHAnsi"/>
        </w:rPr>
      </w:pPr>
      <w:bookmarkStart w:id="41" w:name="_Toc428369613"/>
      <w:r>
        <w:rPr>
          <w:rFonts w:asciiTheme="minorHAnsi" w:hAnsiTheme="minorHAnsi"/>
        </w:rPr>
        <w:t>Internationally, there is a trend for governments to engage with people online when considering new polices or services, or making changes that have an impact, as a critical factor in the success of any public sector initiative.</w:t>
      </w:r>
      <w:bookmarkEnd w:id="41"/>
    </w:p>
    <w:p w:rsidR="004C1CCB" w:rsidRDefault="004C1CCB" w:rsidP="004C1CCB">
      <w:pPr>
        <w:pStyle w:val="Heading3"/>
      </w:pPr>
      <w:bookmarkStart w:id="42" w:name="_Toc428369610"/>
      <w:bookmarkStart w:id="43" w:name="_Toc431282545"/>
      <w:r>
        <w:t>Cost and convenience of online versus offline engagement</w:t>
      </w:r>
      <w:bookmarkEnd w:id="42"/>
      <w:bookmarkEnd w:id="43"/>
    </w:p>
    <w:p w:rsidR="004C1CCB" w:rsidRPr="005D4757" w:rsidRDefault="004C1CCB" w:rsidP="004C1CCB">
      <w:pPr>
        <w:pStyle w:val="NormalWeb"/>
        <w:rPr>
          <w:rFonts w:asciiTheme="minorHAnsi" w:hAnsiTheme="minorHAnsi"/>
        </w:rPr>
      </w:pPr>
      <w:r w:rsidRPr="005D4757">
        <w:rPr>
          <w:rFonts w:asciiTheme="minorHAnsi" w:hAnsiTheme="minorHAnsi"/>
        </w:rPr>
        <w:t xml:space="preserve">Engaging with the community face-to-face and offline can be expensive. You have to </w:t>
      </w:r>
      <w:r>
        <w:rPr>
          <w:rFonts w:asciiTheme="minorHAnsi" w:hAnsiTheme="minorHAnsi"/>
        </w:rPr>
        <w:t>budget</w:t>
      </w:r>
      <w:r w:rsidRPr="005D4757">
        <w:rPr>
          <w:rFonts w:asciiTheme="minorHAnsi" w:hAnsiTheme="minorHAnsi"/>
        </w:rPr>
        <w:t xml:space="preserve"> for venue hire, catering, facilitators, printing, travel and staff costs. Offline engagement is a good way to promote and encourage online engagement.</w:t>
      </w:r>
    </w:p>
    <w:p w:rsidR="004C1CCB" w:rsidRPr="005D4757" w:rsidRDefault="004C1CCB" w:rsidP="004C1CCB">
      <w:pPr>
        <w:pStyle w:val="NormalWeb"/>
        <w:rPr>
          <w:rFonts w:asciiTheme="minorHAnsi" w:hAnsiTheme="minorHAnsi"/>
        </w:rPr>
      </w:pPr>
      <w:r w:rsidRPr="005D4757">
        <w:rPr>
          <w:rFonts w:asciiTheme="minorHAnsi" w:hAnsiTheme="minorHAnsi"/>
        </w:rPr>
        <w:t xml:space="preserve">Engaging online is often </w:t>
      </w:r>
      <w:r w:rsidR="009375D8">
        <w:rPr>
          <w:rFonts w:asciiTheme="minorHAnsi" w:hAnsiTheme="minorHAnsi"/>
        </w:rPr>
        <w:t xml:space="preserve">a </w:t>
      </w:r>
      <w:r w:rsidRPr="005D4757">
        <w:rPr>
          <w:rFonts w:asciiTheme="minorHAnsi" w:hAnsiTheme="minorHAnsi"/>
        </w:rPr>
        <w:t xml:space="preserve">cheaper </w:t>
      </w:r>
      <w:r w:rsidR="009375D8">
        <w:rPr>
          <w:rFonts w:asciiTheme="minorHAnsi" w:hAnsiTheme="minorHAnsi"/>
        </w:rPr>
        <w:t>option</w:t>
      </w:r>
      <w:r w:rsidR="00364068">
        <w:rPr>
          <w:rFonts w:asciiTheme="minorHAnsi" w:hAnsiTheme="minorHAnsi"/>
        </w:rPr>
        <w:t xml:space="preserve"> when your objective is to engage with a wide range of people, especially those that are geographically dispersed. </w:t>
      </w:r>
      <w:r w:rsidRPr="005D4757">
        <w:rPr>
          <w:rFonts w:asciiTheme="minorHAnsi" w:hAnsiTheme="minorHAnsi"/>
        </w:rPr>
        <w:t xml:space="preserve">It is also much more convenient for </w:t>
      </w:r>
      <w:r w:rsidR="001F73F8">
        <w:rPr>
          <w:rFonts w:asciiTheme="minorHAnsi" w:hAnsiTheme="minorHAnsi"/>
        </w:rPr>
        <w:t xml:space="preserve">some </w:t>
      </w:r>
      <w:r w:rsidRPr="005D4757">
        <w:rPr>
          <w:rFonts w:asciiTheme="minorHAnsi" w:hAnsiTheme="minorHAnsi"/>
        </w:rPr>
        <w:t xml:space="preserve">participants as they can </w:t>
      </w:r>
      <w:r w:rsidRPr="006F5870">
        <w:rPr>
          <w:rFonts w:asciiTheme="minorHAnsi" w:hAnsiTheme="minorHAnsi"/>
          <w:b/>
        </w:rPr>
        <w:t>engage at a time suitable for them</w:t>
      </w:r>
      <w:r w:rsidRPr="005D4757">
        <w:rPr>
          <w:rFonts w:asciiTheme="minorHAnsi" w:hAnsiTheme="minorHAnsi"/>
        </w:rPr>
        <w:t xml:space="preserve">. Online engagement should be designed to complement face-to-face activities. </w:t>
      </w:r>
      <w:r>
        <w:rPr>
          <w:rFonts w:asciiTheme="minorHAnsi" w:hAnsiTheme="minorHAnsi"/>
        </w:rPr>
        <w:t>Offline methods can be used to promote, validate and encourage online engagement.</w:t>
      </w:r>
    </w:p>
    <w:p w:rsidR="004C1CCB" w:rsidRDefault="004C1CCB" w:rsidP="004C1CCB">
      <w:pPr>
        <w:pStyle w:val="Heading3"/>
      </w:pPr>
      <w:bookmarkStart w:id="44" w:name="_Toc428369611"/>
      <w:bookmarkStart w:id="45" w:name="_Toc431282546"/>
      <w:r>
        <w:t>Need to support international obligations to Open Government and Government’s commitment to digital transformation</w:t>
      </w:r>
      <w:bookmarkEnd w:id="44"/>
      <w:bookmarkEnd w:id="45"/>
    </w:p>
    <w:p w:rsidR="004C1CCB" w:rsidRPr="004C1CCB" w:rsidRDefault="004C1CCB" w:rsidP="004C1CCB">
      <w:pPr>
        <w:pStyle w:val="NormalWeb"/>
        <w:rPr>
          <w:rFonts w:asciiTheme="minorHAnsi" w:hAnsiTheme="minorHAnsi"/>
        </w:rPr>
      </w:pPr>
      <w:r w:rsidRPr="004C1CCB">
        <w:rPr>
          <w:rFonts w:asciiTheme="minorHAnsi" w:eastAsia="Times New Roman" w:hAnsiTheme="minorHAnsi"/>
          <w:lang w:eastAsia="en-NZ"/>
        </w:rPr>
        <w:t xml:space="preserve">As a member of the international </w:t>
      </w:r>
      <w:hyperlink r:id="rId26" w:history="1">
        <w:r w:rsidRPr="004C1CCB">
          <w:rPr>
            <w:rStyle w:val="Hyperlink"/>
            <w:rFonts w:asciiTheme="minorHAnsi" w:eastAsia="Times New Roman" w:hAnsiTheme="minorHAnsi"/>
            <w:lang w:eastAsia="en-NZ"/>
          </w:rPr>
          <w:t>Open Government Partnership</w:t>
        </w:r>
      </w:hyperlink>
      <w:r w:rsidRPr="004C1CCB">
        <w:rPr>
          <w:rFonts w:asciiTheme="minorHAnsi" w:eastAsia="Times New Roman" w:hAnsiTheme="minorHAnsi"/>
          <w:lang w:eastAsia="en-NZ"/>
        </w:rPr>
        <w:t xml:space="preserve">, New Zealand is committed to the principles of transparency, accountability and civic participation. </w:t>
      </w:r>
      <w:r w:rsidR="009375D8">
        <w:rPr>
          <w:rFonts w:asciiTheme="minorHAnsi" w:eastAsia="Times New Roman" w:hAnsiTheme="minorHAnsi"/>
          <w:lang w:eastAsia="en-NZ"/>
        </w:rPr>
        <w:t>G</w:t>
      </w:r>
      <w:r w:rsidRPr="004C1CCB">
        <w:rPr>
          <w:rFonts w:asciiTheme="minorHAnsi" w:eastAsia="Times New Roman" w:hAnsiTheme="minorHAnsi"/>
          <w:lang w:eastAsia="en-NZ"/>
        </w:rPr>
        <w:t xml:space="preserve">overnment agencies are using technology to </w:t>
      </w:r>
      <w:hyperlink r:id="rId27" w:history="1">
        <w:r w:rsidRPr="004C1CCB">
          <w:rPr>
            <w:rFonts w:asciiTheme="minorHAnsi" w:eastAsia="Times New Roman" w:hAnsiTheme="minorHAnsi"/>
            <w:color w:val="0000FF"/>
            <w:u w:val="single"/>
            <w:lang w:eastAsia="en-NZ"/>
          </w:rPr>
          <w:t xml:space="preserve">deliver </w:t>
        </w:r>
        <w:r>
          <w:rPr>
            <w:rFonts w:asciiTheme="minorHAnsi" w:eastAsia="Times New Roman" w:hAnsiTheme="minorHAnsi"/>
            <w:color w:val="0000FF"/>
            <w:u w:val="single"/>
            <w:lang w:eastAsia="en-NZ"/>
          </w:rPr>
          <w:t>B</w:t>
        </w:r>
        <w:r w:rsidRPr="004C1CCB">
          <w:rPr>
            <w:rFonts w:asciiTheme="minorHAnsi" w:eastAsia="Times New Roman" w:hAnsiTheme="minorHAnsi"/>
            <w:color w:val="0000FF"/>
            <w:u w:val="single"/>
            <w:lang w:eastAsia="en-NZ"/>
          </w:rPr>
          <w:t xml:space="preserve">etter </w:t>
        </w:r>
        <w:r>
          <w:rPr>
            <w:rFonts w:asciiTheme="minorHAnsi" w:eastAsia="Times New Roman" w:hAnsiTheme="minorHAnsi"/>
            <w:color w:val="0000FF"/>
            <w:u w:val="single"/>
            <w:lang w:eastAsia="en-NZ"/>
          </w:rPr>
          <w:t>P</w:t>
        </w:r>
        <w:r w:rsidRPr="004C1CCB">
          <w:rPr>
            <w:rFonts w:asciiTheme="minorHAnsi" w:eastAsia="Times New Roman" w:hAnsiTheme="minorHAnsi"/>
            <w:color w:val="0000FF"/>
            <w:u w:val="single"/>
            <w:lang w:eastAsia="en-NZ"/>
          </w:rPr>
          <w:t xml:space="preserve">ublic </w:t>
        </w:r>
        <w:r>
          <w:rPr>
            <w:rFonts w:asciiTheme="minorHAnsi" w:eastAsia="Times New Roman" w:hAnsiTheme="minorHAnsi"/>
            <w:color w:val="0000FF"/>
            <w:u w:val="single"/>
            <w:lang w:eastAsia="en-NZ"/>
          </w:rPr>
          <w:t>S</w:t>
        </w:r>
        <w:r w:rsidRPr="004C1CCB">
          <w:rPr>
            <w:rFonts w:asciiTheme="minorHAnsi" w:eastAsia="Times New Roman" w:hAnsiTheme="minorHAnsi"/>
            <w:color w:val="0000FF"/>
            <w:u w:val="single"/>
            <w:lang w:eastAsia="en-NZ"/>
          </w:rPr>
          <w:t>ervices</w:t>
        </w:r>
      </w:hyperlink>
      <w:r w:rsidRPr="004C1CCB">
        <w:rPr>
          <w:rFonts w:asciiTheme="minorHAnsi" w:eastAsia="Times New Roman" w:hAnsiTheme="minorHAnsi"/>
          <w:lang w:eastAsia="en-NZ"/>
        </w:rPr>
        <w:t xml:space="preserve"> including improved online engagement for policy development and better service delivery, leading to better outcomes for </w:t>
      </w:r>
      <w:r w:rsidR="009375D8">
        <w:rPr>
          <w:rFonts w:asciiTheme="minorHAnsi" w:eastAsia="Times New Roman" w:hAnsiTheme="minorHAnsi"/>
          <w:lang w:eastAsia="en-NZ"/>
        </w:rPr>
        <w:t>people</w:t>
      </w:r>
      <w:r w:rsidRPr="004C1CCB">
        <w:rPr>
          <w:rFonts w:asciiTheme="minorHAnsi" w:eastAsia="Times New Roman" w:hAnsiTheme="minorHAnsi"/>
          <w:lang w:eastAsia="en-NZ"/>
        </w:rPr>
        <w:t>.</w:t>
      </w:r>
    </w:p>
    <w:p w:rsidR="004C1CCB" w:rsidRPr="004C1CCB" w:rsidRDefault="004C1CCB" w:rsidP="004C1CCB">
      <w:pPr>
        <w:pStyle w:val="NormalWeb"/>
        <w:rPr>
          <w:rFonts w:asciiTheme="minorHAnsi" w:hAnsiTheme="minorHAnsi"/>
        </w:rPr>
      </w:pPr>
      <w:r w:rsidRPr="004C1CCB">
        <w:rPr>
          <w:rFonts w:asciiTheme="minorHAnsi" w:hAnsiTheme="minorHAnsi"/>
        </w:rPr>
        <w:t>To support the delivery of these initiatives we have created:</w:t>
      </w:r>
    </w:p>
    <w:p w:rsidR="004C1CCB" w:rsidRPr="004C1CCB" w:rsidRDefault="004C1CCB" w:rsidP="00605875">
      <w:pPr>
        <w:keepLines w:val="0"/>
        <w:numPr>
          <w:ilvl w:val="0"/>
          <w:numId w:val="44"/>
        </w:numPr>
        <w:spacing w:before="100" w:beforeAutospacing="1" w:after="100" w:afterAutospacing="1"/>
        <w:rPr>
          <w:rFonts w:asciiTheme="minorHAnsi" w:hAnsiTheme="minorHAnsi"/>
        </w:rPr>
      </w:pPr>
      <w:r w:rsidRPr="004C1CCB">
        <w:rPr>
          <w:rFonts w:asciiTheme="minorHAnsi" w:hAnsiTheme="minorHAnsi"/>
        </w:rPr>
        <w:t xml:space="preserve">a </w:t>
      </w:r>
      <w:hyperlink r:id="rId28" w:history="1">
        <w:r w:rsidRPr="004C1CCB">
          <w:rPr>
            <w:rStyle w:val="Hyperlink"/>
            <w:rFonts w:asciiTheme="minorHAnsi" w:hAnsiTheme="minorHAnsi"/>
          </w:rPr>
          <w:t>central listing for government consultations</w:t>
        </w:r>
      </w:hyperlink>
    </w:p>
    <w:p w:rsidR="004C1CCB" w:rsidRPr="004C1CCB" w:rsidRDefault="004C1CCB" w:rsidP="00605875">
      <w:pPr>
        <w:keepLines w:val="0"/>
        <w:numPr>
          <w:ilvl w:val="0"/>
          <w:numId w:val="44"/>
        </w:numPr>
        <w:spacing w:before="100" w:beforeAutospacing="1" w:after="100" w:afterAutospacing="1"/>
        <w:rPr>
          <w:rFonts w:asciiTheme="minorHAnsi" w:hAnsiTheme="minorHAnsi"/>
        </w:rPr>
      </w:pPr>
      <w:r w:rsidRPr="004C1CCB">
        <w:rPr>
          <w:rFonts w:asciiTheme="minorHAnsi" w:hAnsiTheme="minorHAnsi"/>
        </w:rPr>
        <w:lastRenderedPageBreak/>
        <w:t xml:space="preserve">good practice guidance for delivery of digital information and services </w:t>
      </w:r>
      <w:r>
        <w:rPr>
          <w:rFonts w:asciiTheme="minorHAnsi" w:hAnsiTheme="minorHAnsi"/>
        </w:rPr>
        <w:t xml:space="preserve">on the </w:t>
      </w:r>
      <w:hyperlink r:id="rId29" w:history="1">
        <w:r w:rsidRPr="004C1CCB">
          <w:rPr>
            <w:rStyle w:val="Hyperlink"/>
            <w:rFonts w:asciiTheme="minorHAnsi" w:hAnsiTheme="minorHAnsi"/>
          </w:rPr>
          <w:t>Web Toolkit</w:t>
        </w:r>
      </w:hyperlink>
    </w:p>
    <w:p w:rsidR="004C1CCB" w:rsidRPr="004C1CCB" w:rsidRDefault="00526ADC" w:rsidP="00605875">
      <w:pPr>
        <w:keepLines w:val="0"/>
        <w:numPr>
          <w:ilvl w:val="0"/>
          <w:numId w:val="44"/>
        </w:numPr>
        <w:spacing w:before="100" w:beforeAutospacing="1" w:after="100" w:afterAutospacing="1"/>
        <w:rPr>
          <w:rFonts w:asciiTheme="minorHAnsi" w:hAnsiTheme="minorHAnsi"/>
        </w:rPr>
      </w:pPr>
      <w:hyperlink r:id="rId30" w:history="1">
        <w:r w:rsidR="004C1CCB">
          <w:rPr>
            <w:rStyle w:val="Hyperlink"/>
            <w:rFonts w:asciiTheme="minorHAnsi" w:hAnsiTheme="minorHAnsi"/>
          </w:rPr>
          <w:t>W</w:t>
        </w:r>
        <w:r w:rsidR="004C1CCB" w:rsidRPr="004C1CCB">
          <w:rPr>
            <w:rStyle w:val="Hyperlink"/>
            <w:rFonts w:asciiTheme="minorHAnsi" w:hAnsiTheme="minorHAnsi"/>
          </w:rPr>
          <w:t xml:space="preserve">eb </w:t>
        </w:r>
        <w:r w:rsidR="004C1CCB">
          <w:rPr>
            <w:rStyle w:val="Hyperlink"/>
            <w:rFonts w:asciiTheme="minorHAnsi" w:hAnsiTheme="minorHAnsi"/>
          </w:rPr>
          <w:t>A</w:t>
        </w:r>
        <w:r w:rsidR="004C1CCB" w:rsidRPr="004C1CCB">
          <w:rPr>
            <w:rStyle w:val="Hyperlink"/>
            <w:rFonts w:asciiTheme="minorHAnsi" w:hAnsiTheme="minorHAnsi"/>
          </w:rPr>
          <w:t xml:space="preserve">ccessibility and </w:t>
        </w:r>
        <w:r w:rsidR="004C1CCB">
          <w:rPr>
            <w:rStyle w:val="Hyperlink"/>
            <w:rFonts w:asciiTheme="minorHAnsi" w:hAnsiTheme="minorHAnsi"/>
          </w:rPr>
          <w:t>U</w:t>
        </w:r>
        <w:r w:rsidR="004C1CCB" w:rsidRPr="004C1CCB">
          <w:rPr>
            <w:rStyle w:val="Hyperlink"/>
            <w:rFonts w:asciiTheme="minorHAnsi" w:hAnsiTheme="minorHAnsi"/>
          </w:rPr>
          <w:t xml:space="preserve">sability </w:t>
        </w:r>
        <w:r w:rsidR="004C1CCB">
          <w:rPr>
            <w:rStyle w:val="Hyperlink"/>
            <w:rFonts w:asciiTheme="minorHAnsi" w:hAnsiTheme="minorHAnsi"/>
          </w:rPr>
          <w:t>S</w:t>
        </w:r>
        <w:r w:rsidR="004C1CCB" w:rsidRPr="004C1CCB">
          <w:rPr>
            <w:rStyle w:val="Hyperlink"/>
            <w:rFonts w:asciiTheme="minorHAnsi" w:hAnsiTheme="minorHAnsi"/>
          </w:rPr>
          <w:t>tandards</w:t>
        </w:r>
      </w:hyperlink>
      <w:r w:rsidR="005B0BD7">
        <w:t xml:space="preserve"> </w:t>
      </w:r>
      <w:r w:rsidR="004C1CCB" w:rsidRPr="004C1CCB">
        <w:rPr>
          <w:rFonts w:asciiTheme="minorHAnsi" w:hAnsiTheme="minorHAnsi"/>
        </w:rPr>
        <w:t>to ensure government funded websites are built for inclusion</w:t>
      </w:r>
    </w:p>
    <w:p w:rsidR="000141D0" w:rsidRDefault="000141D0" w:rsidP="000141D0">
      <w:pPr>
        <w:pStyle w:val="Heading2"/>
      </w:pPr>
      <w:bookmarkStart w:id="46" w:name="_Success_factors"/>
      <w:bookmarkStart w:id="47" w:name="_Toc428369614"/>
      <w:bookmarkStart w:id="48" w:name="_Toc431282547"/>
      <w:bookmarkEnd w:id="46"/>
      <w:r>
        <w:t>Success factors</w:t>
      </w:r>
      <w:bookmarkEnd w:id="47"/>
      <w:bookmarkEnd w:id="48"/>
    </w:p>
    <w:p w:rsidR="00787A4F" w:rsidRDefault="00787A4F" w:rsidP="00787A4F">
      <w:pPr>
        <w:pStyle w:val="Heading3"/>
      </w:pPr>
      <w:bookmarkStart w:id="49" w:name="_Toc428369615"/>
      <w:bookmarkStart w:id="50" w:name="_Toc431282548"/>
      <w:r>
        <w:t>The availability of online engagement tools and methods</w:t>
      </w:r>
      <w:bookmarkEnd w:id="49"/>
      <w:bookmarkEnd w:id="50"/>
    </w:p>
    <w:p w:rsidR="00787A4F" w:rsidRPr="005D4757" w:rsidRDefault="00787A4F" w:rsidP="003A21DA">
      <w:pPr>
        <w:pStyle w:val="NormalWeb"/>
        <w:rPr>
          <w:rFonts w:asciiTheme="minorHAnsi" w:hAnsiTheme="minorHAnsi"/>
        </w:rPr>
      </w:pPr>
      <w:r w:rsidRPr="005D4757">
        <w:rPr>
          <w:rFonts w:asciiTheme="minorHAnsi" w:hAnsiTheme="minorHAnsi"/>
        </w:rPr>
        <w:t>Online engagement tools enable:</w:t>
      </w:r>
    </w:p>
    <w:p w:rsidR="00787A4F" w:rsidRPr="005D4757" w:rsidRDefault="00787A4F" w:rsidP="00605875">
      <w:pPr>
        <w:keepLines w:val="0"/>
        <w:numPr>
          <w:ilvl w:val="0"/>
          <w:numId w:val="42"/>
        </w:numPr>
        <w:spacing w:before="100" w:beforeAutospacing="1" w:after="100" w:afterAutospacing="1"/>
        <w:rPr>
          <w:rFonts w:asciiTheme="minorHAnsi" w:hAnsiTheme="minorHAnsi"/>
        </w:rPr>
      </w:pPr>
      <w:r w:rsidRPr="005D4757">
        <w:rPr>
          <w:rFonts w:asciiTheme="minorHAnsi" w:hAnsiTheme="minorHAnsi"/>
        </w:rPr>
        <w:t>collect</w:t>
      </w:r>
      <w:r w:rsidR="003A21DA">
        <w:rPr>
          <w:rFonts w:asciiTheme="minorHAnsi" w:hAnsiTheme="minorHAnsi"/>
        </w:rPr>
        <w:t>ing</w:t>
      </w:r>
      <w:r w:rsidRPr="005D4757">
        <w:rPr>
          <w:rFonts w:asciiTheme="minorHAnsi" w:hAnsiTheme="minorHAnsi"/>
        </w:rPr>
        <w:t xml:space="preserve"> input through online surveys and submission systems </w:t>
      </w:r>
    </w:p>
    <w:p w:rsidR="00787A4F" w:rsidRPr="005D4757" w:rsidRDefault="00526ADC" w:rsidP="00605875">
      <w:pPr>
        <w:keepLines w:val="0"/>
        <w:numPr>
          <w:ilvl w:val="0"/>
          <w:numId w:val="42"/>
        </w:numPr>
        <w:spacing w:before="100" w:beforeAutospacing="1" w:after="100" w:afterAutospacing="1"/>
        <w:rPr>
          <w:rFonts w:asciiTheme="minorHAnsi" w:hAnsiTheme="minorHAnsi"/>
        </w:rPr>
      </w:pPr>
      <w:hyperlink r:id="rId31" w:history="1">
        <w:r w:rsidR="003A21DA" w:rsidRPr="00017851">
          <w:rPr>
            <w:rStyle w:val="Hyperlink"/>
            <w:rFonts w:asciiTheme="minorHAnsi" w:hAnsiTheme="minorHAnsi"/>
          </w:rPr>
          <w:t>crowdsourc</w:t>
        </w:r>
        <w:r w:rsidR="003A21DA">
          <w:rPr>
            <w:rStyle w:val="Hyperlink"/>
            <w:rFonts w:asciiTheme="minorHAnsi" w:hAnsiTheme="minorHAnsi"/>
          </w:rPr>
          <w:t>ing</w:t>
        </w:r>
      </w:hyperlink>
      <w:r w:rsidR="005B0BD7">
        <w:t xml:space="preserve"> </w:t>
      </w:r>
      <w:r w:rsidR="00787A4F" w:rsidRPr="005D4757">
        <w:rPr>
          <w:rFonts w:asciiTheme="minorHAnsi" w:hAnsiTheme="minorHAnsi"/>
        </w:rPr>
        <w:t xml:space="preserve">and discuss issues using online discussion forums and blogs </w:t>
      </w:r>
    </w:p>
    <w:p w:rsidR="00787A4F" w:rsidRPr="005D4757" w:rsidRDefault="005B0BD7" w:rsidP="00605875">
      <w:pPr>
        <w:keepLines w:val="0"/>
        <w:numPr>
          <w:ilvl w:val="0"/>
          <w:numId w:val="42"/>
        </w:numPr>
        <w:spacing w:before="100" w:beforeAutospacing="1" w:after="100" w:afterAutospacing="1"/>
        <w:rPr>
          <w:rFonts w:asciiTheme="minorHAnsi" w:hAnsiTheme="minorHAnsi"/>
        </w:rPr>
      </w:pPr>
      <w:r>
        <w:rPr>
          <w:rFonts w:asciiTheme="minorHAnsi" w:hAnsiTheme="minorHAnsi"/>
        </w:rPr>
        <w:t>C</w:t>
      </w:r>
      <w:r w:rsidR="003A21DA" w:rsidRPr="005D4757">
        <w:rPr>
          <w:rFonts w:asciiTheme="minorHAnsi" w:hAnsiTheme="minorHAnsi"/>
        </w:rPr>
        <w:t>ollaborat</w:t>
      </w:r>
      <w:r w:rsidR="003A21DA">
        <w:rPr>
          <w:rFonts w:asciiTheme="minorHAnsi" w:hAnsiTheme="minorHAnsi"/>
        </w:rPr>
        <w:t>ing</w:t>
      </w:r>
      <w:r>
        <w:rPr>
          <w:rFonts w:asciiTheme="minorHAnsi" w:hAnsiTheme="minorHAnsi"/>
        </w:rPr>
        <w:t xml:space="preserve"> </w:t>
      </w:r>
      <w:r w:rsidR="00787A4F" w:rsidRPr="005D4757">
        <w:rPr>
          <w:rFonts w:asciiTheme="minorHAnsi" w:hAnsiTheme="minorHAnsi"/>
        </w:rPr>
        <w:t xml:space="preserve">using instant messaging, document and project management software. </w:t>
      </w:r>
    </w:p>
    <w:p w:rsidR="00787A4F" w:rsidRPr="005D4757" w:rsidRDefault="00787A4F" w:rsidP="00787A4F">
      <w:pPr>
        <w:pStyle w:val="NormalWeb"/>
        <w:rPr>
          <w:rFonts w:asciiTheme="minorHAnsi" w:hAnsiTheme="minorHAnsi"/>
        </w:rPr>
      </w:pPr>
      <w:r w:rsidRPr="005D4757">
        <w:rPr>
          <w:rFonts w:asciiTheme="minorHAnsi" w:hAnsiTheme="minorHAnsi"/>
        </w:rPr>
        <w:t xml:space="preserve">Some of these tools are </w:t>
      </w:r>
      <w:hyperlink r:id="rId32" w:history="1">
        <w:r w:rsidRPr="00017851">
          <w:rPr>
            <w:rStyle w:val="Hyperlink"/>
            <w:rFonts w:asciiTheme="minorHAnsi" w:hAnsiTheme="minorHAnsi"/>
          </w:rPr>
          <w:t>open source</w:t>
        </w:r>
      </w:hyperlink>
      <w:r w:rsidRPr="005D4757">
        <w:rPr>
          <w:rFonts w:asciiTheme="minorHAnsi" w:hAnsiTheme="minorHAnsi"/>
        </w:rPr>
        <w:t xml:space="preserve">; others are </w:t>
      </w:r>
      <w:r w:rsidR="003A21DA" w:rsidRPr="005D4757">
        <w:rPr>
          <w:rFonts w:asciiTheme="minorHAnsi" w:hAnsiTheme="minorHAnsi"/>
        </w:rPr>
        <w:t>custom</w:t>
      </w:r>
      <w:r w:rsidR="003A21DA">
        <w:rPr>
          <w:rFonts w:asciiTheme="minorHAnsi" w:hAnsiTheme="minorHAnsi"/>
        </w:rPr>
        <w:t>-</w:t>
      </w:r>
      <w:r w:rsidRPr="005D4757">
        <w:rPr>
          <w:rFonts w:asciiTheme="minorHAnsi" w:hAnsiTheme="minorHAnsi"/>
        </w:rPr>
        <w:t>built proprietary software.</w:t>
      </w:r>
    </w:p>
    <w:p w:rsidR="00787A4F" w:rsidRDefault="00240800" w:rsidP="00787A4F">
      <w:pPr>
        <w:pStyle w:val="Heading3"/>
      </w:pPr>
      <w:bookmarkStart w:id="51" w:name="_Toc428369616"/>
      <w:bookmarkStart w:id="52" w:name="_Toc431282549"/>
      <w:r>
        <w:t>E</w:t>
      </w:r>
      <w:r w:rsidR="00787A4F">
        <w:t>ngagement capability</w:t>
      </w:r>
      <w:r w:rsidR="002A07D8">
        <w:t xml:space="preserve"> is growing</w:t>
      </w:r>
      <w:bookmarkEnd w:id="51"/>
      <w:bookmarkEnd w:id="52"/>
    </w:p>
    <w:p w:rsidR="00787A4F" w:rsidRPr="005D4757" w:rsidRDefault="00787A4F" w:rsidP="00787A4F">
      <w:pPr>
        <w:pStyle w:val="NormalWeb"/>
        <w:rPr>
          <w:rFonts w:asciiTheme="minorHAnsi" w:hAnsiTheme="minorHAnsi"/>
        </w:rPr>
      </w:pPr>
      <w:r w:rsidRPr="005D4757">
        <w:rPr>
          <w:rFonts w:asciiTheme="minorHAnsi" w:hAnsiTheme="minorHAnsi"/>
        </w:rPr>
        <w:t>Engagement has developed as a practice in New Zealand because</w:t>
      </w:r>
      <w:r w:rsidR="003A74BF">
        <w:rPr>
          <w:rFonts w:asciiTheme="minorHAnsi" w:hAnsiTheme="minorHAnsi"/>
        </w:rPr>
        <w:t>:</w:t>
      </w:r>
    </w:p>
    <w:p w:rsidR="00787A4F" w:rsidRPr="005D4757" w:rsidRDefault="00787A4F" w:rsidP="00605875">
      <w:pPr>
        <w:keepLines w:val="0"/>
        <w:numPr>
          <w:ilvl w:val="0"/>
          <w:numId w:val="43"/>
        </w:numPr>
        <w:spacing w:before="100" w:beforeAutospacing="1" w:after="100" w:afterAutospacing="1"/>
        <w:rPr>
          <w:rFonts w:asciiTheme="minorHAnsi" w:hAnsiTheme="minorHAnsi"/>
        </w:rPr>
      </w:pPr>
      <w:r w:rsidRPr="005D4757">
        <w:rPr>
          <w:rFonts w:asciiTheme="minorHAnsi" w:hAnsiTheme="minorHAnsi"/>
        </w:rPr>
        <w:t>teams across government are experimenting with online engagement tools, supported by their agencies</w:t>
      </w:r>
    </w:p>
    <w:p w:rsidR="00787A4F" w:rsidRPr="005D4757" w:rsidRDefault="00787A4F" w:rsidP="00605875">
      <w:pPr>
        <w:keepLines w:val="0"/>
        <w:numPr>
          <w:ilvl w:val="0"/>
          <w:numId w:val="43"/>
        </w:numPr>
        <w:spacing w:before="100" w:beforeAutospacing="1" w:after="100" w:afterAutospacing="1"/>
        <w:rPr>
          <w:rFonts w:asciiTheme="minorHAnsi" w:hAnsiTheme="minorHAnsi"/>
        </w:rPr>
      </w:pPr>
      <w:r w:rsidRPr="005D4757">
        <w:rPr>
          <w:rFonts w:asciiTheme="minorHAnsi" w:hAnsiTheme="minorHAnsi"/>
        </w:rPr>
        <w:t xml:space="preserve">engagement professionals are sharing their lessons learned through events, </w:t>
      </w:r>
      <w:r w:rsidR="00F27444">
        <w:rPr>
          <w:rFonts w:asciiTheme="minorHAnsi" w:hAnsiTheme="minorHAnsi"/>
        </w:rPr>
        <w:t>guidance</w:t>
      </w:r>
      <w:r w:rsidR="005B0BD7">
        <w:rPr>
          <w:rFonts w:asciiTheme="minorHAnsi" w:hAnsiTheme="minorHAnsi"/>
        </w:rPr>
        <w:t xml:space="preserve"> </w:t>
      </w:r>
      <w:r w:rsidRPr="005D4757">
        <w:rPr>
          <w:rFonts w:asciiTheme="minorHAnsi" w:hAnsiTheme="minorHAnsi"/>
        </w:rPr>
        <w:t xml:space="preserve">and communities of practice. </w:t>
      </w:r>
    </w:p>
    <w:p w:rsidR="00787A4F" w:rsidRPr="005D4757" w:rsidRDefault="00787A4F" w:rsidP="00787A4F">
      <w:pPr>
        <w:pStyle w:val="NormalWeb"/>
        <w:rPr>
          <w:rFonts w:asciiTheme="minorHAnsi" w:hAnsiTheme="minorHAnsi"/>
        </w:rPr>
      </w:pPr>
      <w:r w:rsidRPr="005D4757">
        <w:rPr>
          <w:rFonts w:asciiTheme="minorHAnsi" w:hAnsiTheme="minorHAnsi"/>
        </w:rPr>
        <w:t xml:space="preserve">You can share what you have learned by taking part in the </w:t>
      </w:r>
      <w:hyperlink r:id="rId33" w:history="1">
        <w:r w:rsidR="00240800">
          <w:rPr>
            <w:rStyle w:val="Hyperlink"/>
            <w:rFonts w:asciiTheme="minorHAnsi" w:hAnsiTheme="minorHAnsi"/>
          </w:rPr>
          <w:t>NZ Online Engagement Community of Practice</w:t>
        </w:r>
      </w:hyperlink>
      <w:r w:rsidR="00240800">
        <w:rPr>
          <w:rFonts w:asciiTheme="minorHAnsi" w:hAnsiTheme="minorHAnsi"/>
        </w:rPr>
        <w:t xml:space="preserve">. </w:t>
      </w:r>
    </w:p>
    <w:p w:rsidR="008F76A5" w:rsidRPr="008B12E6" w:rsidRDefault="00787A4F" w:rsidP="008B12E6">
      <w:pPr>
        <w:pStyle w:val="NormalWeb"/>
        <w:rPr>
          <w:rFonts w:asciiTheme="minorHAnsi" w:hAnsiTheme="minorHAnsi"/>
        </w:rPr>
      </w:pPr>
      <w:r w:rsidRPr="005D4757">
        <w:rPr>
          <w:rFonts w:asciiTheme="minorHAnsi" w:hAnsiTheme="minorHAnsi"/>
        </w:rPr>
        <w:t>By sharing knowledge we will increase capability and advance the practice of o</w:t>
      </w:r>
      <w:r w:rsidR="00C506F3" w:rsidRPr="005D4757">
        <w:rPr>
          <w:rFonts w:asciiTheme="minorHAnsi" w:hAnsiTheme="minorHAnsi"/>
        </w:rPr>
        <w:t>nline engagement. In doing so, </w:t>
      </w:r>
      <w:r w:rsidRPr="005D4757">
        <w:rPr>
          <w:rFonts w:asciiTheme="minorHAnsi" w:hAnsiTheme="minorHAnsi"/>
        </w:rPr>
        <w:t>we will improve public opinion about engagement and increase participation.</w:t>
      </w:r>
      <w:r w:rsidR="008F76A5">
        <w:br w:type="page"/>
      </w:r>
    </w:p>
    <w:p w:rsidR="00B67F01" w:rsidRDefault="00B67F01" w:rsidP="00101A55">
      <w:pPr>
        <w:pStyle w:val="Heading1"/>
        <w:pageBreakBefore/>
      </w:pPr>
      <w:bookmarkStart w:id="53" w:name="_Principles_of_engagement"/>
      <w:bookmarkStart w:id="54" w:name="_Toc428369618"/>
      <w:bookmarkStart w:id="55" w:name="_Toc431282550"/>
      <w:bookmarkEnd w:id="53"/>
      <w:r>
        <w:lastRenderedPageBreak/>
        <w:t>Principles of engagement</w:t>
      </w:r>
      <w:bookmarkEnd w:id="54"/>
      <w:bookmarkEnd w:id="55"/>
    </w:p>
    <w:p w:rsidR="009F0650" w:rsidRPr="009F0650" w:rsidRDefault="009F0650" w:rsidP="0061642C">
      <w:pPr>
        <w:pStyle w:val="Heading2"/>
        <w:numPr>
          <w:ilvl w:val="0"/>
          <w:numId w:val="194"/>
        </w:numPr>
      </w:pPr>
      <w:bookmarkStart w:id="56" w:name="_Toc428369619"/>
      <w:bookmarkStart w:id="57" w:name="_Toc431282551"/>
      <w:r w:rsidRPr="009F0650">
        <w:t>Build trust through transparency and responsiveness</w:t>
      </w:r>
      <w:bookmarkEnd w:id="56"/>
      <w:bookmarkEnd w:id="57"/>
    </w:p>
    <w:p w:rsidR="009F0650" w:rsidRPr="009F0650" w:rsidRDefault="009F0650" w:rsidP="009F0650">
      <w:pPr>
        <w:keepLines w:val="0"/>
        <w:rPr>
          <w:rFonts w:asciiTheme="minorHAnsi" w:hAnsiTheme="minorHAnsi"/>
        </w:rPr>
      </w:pPr>
      <w:r w:rsidRPr="009F0650">
        <w:rPr>
          <w:rFonts w:asciiTheme="minorHAnsi" w:hAnsiTheme="minorHAnsi"/>
        </w:rPr>
        <w:t>Be clear and open about the process, and provide a public record of the organisers, sponsors, outcomes, and range of views and ideas expressed.  Meaningful and responsive engagement builds trust and confidence in Government’s ability to deliver to people’s needs.</w:t>
      </w:r>
    </w:p>
    <w:p w:rsidR="009F0650" w:rsidRPr="009F0650" w:rsidRDefault="009F0650" w:rsidP="0061642C">
      <w:pPr>
        <w:pStyle w:val="Heading2"/>
        <w:numPr>
          <w:ilvl w:val="0"/>
          <w:numId w:val="194"/>
        </w:numPr>
      </w:pPr>
      <w:bookmarkStart w:id="58" w:name="_Toc428369620"/>
      <w:bookmarkStart w:id="59" w:name="_Toc431282552"/>
      <w:r w:rsidRPr="009F0650">
        <w:t>Encourage collaboration</w:t>
      </w:r>
      <w:bookmarkEnd w:id="58"/>
      <w:bookmarkEnd w:id="59"/>
    </w:p>
    <w:p w:rsidR="009F0650" w:rsidRPr="009F0650" w:rsidRDefault="009F0650" w:rsidP="009F0650">
      <w:pPr>
        <w:keepLines w:val="0"/>
        <w:rPr>
          <w:rFonts w:asciiTheme="minorHAnsi" w:hAnsiTheme="minorHAnsi"/>
        </w:rPr>
      </w:pPr>
      <w:r w:rsidRPr="009F0650">
        <w:rPr>
          <w:rFonts w:asciiTheme="minorHAnsi" w:hAnsiTheme="minorHAnsi"/>
        </w:rPr>
        <w:t>Support and encourage people, the public sector, community groups and others to work together to improve government.</w:t>
      </w:r>
    </w:p>
    <w:p w:rsidR="009F0650" w:rsidRPr="009F0650" w:rsidRDefault="009F0650" w:rsidP="0061642C">
      <w:pPr>
        <w:pStyle w:val="Heading2"/>
        <w:numPr>
          <w:ilvl w:val="0"/>
          <w:numId w:val="194"/>
        </w:numPr>
      </w:pPr>
      <w:bookmarkStart w:id="60" w:name="_Toc428369621"/>
      <w:bookmarkStart w:id="61" w:name="_Toc431282553"/>
      <w:r w:rsidRPr="009F0650">
        <w:t>Encourage openness and learning</w:t>
      </w:r>
      <w:bookmarkEnd w:id="60"/>
      <w:bookmarkEnd w:id="61"/>
    </w:p>
    <w:p w:rsidR="009F0650" w:rsidRPr="009F0650" w:rsidRDefault="009F0650" w:rsidP="009F0650">
      <w:pPr>
        <w:keepLines w:val="0"/>
        <w:rPr>
          <w:rFonts w:asciiTheme="minorHAnsi" w:hAnsiTheme="minorHAnsi"/>
        </w:rPr>
      </w:pPr>
      <w:r w:rsidRPr="009F0650">
        <w:rPr>
          <w:rFonts w:asciiTheme="minorHAnsi" w:hAnsiTheme="minorHAnsi"/>
        </w:rPr>
        <w:t>Create a safe environment to explore new ideas, learn and apply information in ways that generate options collaboratively and make sure engagement is effective and relevant.</w:t>
      </w:r>
    </w:p>
    <w:p w:rsidR="009F0650" w:rsidRPr="009F0650" w:rsidRDefault="009F0650" w:rsidP="0061642C">
      <w:pPr>
        <w:pStyle w:val="Heading2"/>
        <w:numPr>
          <w:ilvl w:val="0"/>
          <w:numId w:val="194"/>
        </w:numPr>
      </w:pPr>
      <w:bookmarkStart w:id="62" w:name="_Set_clear_expectations"/>
      <w:bookmarkStart w:id="63" w:name="_Toc428369622"/>
      <w:bookmarkStart w:id="64" w:name="_Toc431282554"/>
      <w:bookmarkEnd w:id="62"/>
      <w:r w:rsidRPr="009F0650">
        <w:t>Set clear expectations</w:t>
      </w:r>
      <w:bookmarkEnd w:id="63"/>
      <w:bookmarkEnd w:id="64"/>
    </w:p>
    <w:p w:rsidR="009F0650" w:rsidRPr="009F0650" w:rsidRDefault="009F0650" w:rsidP="009F0650">
      <w:pPr>
        <w:keepLines w:val="0"/>
        <w:rPr>
          <w:rFonts w:asciiTheme="minorHAnsi" w:hAnsiTheme="minorHAnsi"/>
        </w:rPr>
      </w:pPr>
      <w:r w:rsidRPr="009F0650">
        <w:rPr>
          <w:rFonts w:asciiTheme="minorHAnsi" w:hAnsiTheme="minorHAnsi"/>
        </w:rPr>
        <w:t>Set expectations about the purpose of the engagement and how much influence people will have over the outcomes.</w:t>
      </w:r>
    </w:p>
    <w:p w:rsidR="009F0650" w:rsidRPr="009F0650" w:rsidRDefault="009F0650" w:rsidP="0061642C">
      <w:pPr>
        <w:pStyle w:val="Heading2"/>
        <w:numPr>
          <w:ilvl w:val="0"/>
          <w:numId w:val="194"/>
        </w:numPr>
      </w:pPr>
      <w:bookmarkStart w:id="65" w:name="_Toc428369623"/>
      <w:bookmarkStart w:id="66" w:name="_Toc431282555"/>
      <w:r w:rsidRPr="009F0650">
        <w:t>Be inclusive and reflect diversity</w:t>
      </w:r>
      <w:bookmarkEnd w:id="65"/>
      <w:bookmarkEnd w:id="66"/>
    </w:p>
    <w:p w:rsidR="009F0650" w:rsidRPr="009F0650" w:rsidRDefault="009F0650" w:rsidP="009F0650">
      <w:pPr>
        <w:keepLines w:val="0"/>
        <w:rPr>
          <w:rFonts w:asciiTheme="minorHAnsi" w:hAnsiTheme="minorHAnsi"/>
        </w:rPr>
      </w:pPr>
      <w:r w:rsidRPr="009F0650">
        <w:rPr>
          <w:rFonts w:asciiTheme="minorHAnsi" w:hAnsiTheme="minorHAnsi"/>
        </w:rPr>
        <w:t>Include a wide range of people, voices, ideas, and information to lay the groundwork for results that reflect the views of all stakeholders.</w:t>
      </w:r>
    </w:p>
    <w:p w:rsidR="009F0650" w:rsidRPr="009F0650" w:rsidRDefault="009F0650" w:rsidP="0061642C">
      <w:pPr>
        <w:pStyle w:val="Heading2"/>
        <w:numPr>
          <w:ilvl w:val="0"/>
          <w:numId w:val="194"/>
        </w:numPr>
      </w:pPr>
      <w:bookmarkStart w:id="67" w:name="_Toc428369624"/>
      <w:bookmarkStart w:id="68" w:name="_Toc431282556"/>
      <w:r w:rsidRPr="009F0650">
        <w:t>Make engagement standard practice</w:t>
      </w:r>
      <w:bookmarkEnd w:id="67"/>
      <w:bookmarkEnd w:id="68"/>
    </w:p>
    <w:p w:rsidR="009F0650" w:rsidRPr="009F0650" w:rsidRDefault="009F0650" w:rsidP="009F0650">
      <w:pPr>
        <w:keepLines w:val="0"/>
        <w:rPr>
          <w:rFonts w:asciiTheme="minorHAnsi" w:hAnsiTheme="minorHAnsi"/>
        </w:rPr>
      </w:pPr>
      <w:r w:rsidRPr="009F0650">
        <w:rPr>
          <w:rFonts w:asciiTheme="minorHAnsi" w:hAnsiTheme="minorHAnsi"/>
        </w:rPr>
        <w:t>Promote a culture of engagement as standard practice across the public sector in support of ongoing public participation.</w:t>
      </w:r>
    </w:p>
    <w:p w:rsidR="009F0650" w:rsidRPr="009F0650" w:rsidRDefault="009F0650" w:rsidP="0061642C">
      <w:pPr>
        <w:pStyle w:val="Heading2"/>
        <w:numPr>
          <w:ilvl w:val="0"/>
          <w:numId w:val="194"/>
        </w:numPr>
      </w:pPr>
      <w:bookmarkStart w:id="69" w:name="_Toc428369625"/>
      <w:bookmarkStart w:id="70" w:name="_Toc431282557"/>
      <w:r w:rsidRPr="009F0650">
        <w:t>Honour the Treaty of Waitangi / Te Tiriti O Waitangi</w:t>
      </w:r>
      <w:bookmarkEnd w:id="69"/>
      <w:bookmarkEnd w:id="70"/>
    </w:p>
    <w:p w:rsidR="009F0650" w:rsidRPr="009F0650" w:rsidRDefault="009F0650" w:rsidP="009F0650">
      <w:pPr>
        <w:keepLines w:val="0"/>
        <w:rPr>
          <w:rFonts w:asciiTheme="minorHAnsi" w:hAnsiTheme="minorHAnsi"/>
        </w:rPr>
      </w:pPr>
      <w:r w:rsidRPr="009F0650">
        <w:rPr>
          <w:rFonts w:asciiTheme="minorHAnsi" w:hAnsiTheme="minorHAnsi"/>
        </w:rPr>
        <w:t>Tangata Whenua and TangataTīrīti work together to protect our respective rights and uphold our responsibilities to realise common and distinctive aspirations for increasing and improving fair and active participation.</w:t>
      </w:r>
    </w:p>
    <w:p w:rsidR="009F0650" w:rsidRPr="009F0650" w:rsidRDefault="009F0650" w:rsidP="0061642C">
      <w:pPr>
        <w:pStyle w:val="Heading2"/>
        <w:numPr>
          <w:ilvl w:val="0"/>
          <w:numId w:val="194"/>
        </w:numPr>
      </w:pPr>
      <w:bookmarkStart w:id="71" w:name="_Plan_and_prepare"/>
      <w:bookmarkStart w:id="72" w:name="_Toc428369626"/>
      <w:bookmarkStart w:id="73" w:name="_Toc431282558"/>
      <w:bookmarkEnd w:id="71"/>
      <w:r w:rsidRPr="009F0650">
        <w:t>Plan and prepare carefully</w:t>
      </w:r>
      <w:bookmarkEnd w:id="72"/>
      <w:bookmarkEnd w:id="73"/>
    </w:p>
    <w:p w:rsidR="009F0650" w:rsidRDefault="009F0650" w:rsidP="009F0650">
      <w:pPr>
        <w:keepLines w:val="0"/>
        <w:rPr>
          <w:rFonts w:asciiTheme="minorHAnsi" w:hAnsiTheme="minorHAnsi"/>
        </w:rPr>
      </w:pPr>
      <w:r w:rsidRPr="009F0650">
        <w:rPr>
          <w:rFonts w:asciiTheme="minorHAnsi" w:hAnsiTheme="minorHAnsi"/>
        </w:rPr>
        <w:t>Through adequate and inclusive planning, ensure that engagement serves both a clearly defined purpose and the needs of the participants.</w:t>
      </w:r>
    </w:p>
    <w:p w:rsidR="00902D3C" w:rsidRDefault="00902D3C" w:rsidP="009F0650">
      <w:pPr>
        <w:keepLines w:val="0"/>
        <w:rPr>
          <w:rFonts w:asciiTheme="minorHAnsi" w:hAnsiTheme="minorHAnsi"/>
        </w:rPr>
      </w:pPr>
    </w:p>
    <w:p w:rsidR="00902D3C" w:rsidRPr="00902D3C" w:rsidRDefault="00902D3C" w:rsidP="00902D3C">
      <w:pPr>
        <w:pStyle w:val="Heading2"/>
      </w:pPr>
      <w:bookmarkStart w:id="74" w:name="_Toc431282559"/>
      <w:r w:rsidRPr="001B1E25">
        <w:lastRenderedPageBreak/>
        <w:t>Principles from other</w:t>
      </w:r>
      <w:r w:rsidR="00245902">
        <w:t xml:space="preserve"> places</w:t>
      </w:r>
      <w:bookmarkEnd w:id="74"/>
    </w:p>
    <w:p w:rsidR="00902D3C" w:rsidRDefault="00526ADC" w:rsidP="006D0827">
      <w:pPr>
        <w:pStyle w:val="ListParagraph"/>
        <w:keepLines w:val="0"/>
        <w:numPr>
          <w:ilvl w:val="0"/>
          <w:numId w:val="147"/>
        </w:numPr>
        <w:rPr>
          <w:rFonts w:asciiTheme="minorHAnsi" w:hAnsiTheme="minorHAnsi"/>
        </w:rPr>
      </w:pPr>
      <w:hyperlink r:id="rId34" w:history="1">
        <w:r w:rsidR="00902D3C" w:rsidRPr="00902D3C">
          <w:rPr>
            <w:rStyle w:val="Hyperlink"/>
            <w:rFonts w:asciiTheme="minorHAnsi" w:hAnsiTheme="minorHAnsi"/>
          </w:rPr>
          <w:t xml:space="preserve">National Principles for Public Engagement </w:t>
        </w:r>
        <w:r w:rsidR="0000194F">
          <w:rPr>
            <w:rStyle w:val="Hyperlink"/>
            <w:rFonts w:asciiTheme="minorHAnsi" w:hAnsiTheme="minorHAnsi"/>
          </w:rPr>
          <w:t>(</w:t>
        </w:r>
        <w:r w:rsidR="00902D3C" w:rsidRPr="00902D3C">
          <w:rPr>
            <w:rStyle w:val="Hyperlink"/>
            <w:rFonts w:asciiTheme="minorHAnsi" w:hAnsiTheme="minorHAnsi"/>
          </w:rPr>
          <w:t>Wales</w:t>
        </w:r>
      </w:hyperlink>
      <w:r w:rsidR="0000194F">
        <w:rPr>
          <w:rStyle w:val="Hyperlink"/>
          <w:rFonts w:asciiTheme="minorHAnsi" w:hAnsiTheme="minorHAnsi"/>
        </w:rPr>
        <w:t>)</w:t>
      </w:r>
    </w:p>
    <w:p w:rsidR="00902D3C" w:rsidRDefault="00526ADC" w:rsidP="006D0827">
      <w:pPr>
        <w:pStyle w:val="ListParagraph"/>
        <w:keepLines w:val="0"/>
        <w:numPr>
          <w:ilvl w:val="0"/>
          <w:numId w:val="147"/>
        </w:numPr>
        <w:rPr>
          <w:rFonts w:asciiTheme="minorHAnsi" w:hAnsiTheme="minorHAnsi"/>
        </w:rPr>
      </w:pPr>
      <w:hyperlink r:id="rId35" w:history="1">
        <w:r w:rsidR="00902D3C" w:rsidRPr="00902D3C">
          <w:rPr>
            <w:rStyle w:val="Hyperlink"/>
            <w:rFonts w:asciiTheme="minorHAnsi" w:hAnsiTheme="minorHAnsi"/>
          </w:rPr>
          <w:t>Deliberative public engagement: nine principles (UK)</w:t>
        </w:r>
      </w:hyperlink>
    </w:p>
    <w:p w:rsidR="001B1E25" w:rsidRPr="00902D3C" w:rsidRDefault="00526ADC" w:rsidP="006D0827">
      <w:pPr>
        <w:pStyle w:val="ListParagraph"/>
        <w:keepLines w:val="0"/>
        <w:numPr>
          <w:ilvl w:val="0"/>
          <w:numId w:val="147"/>
        </w:numPr>
        <w:rPr>
          <w:rFonts w:asciiTheme="minorHAnsi" w:hAnsiTheme="minorHAnsi"/>
        </w:rPr>
      </w:pPr>
      <w:hyperlink r:id="rId36" w:history="1">
        <w:r w:rsidR="001B1E25" w:rsidRPr="001B1E25">
          <w:rPr>
            <w:rStyle w:val="Hyperlink"/>
            <w:rFonts w:asciiTheme="minorHAnsi" w:hAnsiTheme="minorHAnsi"/>
          </w:rPr>
          <w:t>Principles Checklist (Mosman Council</w:t>
        </w:r>
        <w:r w:rsidR="001B1E25">
          <w:rPr>
            <w:rStyle w:val="Hyperlink"/>
            <w:rFonts w:asciiTheme="minorHAnsi" w:hAnsiTheme="minorHAnsi"/>
          </w:rPr>
          <w:t>, Australia</w:t>
        </w:r>
        <w:r w:rsidR="001B1E25" w:rsidRPr="001B1E25">
          <w:rPr>
            <w:rStyle w:val="Hyperlink"/>
            <w:rFonts w:asciiTheme="minorHAnsi" w:hAnsiTheme="minorHAnsi"/>
          </w:rPr>
          <w:t>)</w:t>
        </w:r>
      </w:hyperlink>
    </w:p>
    <w:p w:rsidR="00B67F01" w:rsidRDefault="00B67F01">
      <w:pPr>
        <w:keepLines w:val="0"/>
        <w:rPr>
          <w:rFonts w:cs="Arial"/>
          <w:b/>
          <w:bCs/>
          <w:color w:val="1F546B" w:themeColor="text2"/>
          <w:kern w:val="32"/>
          <w:sz w:val="52"/>
          <w:szCs w:val="32"/>
        </w:rPr>
      </w:pPr>
      <w:r>
        <w:br w:type="page"/>
      </w:r>
    </w:p>
    <w:p w:rsidR="00E25769" w:rsidRDefault="00E25769" w:rsidP="00E25769">
      <w:pPr>
        <w:pStyle w:val="Heading1"/>
        <w:pageBreakBefore/>
      </w:pPr>
      <w:bookmarkStart w:id="75" w:name="_Confirm_your_mandate"/>
      <w:bookmarkStart w:id="76" w:name="_Develop_your_engagement"/>
      <w:bookmarkStart w:id="77" w:name="_Toc428520479"/>
      <w:bookmarkStart w:id="78" w:name="_Toc431282560"/>
      <w:bookmarkStart w:id="79" w:name="_Toc428369606"/>
      <w:bookmarkStart w:id="80" w:name="_Toc428369627"/>
      <w:bookmarkEnd w:id="75"/>
      <w:bookmarkEnd w:id="76"/>
      <w:r>
        <w:lastRenderedPageBreak/>
        <w:t>Online engagement checklist</w:t>
      </w:r>
      <w:bookmarkEnd w:id="77"/>
      <w:bookmarkEnd w:id="78"/>
    </w:p>
    <w:p w:rsidR="00E25769" w:rsidRPr="00535F5C" w:rsidRDefault="00E25769" w:rsidP="00E25769">
      <w:pPr>
        <w:pStyle w:val="NormalWeb"/>
        <w:rPr>
          <w:rFonts w:asciiTheme="minorHAnsi" w:hAnsiTheme="minorHAnsi"/>
        </w:rPr>
      </w:pPr>
      <w:r w:rsidRPr="00535F5C">
        <w:rPr>
          <w:rFonts w:asciiTheme="minorHAnsi" w:hAnsiTheme="minorHAnsi"/>
        </w:rPr>
        <w:t xml:space="preserve">This checklist provides a summary of the steps to take when engaging online. You may also </w:t>
      </w:r>
      <w:r>
        <w:rPr>
          <w:rFonts w:asciiTheme="minorHAnsi" w:hAnsiTheme="minorHAnsi"/>
        </w:rPr>
        <w:t xml:space="preserve">wish to print and complete the </w:t>
      </w:r>
      <w:hyperlink w:anchor="_Engagement_Strategy_Template_1" w:history="1">
        <w:r w:rsidRPr="00E25769">
          <w:rPr>
            <w:rStyle w:val="Hyperlink"/>
            <w:rFonts w:asciiTheme="minorHAnsi" w:hAnsiTheme="minorHAnsi"/>
          </w:rPr>
          <w:t>strategy template</w:t>
        </w:r>
      </w:hyperlink>
      <w:r w:rsidRPr="00535F5C">
        <w:rPr>
          <w:rFonts w:asciiTheme="minorHAnsi" w:hAnsiTheme="minorHAnsi"/>
        </w:rPr>
        <w:t xml:space="preserve"> as you move through this checklist. </w:t>
      </w:r>
    </w:p>
    <w:p w:rsidR="00E25769" w:rsidRDefault="00E25769" w:rsidP="006D0827">
      <w:pPr>
        <w:keepLines w:val="0"/>
        <w:numPr>
          <w:ilvl w:val="0"/>
          <w:numId w:val="164"/>
        </w:numPr>
        <w:spacing w:before="100" w:beforeAutospacing="1" w:after="100" w:afterAutospacing="1"/>
        <w:rPr>
          <w:rFonts w:asciiTheme="minorHAnsi" w:hAnsiTheme="minorHAnsi"/>
        </w:rPr>
      </w:pPr>
      <w:r>
        <w:rPr>
          <w:rFonts w:asciiTheme="minorHAnsi" w:hAnsiTheme="minorHAnsi"/>
        </w:rPr>
        <w:t>Preparation</w:t>
      </w:r>
    </w:p>
    <w:p w:rsidR="00E25769" w:rsidRDefault="00E25769" w:rsidP="006D0827">
      <w:pPr>
        <w:keepLines w:val="0"/>
        <w:numPr>
          <w:ilvl w:val="1"/>
          <w:numId w:val="170"/>
        </w:numPr>
        <w:spacing w:before="100" w:beforeAutospacing="1" w:after="100" w:afterAutospacing="1"/>
        <w:rPr>
          <w:rFonts w:asciiTheme="minorHAnsi" w:hAnsiTheme="minorHAnsi"/>
        </w:rPr>
      </w:pPr>
      <w:r>
        <w:rPr>
          <w:rFonts w:asciiTheme="minorHAnsi" w:hAnsiTheme="minorHAnsi"/>
        </w:rPr>
        <w:t>Rev</w:t>
      </w:r>
      <w:r w:rsidR="00791628">
        <w:rPr>
          <w:rFonts w:asciiTheme="minorHAnsi" w:hAnsiTheme="minorHAnsi"/>
        </w:rPr>
        <w:t xml:space="preserve">iew the </w:t>
      </w:r>
      <w:hyperlink r:id="rId37" w:history="1">
        <w:r w:rsidR="00791628" w:rsidRPr="00686409">
          <w:rPr>
            <w:rStyle w:val="Hyperlink"/>
            <w:rFonts w:asciiTheme="minorHAnsi" w:hAnsiTheme="minorHAnsi"/>
          </w:rPr>
          <w:t>Online Engagement Guide</w:t>
        </w:r>
      </w:hyperlink>
      <w:r w:rsidR="00686409">
        <w:rPr>
          <w:rFonts w:asciiTheme="minorHAnsi" w:hAnsiTheme="minorHAnsi"/>
        </w:rPr>
        <w:t xml:space="preserve"> and the </w:t>
      </w:r>
      <w:hyperlink w:anchor="_Principles_of_engagement" w:history="1">
        <w:r w:rsidR="00686409" w:rsidRPr="00686409">
          <w:rPr>
            <w:rStyle w:val="Hyperlink"/>
            <w:rFonts w:asciiTheme="minorHAnsi" w:hAnsiTheme="minorHAnsi"/>
          </w:rPr>
          <w:t>Principles of engagement</w:t>
        </w:r>
      </w:hyperlink>
    </w:p>
    <w:p w:rsidR="00E25769" w:rsidRDefault="00E25769" w:rsidP="006D0827">
      <w:pPr>
        <w:keepLines w:val="0"/>
        <w:numPr>
          <w:ilvl w:val="1"/>
          <w:numId w:val="170"/>
        </w:numPr>
        <w:spacing w:before="100" w:beforeAutospacing="1" w:after="100" w:afterAutospacing="1"/>
        <w:rPr>
          <w:rFonts w:asciiTheme="minorHAnsi" w:hAnsiTheme="minorHAnsi"/>
        </w:rPr>
      </w:pPr>
      <w:r>
        <w:rPr>
          <w:rFonts w:asciiTheme="minorHAnsi" w:hAnsiTheme="minorHAnsi"/>
        </w:rPr>
        <w:t xml:space="preserve">Download </w:t>
      </w:r>
      <w:r w:rsidRPr="00535F5C">
        <w:rPr>
          <w:rFonts w:asciiTheme="minorHAnsi" w:hAnsiTheme="minorHAnsi"/>
        </w:rPr>
        <w:t xml:space="preserve">the </w:t>
      </w:r>
      <w:hyperlink r:id="rId38" w:history="1">
        <w:r w:rsidRPr="004D2480">
          <w:rPr>
            <w:rStyle w:val="Hyperlink"/>
            <w:rFonts w:asciiTheme="minorHAnsi" w:hAnsiTheme="minorHAnsi"/>
          </w:rPr>
          <w:t>Strategy Template</w:t>
        </w:r>
      </w:hyperlink>
      <w:r w:rsidR="00791628">
        <w:rPr>
          <w:rFonts w:asciiTheme="minorHAnsi" w:hAnsiTheme="minorHAnsi"/>
        </w:rPr>
        <w:t xml:space="preserve"> to complete</w:t>
      </w:r>
    </w:p>
    <w:p w:rsidR="00E25769" w:rsidRPr="000B6B36" w:rsidRDefault="00E25769" w:rsidP="006D0827">
      <w:pPr>
        <w:keepLines w:val="0"/>
        <w:numPr>
          <w:ilvl w:val="1"/>
          <w:numId w:val="170"/>
        </w:numPr>
        <w:spacing w:before="100" w:beforeAutospacing="1" w:after="100" w:afterAutospacing="1"/>
        <w:rPr>
          <w:rFonts w:asciiTheme="minorHAnsi" w:hAnsiTheme="minorHAnsi"/>
        </w:rPr>
      </w:pPr>
      <w:r>
        <w:rPr>
          <w:rFonts w:asciiTheme="minorHAnsi" w:hAnsiTheme="minorHAnsi"/>
        </w:rPr>
        <w:t>Review</w:t>
      </w:r>
      <w:r w:rsidRPr="00BB4848">
        <w:rPr>
          <w:rFonts w:asciiTheme="minorHAnsi" w:hAnsiTheme="minorHAnsi"/>
        </w:rPr>
        <w:t xml:space="preserve"> your organisation</w:t>
      </w:r>
      <w:r>
        <w:rPr>
          <w:rFonts w:asciiTheme="minorHAnsi" w:hAnsiTheme="minorHAnsi"/>
        </w:rPr>
        <w:t>’s e</w:t>
      </w:r>
      <w:r w:rsidRPr="00BB4848">
        <w:rPr>
          <w:rFonts w:asciiTheme="minorHAnsi" w:hAnsiTheme="minorHAnsi"/>
        </w:rPr>
        <w:t>ngagement policy or related policies that can be used to support your approach e.g. social media, info</w:t>
      </w:r>
      <w:r w:rsidR="00791628">
        <w:rPr>
          <w:rFonts w:asciiTheme="minorHAnsi" w:hAnsiTheme="minorHAnsi"/>
        </w:rPr>
        <w:t>rmation and records management</w:t>
      </w:r>
    </w:p>
    <w:p w:rsidR="00E25769" w:rsidRDefault="00E25769" w:rsidP="006D0827">
      <w:pPr>
        <w:keepLines w:val="0"/>
        <w:numPr>
          <w:ilvl w:val="0"/>
          <w:numId w:val="164"/>
        </w:numPr>
        <w:spacing w:before="100" w:beforeAutospacing="1" w:after="100" w:afterAutospacing="1"/>
        <w:rPr>
          <w:rFonts w:asciiTheme="minorHAnsi" w:hAnsiTheme="minorHAnsi"/>
        </w:rPr>
      </w:pPr>
      <w:r>
        <w:rPr>
          <w:rFonts w:asciiTheme="minorHAnsi" w:hAnsiTheme="minorHAnsi"/>
        </w:rPr>
        <w:t>Start with the basics</w:t>
      </w:r>
    </w:p>
    <w:p w:rsidR="00E25769" w:rsidRDefault="00E25769" w:rsidP="006D0827">
      <w:pPr>
        <w:keepLines w:val="0"/>
        <w:numPr>
          <w:ilvl w:val="1"/>
          <w:numId w:val="171"/>
        </w:numPr>
        <w:spacing w:before="100" w:beforeAutospacing="1" w:after="100" w:afterAutospacing="1"/>
        <w:rPr>
          <w:rFonts w:asciiTheme="minorHAnsi" w:hAnsiTheme="minorHAnsi"/>
        </w:rPr>
      </w:pPr>
      <w:r w:rsidRPr="00535F5C">
        <w:rPr>
          <w:rFonts w:asciiTheme="minorHAnsi" w:hAnsiTheme="minorHAnsi"/>
        </w:rPr>
        <w:t>Confirm your mandate</w:t>
      </w:r>
    </w:p>
    <w:p w:rsidR="00E25769" w:rsidRDefault="00791628" w:rsidP="006D0827">
      <w:pPr>
        <w:keepLines w:val="0"/>
        <w:numPr>
          <w:ilvl w:val="1"/>
          <w:numId w:val="171"/>
        </w:numPr>
        <w:spacing w:before="100" w:beforeAutospacing="1" w:after="100" w:afterAutospacing="1"/>
        <w:rPr>
          <w:rFonts w:asciiTheme="minorHAnsi" w:hAnsiTheme="minorHAnsi"/>
        </w:rPr>
      </w:pPr>
      <w:r>
        <w:rPr>
          <w:rFonts w:asciiTheme="minorHAnsi" w:hAnsiTheme="minorHAnsi"/>
        </w:rPr>
        <w:t>Define your objectives</w:t>
      </w:r>
    </w:p>
    <w:p w:rsidR="00E25769" w:rsidRDefault="00791628" w:rsidP="006D0827">
      <w:pPr>
        <w:keepLines w:val="0"/>
        <w:numPr>
          <w:ilvl w:val="1"/>
          <w:numId w:val="171"/>
        </w:numPr>
        <w:spacing w:before="100" w:beforeAutospacing="1" w:after="100" w:afterAutospacing="1"/>
        <w:rPr>
          <w:rFonts w:asciiTheme="minorHAnsi" w:hAnsiTheme="minorHAnsi"/>
        </w:rPr>
      </w:pPr>
      <w:r>
        <w:rPr>
          <w:rFonts w:asciiTheme="minorHAnsi" w:hAnsiTheme="minorHAnsi"/>
        </w:rPr>
        <w:t>Define success</w:t>
      </w:r>
    </w:p>
    <w:p w:rsidR="00E25769" w:rsidRDefault="00E25769" w:rsidP="006D0827">
      <w:pPr>
        <w:keepLines w:val="0"/>
        <w:numPr>
          <w:ilvl w:val="1"/>
          <w:numId w:val="171"/>
        </w:numPr>
        <w:spacing w:before="100" w:beforeAutospacing="1" w:after="100" w:afterAutospacing="1"/>
        <w:rPr>
          <w:rFonts w:asciiTheme="minorHAnsi" w:hAnsiTheme="minorHAnsi"/>
        </w:rPr>
      </w:pPr>
      <w:r>
        <w:rPr>
          <w:rFonts w:asciiTheme="minorHAnsi" w:hAnsiTheme="minorHAnsi"/>
        </w:rPr>
        <w:t>Determine project resourcing</w:t>
      </w:r>
    </w:p>
    <w:p w:rsidR="00E25769" w:rsidRDefault="00791628" w:rsidP="006D0827">
      <w:pPr>
        <w:keepLines w:val="0"/>
        <w:numPr>
          <w:ilvl w:val="1"/>
          <w:numId w:val="171"/>
        </w:numPr>
        <w:spacing w:before="100" w:beforeAutospacing="1" w:after="100" w:afterAutospacing="1"/>
        <w:rPr>
          <w:rFonts w:asciiTheme="minorHAnsi" w:hAnsiTheme="minorHAnsi"/>
        </w:rPr>
      </w:pPr>
      <w:r>
        <w:rPr>
          <w:rFonts w:asciiTheme="minorHAnsi" w:hAnsiTheme="minorHAnsi"/>
        </w:rPr>
        <w:t>Determine budget</w:t>
      </w:r>
    </w:p>
    <w:p w:rsidR="00E25769" w:rsidRDefault="00E25769" w:rsidP="006D0827">
      <w:pPr>
        <w:keepLines w:val="0"/>
        <w:numPr>
          <w:ilvl w:val="1"/>
          <w:numId w:val="171"/>
        </w:numPr>
        <w:spacing w:before="100" w:beforeAutospacing="1" w:after="100" w:afterAutospacing="1"/>
        <w:rPr>
          <w:rFonts w:asciiTheme="minorHAnsi" w:hAnsiTheme="minorHAnsi"/>
        </w:rPr>
      </w:pPr>
      <w:r>
        <w:rPr>
          <w:rFonts w:asciiTheme="minorHAnsi" w:hAnsiTheme="minorHAnsi"/>
        </w:rPr>
        <w:t>Determine timeline for en</w:t>
      </w:r>
      <w:r w:rsidR="00791628">
        <w:rPr>
          <w:rFonts w:asciiTheme="minorHAnsi" w:hAnsiTheme="minorHAnsi"/>
        </w:rPr>
        <w:t>gagement</w:t>
      </w:r>
    </w:p>
    <w:p w:rsidR="00E25769" w:rsidRDefault="00791628" w:rsidP="006D0827">
      <w:pPr>
        <w:keepLines w:val="0"/>
        <w:numPr>
          <w:ilvl w:val="1"/>
          <w:numId w:val="171"/>
        </w:numPr>
        <w:spacing w:before="100" w:beforeAutospacing="1" w:after="100" w:afterAutospacing="1"/>
        <w:rPr>
          <w:rFonts w:asciiTheme="minorHAnsi" w:hAnsiTheme="minorHAnsi"/>
        </w:rPr>
      </w:pPr>
      <w:r>
        <w:rPr>
          <w:rFonts w:asciiTheme="minorHAnsi" w:hAnsiTheme="minorHAnsi"/>
        </w:rPr>
        <w:t>Prepare risk management plan</w:t>
      </w:r>
    </w:p>
    <w:p w:rsidR="00686409" w:rsidRDefault="00CC243E" w:rsidP="00686409">
      <w:pPr>
        <w:keepLines w:val="0"/>
        <w:spacing w:before="100" w:beforeAutospacing="1" w:after="100" w:afterAutospacing="1"/>
        <w:ind w:left="1080"/>
        <w:rPr>
          <w:rFonts w:asciiTheme="minorHAnsi" w:hAnsiTheme="minorHAnsi"/>
        </w:rPr>
      </w:pPr>
      <w:r>
        <w:rPr>
          <w:rFonts w:asciiTheme="minorHAnsi" w:hAnsiTheme="minorHAnsi"/>
        </w:rPr>
        <w:t>Principles demonstrated:</w:t>
      </w:r>
    </w:p>
    <w:p w:rsidR="00CC243E" w:rsidRDefault="00CC243E" w:rsidP="006D0827">
      <w:pPr>
        <w:pStyle w:val="ListParagraph"/>
        <w:keepLines w:val="0"/>
        <w:numPr>
          <w:ilvl w:val="0"/>
          <w:numId w:val="167"/>
        </w:numPr>
        <w:spacing w:before="100" w:beforeAutospacing="1" w:after="100" w:afterAutospacing="1"/>
        <w:rPr>
          <w:rFonts w:asciiTheme="minorHAnsi" w:hAnsiTheme="minorHAnsi"/>
        </w:rPr>
      </w:pPr>
      <w:r>
        <w:rPr>
          <w:rFonts w:asciiTheme="minorHAnsi" w:hAnsiTheme="minorHAnsi"/>
        </w:rPr>
        <w:t>Set clear expectations</w:t>
      </w:r>
    </w:p>
    <w:p w:rsidR="00CC243E" w:rsidRPr="00CC243E" w:rsidRDefault="00CC243E" w:rsidP="006D0827">
      <w:pPr>
        <w:pStyle w:val="ListParagraph"/>
        <w:keepLines w:val="0"/>
        <w:numPr>
          <w:ilvl w:val="0"/>
          <w:numId w:val="167"/>
        </w:numPr>
        <w:spacing w:before="100" w:beforeAutospacing="1" w:after="100" w:afterAutospacing="1"/>
        <w:rPr>
          <w:rFonts w:asciiTheme="minorHAnsi" w:hAnsiTheme="minorHAnsi"/>
        </w:rPr>
      </w:pPr>
      <w:r>
        <w:rPr>
          <w:rFonts w:asciiTheme="minorHAnsi" w:hAnsiTheme="minorHAnsi"/>
        </w:rPr>
        <w:t>Plan and prepare carefully</w:t>
      </w:r>
    </w:p>
    <w:p w:rsidR="00E25769" w:rsidRDefault="00E25769" w:rsidP="006D0827">
      <w:pPr>
        <w:keepLines w:val="0"/>
        <w:numPr>
          <w:ilvl w:val="0"/>
          <w:numId w:val="164"/>
        </w:numPr>
        <w:spacing w:before="100" w:beforeAutospacing="1" w:after="100" w:afterAutospacing="1"/>
        <w:rPr>
          <w:rFonts w:asciiTheme="minorHAnsi" w:hAnsiTheme="minorHAnsi"/>
        </w:rPr>
      </w:pPr>
      <w:r>
        <w:rPr>
          <w:rFonts w:asciiTheme="minorHAnsi" w:hAnsiTheme="minorHAnsi"/>
        </w:rPr>
        <w:t>Identifying your stakeholders and their needs</w:t>
      </w:r>
    </w:p>
    <w:p w:rsidR="00E25769" w:rsidRDefault="00791628" w:rsidP="006D0827">
      <w:pPr>
        <w:keepLines w:val="0"/>
        <w:numPr>
          <w:ilvl w:val="1"/>
          <w:numId w:val="172"/>
        </w:numPr>
        <w:spacing w:before="100" w:beforeAutospacing="1" w:after="100" w:afterAutospacing="1"/>
        <w:rPr>
          <w:rFonts w:asciiTheme="minorHAnsi" w:hAnsiTheme="minorHAnsi"/>
        </w:rPr>
      </w:pPr>
      <w:r>
        <w:rPr>
          <w:rFonts w:asciiTheme="minorHAnsi" w:hAnsiTheme="minorHAnsi"/>
        </w:rPr>
        <w:t>Conduct a stakeholder analysis</w:t>
      </w:r>
    </w:p>
    <w:p w:rsidR="00E25769" w:rsidRDefault="00E25769" w:rsidP="006D0827">
      <w:pPr>
        <w:keepLines w:val="0"/>
        <w:numPr>
          <w:ilvl w:val="1"/>
          <w:numId w:val="172"/>
        </w:numPr>
        <w:spacing w:before="100" w:beforeAutospacing="1" w:after="100" w:afterAutospacing="1"/>
        <w:rPr>
          <w:rFonts w:asciiTheme="minorHAnsi" w:hAnsiTheme="minorHAnsi"/>
        </w:rPr>
      </w:pPr>
      <w:r>
        <w:rPr>
          <w:rFonts w:asciiTheme="minorHAnsi" w:hAnsiTheme="minorHAnsi"/>
        </w:rPr>
        <w:t>Determine if your stakeholders have been engaged before</w:t>
      </w:r>
    </w:p>
    <w:p w:rsidR="00E25769" w:rsidRDefault="00E25769" w:rsidP="006D0827">
      <w:pPr>
        <w:keepLines w:val="0"/>
        <w:numPr>
          <w:ilvl w:val="1"/>
          <w:numId w:val="172"/>
        </w:numPr>
        <w:spacing w:before="100" w:beforeAutospacing="1" w:after="100" w:afterAutospacing="1"/>
        <w:rPr>
          <w:rFonts w:asciiTheme="minorHAnsi" w:hAnsiTheme="minorHAnsi"/>
        </w:rPr>
      </w:pPr>
      <w:r>
        <w:rPr>
          <w:rFonts w:asciiTheme="minorHAnsi" w:hAnsiTheme="minorHAnsi"/>
        </w:rPr>
        <w:t>Create a p</w:t>
      </w:r>
      <w:r w:rsidR="00791628">
        <w:rPr>
          <w:rFonts w:asciiTheme="minorHAnsi" w:hAnsiTheme="minorHAnsi"/>
        </w:rPr>
        <w:t>rofile of your target community</w:t>
      </w:r>
    </w:p>
    <w:p w:rsidR="00E25769" w:rsidRDefault="00E25769" w:rsidP="006D0827">
      <w:pPr>
        <w:keepLines w:val="0"/>
        <w:numPr>
          <w:ilvl w:val="1"/>
          <w:numId w:val="172"/>
        </w:numPr>
        <w:spacing w:before="100" w:beforeAutospacing="1" w:after="100" w:afterAutospacing="1"/>
        <w:rPr>
          <w:rFonts w:asciiTheme="minorHAnsi" w:hAnsiTheme="minorHAnsi"/>
        </w:rPr>
      </w:pPr>
      <w:r>
        <w:rPr>
          <w:rFonts w:asciiTheme="minorHAnsi" w:hAnsiTheme="minorHAnsi"/>
        </w:rPr>
        <w:t xml:space="preserve">Consider the social, technical </w:t>
      </w:r>
      <w:r w:rsidR="00791628">
        <w:rPr>
          <w:rFonts w:asciiTheme="minorHAnsi" w:hAnsiTheme="minorHAnsi"/>
        </w:rPr>
        <w:t>economic and political context</w:t>
      </w:r>
    </w:p>
    <w:p w:rsidR="00E25769" w:rsidRDefault="00E25769" w:rsidP="006D0827">
      <w:pPr>
        <w:keepLines w:val="0"/>
        <w:numPr>
          <w:ilvl w:val="1"/>
          <w:numId w:val="172"/>
        </w:numPr>
        <w:spacing w:before="100" w:beforeAutospacing="1" w:after="100" w:afterAutospacing="1"/>
        <w:rPr>
          <w:rFonts w:asciiTheme="minorHAnsi" w:hAnsiTheme="minorHAnsi"/>
        </w:rPr>
      </w:pPr>
      <w:r>
        <w:rPr>
          <w:rFonts w:asciiTheme="minorHAnsi" w:hAnsiTheme="minorHAnsi"/>
        </w:rPr>
        <w:t>Conduct research to understa</w:t>
      </w:r>
      <w:r w:rsidR="00791628">
        <w:rPr>
          <w:rFonts w:asciiTheme="minorHAnsi" w:hAnsiTheme="minorHAnsi"/>
        </w:rPr>
        <w:t>nd stakeholder issues and needs</w:t>
      </w:r>
    </w:p>
    <w:p w:rsidR="00E25769" w:rsidRDefault="00E25769" w:rsidP="006D0827">
      <w:pPr>
        <w:keepLines w:val="0"/>
        <w:numPr>
          <w:ilvl w:val="1"/>
          <w:numId w:val="172"/>
        </w:numPr>
        <w:spacing w:before="100" w:beforeAutospacing="1" w:after="100" w:afterAutospacing="1"/>
        <w:rPr>
          <w:rFonts w:asciiTheme="minorHAnsi" w:hAnsiTheme="minorHAnsi"/>
        </w:rPr>
      </w:pPr>
      <w:r>
        <w:rPr>
          <w:rFonts w:asciiTheme="minorHAnsi" w:hAnsiTheme="minorHAnsi"/>
        </w:rPr>
        <w:t>Consider how you are going to reach stakeholders offline and online</w:t>
      </w:r>
    </w:p>
    <w:p w:rsidR="00CC243E" w:rsidRDefault="00CC243E" w:rsidP="00CC243E">
      <w:pPr>
        <w:keepLines w:val="0"/>
        <w:spacing w:before="100" w:beforeAutospacing="1" w:after="100" w:afterAutospacing="1"/>
        <w:ind w:left="1080"/>
        <w:rPr>
          <w:rFonts w:asciiTheme="minorHAnsi" w:hAnsiTheme="minorHAnsi"/>
        </w:rPr>
      </w:pPr>
      <w:r>
        <w:rPr>
          <w:rFonts w:asciiTheme="minorHAnsi" w:hAnsiTheme="minorHAnsi"/>
        </w:rPr>
        <w:t>Principles demonstrated:</w:t>
      </w:r>
    </w:p>
    <w:p w:rsidR="00CC243E" w:rsidRDefault="00CC243E" w:rsidP="006D0827">
      <w:pPr>
        <w:pStyle w:val="ListParagraph"/>
        <w:keepLines w:val="0"/>
        <w:numPr>
          <w:ilvl w:val="0"/>
          <w:numId w:val="167"/>
        </w:numPr>
        <w:spacing w:before="100" w:beforeAutospacing="1" w:after="100" w:afterAutospacing="1"/>
        <w:rPr>
          <w:rFonts w:asciiTheme="minorHAnsi" w:hAnsiTheme="minorHAnsi"/>
        </w:rPr>
      </w:pPr>
      <w:r>
        <w:rPr>
          <w:rFonts w:asciiTheme="minorHAnsi" w:hAnsiTheme="minorHAnsi"/>
        </w:rPr>
        <w:t>Be inclusive and reflect diversity</w:t>
      </w:r>
    </w:p>
    <w:p w:rsidR="00CC243E" w:rsidRPr="00CC243E" w:rsidRDefault="00CC243E" w:rsidP="006D0827">
      <w:pPr>
        <w:pStyle w:val="ListParagraph"/>
        <w:keepLines w:val="0"/>
        <w:numPr>
          <w:ilvl w:val="0"/>
          <w:numId w:val="167"/>
        </w:numPr>
        <w:spacing w:before="100" w:beforeAutospacing="1" w:after="100" w:afterAutospacing="1"/>
        <w:rPr>
          <w:rFonts w:asciiTheme="minorHAnsi" w:hAnsiTheme="minorHAnsi"/>
        </w:rPr>
      </w:pPr>
      <w:r>
        <w:rPr>
          <w:rFonts w:asciiTheme="minorHAnsi" w:hAnsiTheme="minorHAnsi"/>
        </w:rPr>
        <w:t>Honour the Treaty of Waitangi / Te Tiriti O Waitangi</w:t>
      </w:r>
    </w:p>
    <w:p w:rsidR="00E25769" w:rsidRDefault="00E25769" w:rsidP="006D0827">
      <w:pPr>
        <w:keepLines w:val="0"/>
        <w:numPr>
          <w:ilvl w:val="0"/>
          <w:numId w:val="164"/>
        </w:numPr>
        <w:spacing w:before="100" w:beforeAutospacing="1" w:after="100" w:afterAutospacing="1"/>
        <w:rPr>
          <w:rFonts w:asciiTheme="minorHAnsi" w:hAnsiTheme="minorHAnsi"/>
        </w:rPr>
      </w:pPr>
      <w:r>
        <w:rPr>
          <w:rFonts w:asciiTheme="minorHAnsi" w:hAnsiTheme="minorHAnsi"/>
        </w:rPr>
        <w:t>Designing your online engagement approach</w:t>
      </w:r>
    </w:p>
    <w:p w:rsidR="00E25769" w:rsidRDefault="00E25769" w:rsidP="006D0827">
      <w:pPr>
        <w:keepLines w:val="0"/>
        <w:numPr>
          <w:ilvl w:val="1"/>
          <w:numId w:val="173"/>
        </w:numPr>
        <w:spacing w:before="100" w:beforeAutospacing="1" w:after="100" w:afterAutospacing="1"/>
        <w:rPr>
          <w:rFonts w:asciiTheme="minorHAnsi" w:hAnsiTheme="minorHAnsi"/>
        </w:rPr>
      </w:pPr>
      <w:r>
        <w:rPr>
          <w:rFonts w:asciiTheme="minorHAnsi" w:hAnsiTheme="minorHAnsi"/>
        </w:rPr>
        <w:t>Consider the engagement project phases</w:t>
      </w:r>
    </w:p>
    <w:p w:rsidR="00E25769" w:rsidRDefault="00E25769" w:rsidP="006D0827">
      <w:pPr>
        <w:keepLines w:val="0"/>
        <w:numPr>
          <w:ilvl w:val="1"/>
          <w:numId w:val="173"/>
        </w:numPr>
        <w:spacing w:before="100" w:beforeAutospacing="1" w:after="100" w:afterAutospacing="1"/>
        <w:rPr>
          <w:rFonts w:asciiTheme="minorHAnsi" w:hAnsiTheme="minorHAnsi"/>
        </w:rPr>
      </w:pPr>
      <w:r>
        <w:rPr>
          <w:rFonts w:asciiTheme="minorHAnsi" w:hAnsiTheme="minorHAnsi"/>
        </w:rPr>
        <w:t>Consider the stakeholders’ journey</w:t>
      </w:r>
    </w:p>
    <w:p w:rsidR="00E25769" w:rsidRDefault="00E25769" w:rsidP="006D0827">
      <w:pPr>
        <w:keepLines w:val="0"/>
        <w:numPr>
          <w:ilvl w:val="1"/>
          <w:numId w:val="173"/>
        </w:numPr>
        <w:spacing w:before="100" w:beforeAutospacing="1" w:after="100" w:afterAutospacing="1"/>
        <w:rPr>
          <w:rFonts w:asciiTheme="minorHAnsi" w:hAnsiTheme="minorHAnsi"/>
        </w:rPr>
      </w:pPr>
      <w:r>
        <w:rPr>
          <w:rFonts w:asciiTheme="minorHAnsi" w:hAnsiTheme="minorHAnsi"/>
        </w:rPr>
        <w:t>D</w:t>
      </w:r>
      <w:r w:rsidR="00791628">
        <w:rPr>
          <w:rFonts w:asciiTheme="minorHAnsi" w:hAnsiTheme="minorHAnsi"/>
        </w:rPr>
        <w:t>etermine the type of engagement</w:t>
      </w:r>
    </w:p>
    <w:p w:rsidR="00E25769" w:rsidRDefault="00E25769" w:rsidP="006D0827">
      <w:pPr>
        <w:keepLines w:val="0"/>
        <w:numPr>
          <w:ilvl w:val="1"/>
          <w:numId w:val="173"/>
        </w:numPr>
        <w:spacing w:before="100" w:beforeAutospacing="1" w:after="100" w:afterAutospacing="1"/>
        <w:rPr>
          <w:rFonts w:asciiTheme="minorHAnsi" w:hAnsiTheme="minorHAnsi"/>
        </w:rPr>
      </w:pPr>
      <w:r>
        <w:rPr>
          <w:rFonts w:asciiTheme="minorHAnsi" w:hAnsiTheme="minorHAnsi"/>
        </w:rPr>
        <w:lastRenderedPageBreak/>
        <w:t>Consider the implications of fo</w:t>
      </w:r>
      <w:r w:rsidR="00791628">
        <w:rPr>
          <w:rFonts w:asciiTheme="minorHAnsi" w:hAnsiTheme="minorHAnsi"/>
        </w:rPr>
        <w:t>rmal, informal and social input</w:t>
      </w:r>
    </w:p>
    <w:p w:rsidR="00E25769" w:rsidRDefault="00E25769" w:rsidP="006D0827">
      <w:pPr>
        <w:keepLines w:val="0"/>
        <w:numPr>
          <w:ilvl w:val="1"/>
          <w:numId w:val="173"/>
        </w:numPr>
        <w:spacing w:before="100" w:beforeAutospacing="1" w:after="100" w:afterAutospacing="1"/>
        <w:rPr>
          <w:rFonts w:asciiTheme="minorHAnsi" w:hAnsiTheme="minorHAnsi"/>
        </w:rPr>
      </w:pPr>
      <w:r>
        <w:rPr>
          <w:rFonts w:asciiTheme="minorHAnsi" w:hAnsiTheme="minorHAnsi"/>
        </w:rPr>
        <w:t xml:space="preserve">Determine </w:t>
      </w:r>
      <w:r w:rsidR="00791628">
        <w:rPr>
          <w:rFonts w:asciiTheme="minorHAnsi" w:hAnsiTheme="minorHAnsi"/>
        </w:rPr>
        <w:t>how much participation you want</w:t>
      </w:r>
    </w:p>
    <w:p w:rsidR="00E25769" w:rsidRDefault="00E25769" w:rsidP="006D0827">
      <w:pPr>
        <w:keepLines w:val="0"/>
        <w:numPr>
          <w:ilvl w:val="1"/>
          <w:numId w:val="173"/>
        </w:numPr>
        <w:spacing w:before="100" w:beforeAutospacing="1" w:after="100" w:afterAutospacing="1"/>
        <w:rPr>
          <w:rFonts w:asciiTheme="minorHAnsi" w:hAnsiTheme="minorHAnsi"/>
        </w:rPr>
      </w:pPr>
      <w:r>
        <w:rPr>
          <w:rFonts w:asciiTheme="minorHAnsi" w:hAnsiTheme="minorHAnsi"/>
        </w:rPr>
        <w:t>Clarify if you’ll collect q</w:t>
      </w:r>
      <w:r w:rsidR="00791628">
        <w:rPr>
          <w:rFonts w:asciiTheme="minorHAnsi" w:hAnsiTheme="minorHAnsi"/>
        </w:rPr>
        <w:t>uantitative or qualitative data</w:t>
      </w:r>
    </w:p>
    <w:p w:rsidR="00E25769" w:rsidRDefault="00E25769" w:rsidP="006D0827">
      <w:pPr>
        <w:keepLines w:val="0"/>
        <w:numPr>
          <w:ilvl w:val="1"/>
          <w:numId w:val="173"/>
        </w:numPr>
        <w:spacing w:before="100" w:beforeAutospacing="1" w:after="100" w:afterAutospacing="1"/>
        <w:rPr>
          <w:rFonts w:asciiTheme="minorHAnsi" w:hAnsiTheme="minorHAnsi"/>
        </w:rPr>
      </w:pPr>
      <w:r>
        <w:rPr>
          <w:rFonts w:asciiTheme="minorHAnsi" w:hAnsiTheme="minorHAnsi"/>
        </w:rPr>
        <w:t>Consider how you’ll integrate online and offline engagement methods.</w:t>
      </w:r>
    </w:p>
    <w:p w:rsidR="00553A26" w:rsidRDefault="00553A26" w:rsidP="00553A26">
      <w:pPr>
        <w:keepLines w:val="0"/>
        <w:spacing w:before="100" w:beforeAutospacing="1" w:after="100" w:afterAutospacing="1"/>
        <w:ind w:left="1080"/>
        <w:rPr>
          <w:rFonts w:asciiTheme="minorHAnsi" w:hAnsiTheme="minorHAnsi"/>
        </w:rPr>
      </w:pPr>
      <w:r>
        <w:rPr>
          <w:rFonts w:asciiTheme="minorHAnsi" w:hAnsiTheme="minorHAnsi"/>
        </w:rPr>
        <w:t>Principles demonstrated:</w:t>
      </w:r>
    </w:p>
    <w:p w:rsidR="00553A26" w:rsidRDefault="00553A26" w:rsidP="006D0827">
      <w:pPr>
        <w:pStyle w:val="ListParagraph"/>
        <w:keepLines w:val="0"/>
        <w:numPr>
          <w:ilvl w:val="0"/>
          <w:numId w:val="167"/>
        </w:numPr>
        <w:spacing w:before="100" w:beforeAutospacing="1" w:after="100" w:afterAutospacing="1"/>
        <w:rPr>
          <w:rFonts w:asciiTheme="minorHAnsi" w:hAnsiTheme="minorHAnsi"/>
        </w:rPr>
      </w:pPr>
      <w:r>
        <w:rPr>
          <w:rFonts w:asciiTheme="minorHAnsi" w:hAnsiTheme="minorHAnsi"/>
        </w:rPr>
        <w:t>Build trust through transparency and responsiveness</w:t>
      </w:r>
    </w:p>
    <w:p w:rsidR="00553A26" w:rsidRDefault="00553A26" w:rsidP="006D0827">
      <w:pPr>
        <w:pStyle w:val="ListParagraph"/>
        <w:keepLines w:val="0"/>
        <w:numPr>
          <w:ilvl w:val="0"/>
          <w:numId w:val="167"/>
        </w:numPr>
        <w:spacing w:before="100" w:beforeAutospacing="1" w:after="100" w:afterAutospacing="1"/>
        <w:rPr>
          <w:rFonts w:asciiTheme="minorHAnsi" w:hAnsiTheme="minorHAnsi"/>
        </w:rPr>
      </w:pPr>
      <w:r>
        <w:rPr>
          <w:rFonts w:asciiTheme="minorHAnsi" w:hAnsiTheme="minorHAnsi"/>
        </w:rPr>
        <w:t>Encourage collaboration</w:t>
      </w:r>
    </w:p>
    <w:p w:rsidR="00553A26" w:rsidRPr="00553A26" w:rsidRDefault="00553A26" w:rsidP="006D0827">
      <w:pPr>
        <w:pStyle w:val="ListParagraph"/>
        <w:keepLines w:val="0"/>
        <w:numPr>
          <w:ilvl w:val="0"/>
          <w:numId w:val="167"/>
        </w:numPr>
        <w:spacing w:before="100" w:beforeAutospacing="1" w:after="100" w:afterAutospacing="1"/>
        <w:rPr>
          <w:rFonts w:asciiTheme="minorHAnsi" w:hAnsiTheme="minorHAnsi"/>
        </w:rPr>
      </w:pPr>
      <w:r>
        <w:rPr>
          <w:rFonts w:asciiTheme="minorHAnsi" w:hAnsiTheme="minorHAnsi"/>
        </w:rPr>
        <w:t>Encourage openness and learning</w:t>
      </w:r>
    </w:p>
    <w:p w:rsidR="00E25769" w:rsidRDefault="00E25769" w:rsidP="006D0827">
      <w:pPr>
        <w:keepLines w:val="0"/>
        <w:numPr>
          <w:ilvl w:val="0"/>
          <w:numId w:val="164"/>
        </w:numPr>
        <w:spacing w:before="100" w:beforeAutospacing="1" w:after="100" w:afterAutospacing="1"/>
        <w:rPr>
          <w:rFonts w:asciiTheme="minorHAnsi" w:hAnsiTheme="minorHAnsi"/>
        </w:rPr>
      </w:pPr>
      <w:r>
        <w:rPr>
          <w:rFonts w:asciiTheme="minorHAnsi" w:hAnsiTheme="minorHAnsi"/>
        </w:rPr>
        <w:t>Engaging your stakeholders online</w:t>
      </w:r>
    </w:p>
    <w:p w:rsidR="00E25769" w:rsidRDefault="00E25769" w:rsidP="006D0827">
      <w:pPr>
        <w:keepLines w:val="0"/>
        <w:numPr>
          <w:ilvl w:val="1"/>
          <w:numId w:val="174"/>
        </w:numPr>
        <w:spacing w:before="100" w:beforeAutospacing="1" w:after="100" w:afterAutospacing="1"/>
        <w:rPr>
          <w:rFonts w:asciiTheme="minorHAnsi" w:hAnsiTheme="minorHAnsi"/>
        </w:rPr>
      </w:pPr>
      <w:r>
        <w:rPr>
          <w:rFonts w:asciiTheme="minorHAnsi" w:hAnsiTheme="minorHAnsi"/>
        </w:rPr>
        <w:t>Promote enga</w:t>
      </w:r>
      <w:r w:rsidR="00791628">
        <w:rPr>
          <w:rFonts w:asciiTheme="minorHAnsi" w:hAnsiTheme="minorHAnsi"/>
        </w:rPr>
        <w:t>gement and recruit stakeholders</w:t>
      </w:r>
    </w:p>
    <w:p w:rsidR="00E25769" w:rsidRDefault="00E25769" w:rsidP="006D0827">
      <w:pPr>
        <w:keepLines w:val="0"/>
        <w:numPr>
          <w:ilvl w:val="1"/>
          <w:numId w:val="174"/>
        </w:numPr>
        <w:spacing w:before="100" w:beforeAutospacing="1" w:after="100" w:afterAutospacing="1"/>
        <w:rPr>
          <w:rFonts w:asciiTheme="minorHAnsi" w:hAnsiTheme="minorHAnsi"/>
        </w:rPr>
      </w:pPr>
      <w:r>
        <w:rPr>
          <w:rFonts w:asciiTheme="minorHAnsi" w:hAnsiTheme="minorHAnsi"/>
        </w:rPr>
        <w:t xml:space="preserve">Produce </w:t>
      </w:r>
      <w:r w:rsidR="000118F4">
        <w:rPr>
          <w:rFonts w:asciiTheme="minorHAnsi" w:hAnsiTheme="minorHAnsi"/>
        </w:rPr>
        <w:t xml:space="preserve">engaging </w:t>
      </w:r>
      <w:r>
        <w:rPr>
          <w:rFonts w:asciiTheme="minorHAnsi" w:hAnsiTheme="minorHAnsi"/>
        </w:rPr>
        <w:t>commu</w:t>
      </w:r>
      <w:r w:rsidR="000118F4">
        <w:rPr>
          <w:rFonts w:asciiTheme="minorHAnsi" w:hAnsiTheme="minorHAnsi"/>
        </w:rPr>
        <w:t>nications</w:t>
      </w:r>
    </w:p>
    <w:p w:rsidR="00E25769" w:rsidRDefault="00E25769" w:rsidP="006D0827">
      <w:pPr>
        <w:keepLines w:val="0"/>
        <w:numPr>
          <w:ilvl w:val="1"/>
          <w:numId w:val="174"/>
        </w:numPr>
        <w:spacing w:before="100" w:beforeAutospacing="1" w:after="100" w:afterAutospacing="1"/>
        <w:rPr>
          <w:rFonts w:asciiTheme="minorHAnsi" w:hAnsiTheme="minorHAnsi"/>
        </w:rPr>
      </w:pPr>
      <w:r>
        <w:rPr>
          <w:rFonts w:asciiTheme="minorHAnsi" w:hAnsiTheme="minorHAnsi"/>
        </w:rPr>
        <w:t>Managing, res</w:t>
      </w:r>
      <w:r w:rsidR="00791628">
        <w:rPr>
          <w:rFonts w:asciiTheme="minorHAnsi" w:hAnsiTheme="minorHAnsi"/>
        </w:rPr>
        <w:t>ponding to and sharing feedback</w:t>
      </w:r>
    </w:p>
    <w:p w:rsidR="00101128" w:rsidRPr="00743831" w:rsidRDefault="00101128" w:rsidP="00101128">
      <w:pPr>
        <w:keepLines w:val="0"/>
        <w:spacing w:before="100" w:beforeAutospacing="1" w:after="100" w:afterAutospacing="1"/>
        <w:ind w:left="1080"/>
        <w:rPr>
          <w:rFonts w:asciiTheme="minorHAnsi" w:hAnsiTheme="minorHAnsi"/>
        </w:rPr>
      </w:pPr>
      <w:r w:rsidRPr="00743831">
        <w:rPr>
          <w:rFonts w:asciiTheme="minorHAnsi" w:hAnsiTheme="minorHAnsi"/>
        </w:rPr>
        <w:t>Principles demonstrated:</w:t>
      </w:r>
    </w:p>
    <w:p w:rsidR="00743831" w:rsidRPr="00743831" w:rsidRDefault="00743831" w:rsidP="006D0827">
      <w:pPr>
        <w:pStyle w:val="ListParagraph"/>
        <w:keepLines w:val="0"/>
        <w:numPr>
          <w:ilvl w:val="0"/>
          <w:numId w:val="167"/>
        </w:numPr>
        <w:spacing w:before="100" w:beforeAutospacing="1" w:after="100" w:afterAutospacing="1"/>
        <w:rPr>
          <w:rFonts w:asciiTheme="minorHAnsi" w:hAnsiTheme="minorHAnsi"/>
        </w:rPr>
      </w:pPr>
      <w:r w:rsidRPr="00743831">
        <w:rPr>
          <w:rFonts w:asciiTheme="minorHAnsi" w:hAnsiTheme="minorHAnsi"/>
        </w:rPr>
        <w:t>Build trust through transparency and responsiveness</w:t>
      </w:r>
    </w:p>
    <w:p w:rsidR="00743831" w:rsidRPr="00743831" w:rsidRDefault="00743831" w:rsidP="006D0827">
      <w:pPr>
        <w:pStyle w:val="ListParagraph"/>
        <w:keepLines w:val="0"/>
        <w:numPr>
          <w:ilvl w:val="0"/>
          <w:numId w:val="167"/>
        </w:numPr>
        <w:spacing w:before="100" w:beforeAutospacing="1" w:after="100" w:afterAutospacing="1"/>
        <w:rPr>
          <w:rFonts w:asciiTheme="minorHAnsi" w:hAnsiTheme="minorHAnsi"/>
        </w:rPr>
      </w:pPr>
      <w:r w:rsidRPr="00743831">
        <w:rPr>
          <w:rFonts w:asciiTheme="minorHAnsi" w:hAnsiTheme="minorHAnsi"/>
        </w:rPr>
        <w:t>Encourage collaboration</w:t>
      </w:r>
    </w:p>
    <w:p w:rsidR="00743831" w:rsidRPr="00743831" w:rsidRDefault="00743831" w:rsidP="006D0827">
      <w:pPr>
        <w:pStyle w:val="ListParagraph"/>
        <w:keepLines w:val="0"/>
        <w:numPr>
          <w:ilvl w:val="0"/>
          <w:numId w:val="167"/>
        </w:numPr>
        <w:spacing w:before="100" w:beforeAutospacing="1" w:after="100" w:afterAutospacing="1"/>
        <w:rPr>
          <w:rFonts w:asciiTheme="minorHAnsi" w:hAnsiTheme="minorHAnsi"/>
        </w:rPr>
      </w:pPr>
      <w:r w:rsidRPr="00743831">
        <w:rPr>
          <w:rFonts w:asciiTheme="minorHAnsi" w:hAnsiTheme="minorHAnsi"/>
        </w:rPr>
        <w:t>Encourage openness and learning</w:t>
      </w:r>
    </w:p>
    <w:p w:rsidR="00A02B74" w:rsidRDefault="00A02B74" w:rsidP="006D0827">
      <w:pPr>
        <w:pStyle w:val="ListParagraph"/>
        <w:keepLines w:val="0"/>
        <w:numPr>
          <w:ilvl w:val="0"/>
          <w:numId w:val="167"/>
        </w:numPr>
        <w:spacing w:before="100" w:beforeAutospacing="1" w:after="100" w:afterAutospacing="1"/>
        <w:rPr>
          <w:rFonts w:asciiTheme="minorHAnsi" w:hAnsiTheme="minorHAnsi"/>
        </w:rPr>
      </w:pPr>
      <w:r w:rsidRPr="00743831">
        <w:rPr>
          <w:rFonts w:asciiTheme="minorHAnsi" w:hAnsiTheme="minorHAnsi"/>
        </w:rPr>
        <w:t>Be inclusive and reflect diversity</w:t>
      </w:r>
    </w:p>
    <w:p w:rsidR="00E714C7" w:rsidRPr="00E714C7" w:rsidRDefault="00E714C7" w:rsidP="006D0827">
      <w:pPr>
        <w:pStyle w:val="ListParagraph"/>
        <w:numPr>
          <w:ilvl w:val="0"/>
          <w:numId w:val="167"/>
        </w:numPr>
      </w:pPr>
      <w:r w:rsidRPr="00066D06">
        <w:t>Honour the Treaty of W</w:t>
      </w:r>
      <w:r>
        <w:t>aitangi / Te Tiriti O Waitangi</w:t>
      </w:r>
    </w:p>
    <w:p w:rsidR="00E25769" w:rsidRDefault="00E25769" w:rsidP="006D0827">
      <w:pPr>
        <w:keepLines w:val="0"/>
        <w:numPr>
          <w:ilvl w:val="0"/>
          <w:numId w:val="164"/>
        </w:numPr>
        <w:spacing w:before="100" w:beforeAutospacing="1" w:after="100" w:afterAutospacing="1"/>
        <w:rPr>
          <w:rFonts w:asciiTheme="minorHAnsi" w:hAnsiTheme="minorHAnsi"/>
        </w:rPr>
      </w:pPr>
      <w:r>
        <w:rPr>
          <w:rFonts w:asciiTheme="minorHAnsi" w:hAnsiTheme="minorHAnsi"/>
        </w:rPr>
        <w:t>Selecting the right tools for online engagement</w:t>
      </w:r>
    </w:p>
    <w:p w:rsidR="00E25769" w:rsidRDefault="00E25769" w:rsidP="006D0827">
      <w:pPr>
        <w:keepLines w:val="0"/>
        <w:numPr>
          <w:ilvl w:val="1"/>
          <w:numId w:val="175"/>
        </w:numPr>
        <w:spacing w:before="100" w:beforeAutospacing="1" w:after="100" w:afterAutospacing="1"/>
        <w:rPr>
          <w:rFonts w:asciiTheme="minorHAnsi" w:hAnsiTheme="minorHAnsi"/>
        </w:rPr>
      </w:pPr>
      <w:r>
        <w:rPr>
          <w:rFonts w:asciiTheme="minorHAnsi" w:hAnsiTheme="minorHAnsi"/>
        </w:rPr>
        <w:t>Conside</w:t>
      </w:r>
      <w:r w:rsidR="00791628">
        <w:rPr>
          <w:rFonts w:asciiTheme="minorHAnsi" w:hAnsiTheme="minorHAnsi"/>
        </w:rPr>
        <w:t>r what you want the tools to do</w:t>
      </w:r>
    </w:p>
    <w:p w:rsidR="00E25769" w:rsidRDefault="00791628" w:rsidP="006D0827">
      <w:pPr>
        <w:keepLines w:val="0"/>
        <w:numPr>
          <w:ilvl w:val="1"/>
          <w:numId w:val="175"/>
        </w:numPr>
        <w:spacing w:before="100" w:beforeAutospacing="1" w:after="100" w:afterAutospacing="1"/>
        <w:rPr>
          <w:rFonts w:asciiTheme="minorHAnsi" w:hAnsiTheme="minorHAnsi"/>
        </w:rPr>
      </w:pPr>
      <w:r>
        <w:rPr>
          <w:rFonts w:asciiTheme="minorHAnsi" w:hAnsiTheme="minorHAnsi"/>
        </w:rPr>
        <w:t>Gather requirements</w:t>
      </w:r>
    </w:p>
    <w:p w:rsidR="00E25769" w:rsidRDefault="00791628" w:rsidP="006D0827">
      <w:pPr>
        <w:keepLines w:val="0"/>
        <w:numPr>
          <w:ilvl w:val="1"/>
          <w:numId w:val="175"/>
        </w:numPr>
        <w:spacing w:before="100" w:beforeAutospacing="1" w:after="100" w:afterAutospacing="1"/>
        <w:rPr>
          <w:rFonts w:asciiTheme="minorHAnsi" w:hAnsiTheme="minorHAnsi"/>
        </w:rPr>
      </w:pPr>
      <w:r>
        <w:rPr>
          <w:rFonts w:asciiTheme="minorHAnsi" w:hAnsiTheme="minorHAnsi"/>
        </w:rPr>
        <w:t>Find and select the right tools</w:t>
      </w:r>
    </w:p>
    <w:p w:rsidR="00101128" w:rsidRPr="00E714C7" w:rsidRDefault="00101128" w:rsidP="00101128">
      <w:pPr>
        <w:keepLines w:val="0"/>
        <w:spacing w:before="100" w:beforeAutospacing="1" w:after="100" w:afterAutospacing="1"/>
        <w:ind w:left="1080"/>
        <w:rPr>
          <w:rFonts w:asciiTheme="minorHAnsi" w:hAnsiTheme="minorHAnsi"/>
        </w:rPr>
      </w:pPr>
      <w:r w:rsidRPr="00E714C7">
        <w:rPr>
          <w:rFonts w:asciiTheme="minorHAnsi" w:hAnsiTheme="minorHAnsi"/>
        </w:rPr>
        <w:t>Principles demonstrated:</w:t>
      </w:r>
    </w:p>
    <w:p w:rsidR="00E714C7" w:rsidRPr="00E714C7" w:rsidRDefault="00E714C7" w:rsidP="006D0827">
      <w:pPr>
        <w:pStyle w:val="ListParagraph"/>
        <w:keepLines w:val="0"/>
        <w:numPr>
          <w:ilvl w:val="0"/>
          <w:numId w:val="167"/>
        </w:numPr>
        <w:spacing w:before="100" w:beforeAutospacing="1" w:after="100" w:afterAutospacing="1"/>
        <w:rPr>
          <w:rFonts w:asciiTheme="minorHAnsi" w:hAnsiTheme="minorHAnsi"/>
        </w:rPr>
      </w:pPr>
      <w:r w:rsidRPr="00E714C7">
        <w:rPr>
          <w:rFonts w:asciiTheme="minorHAnsi" w:hAnsiTheme="minorHAnsi"/>
        </w:rPr>
        <w:t>Build trust through transparency and responsiveness</w:t>
      </w:r>
    </w:p>
    <w:p w:rsidR="00101128" w:rsidRPr="00E714C7" w:rsidRDefault="00E714C7" w:rsidP="006D0827">
      <w:pPr>
        <w:pStyle w:val="ListParagraph"/>
        <w:keepLines w:val="0"/>
        <w:numPr>
          <w:ilvl w:val="0"/>
          <w:numId w:val="167"/>
        </w:numPr>
        <w:spacing w:before="100" w:beforeAutospacing="1" w:after="100" w:afterAutospacing="1"/>
        <w:rPr>
          <w:rFonts w:asciiTheme="minorHAnsi" w:hAnsiTheme="minorHAnsi"/>
        </w:rPr>
      </w:pPr>
      <w:r w:rsidRPr="00E714C7">
        <w:rPr>
          <w:rFonts w:asciiTheme="minorHAnsi" w:hAnsiTheme="minorHAnsi"/>
        </w:rPr>
        <w:t>Plan and prepare carefully</w:t>
      </w:r>
    </w:p>
    <w:p w:rsidR="00E25769" w:rsidRDefault="00E25769" w:rsidP="006D0827">
      <w:pPr>
        <w:keepLines w:val="0"/>
        <w:numPr>
          <w:ilvl w:val="0"/>
          <w:numId w:val="164"/>
        </w:numPr>
        <w:spacing w:before="100" w:beforeAutospacing="1" w:after="100" w:afterAutospacing="1"/>
        <w:rPr>
          <w:rFonts w:asciiTheme="minorHAnsi" w:hAnsiTheme="minorHAnsi"/>
        </w:rPr>
      </w:pPr>
      <w:r>
        <w:rPr>
          <w:rFonts w:asciiTheme="minorHAnsi" w:hAnsiTheme="minorHAnsi"/>
        </w:rPr>
        <w:t>Configuring and launching your online engagement</w:t>
      </w:r>
    </w:p>
    <w:p w:rsidR="00E25769" w:rsidRDefault="00791628" w:rsidP="006D0827">
      <w:pPr>
        <w:keepLines w:val="0"/>
        <w:numPr>
          <w:ilvl w:val="1"/>
          <w:numId w:val="176"/>
        </w:numPr>
        <w:spacing w:before="100" w:beforeAutospacing="1" w:after="100" w:afterAutospacing="1"/>
        <w:rPr>
          <w:rFonts w:asciiTheme="minorHAnsi" w:hAnsiTheme="minorHAnsi"/>
        </w:rPr>
      </w:pPr>
      <w:r>
        <w:rPr>
          <w:rFonts w:asciiTheme="minorHAnsi" w:hAnsiTheme="minorHAnsi"/>
        </w:rPr>
        <w:t>Configure your tools</w:t>
      </w:r>
    </w:p>
    <w:p w:rsidR="00E25769" w:rsidRDefault="00791628" w:rsidP="006D0827">
      <w:pPr>
        <w:keepLines w:val="0"/>
        <w:numPr>
          <w:ilvl w:val="1"/>
          <w:numId w:val="176"/>
        </w:numPr>
        <w:spacing w:before="100" w:beforeAutospacing="1" w:after="100" w:afterAutospacing="1"/>
        <w:rPr>
          <w:rFonts w:asciiTheme="minorHAnsi" w:hAnsiTheme="minorHAnsi"/>
        </w:rPr>
      </w:pPr>
      <w:r>
        <w:rPr>
          <w:rFonts w:asciiTheme="minorHAnsi" w:hAnsiTheme="minorHAnsi"/>
        </w:rPr>
        <w:t>Try a test run</w:t>
      </w:r>
    </w:p>
    <w:p w:rsidR="00E25769" w:rsidRDefault="00791628" w:rsidP="006D0827">
      <w:pPr>
        <w:keepLines w:val="0"/>
        <w:numPr>
          <w:ilvl w:val="1"/>
          <w:numId w:val="176"/>
        </w:numPr>
        <w:spacing w:before="100" w:beforeAutospacing="1" w:after="100" w:afterAutospacing="1"/>
        <w:rPr>
          <w:rFonts w:asciiTheme="minorHAnsi" w:hAnsiTheme="minorHAnsi"/>
        </w:rPr>
      </w:pPr>
      <w:r>
        <w:rPr>
          <w:rFonts w:asciiTheme="minorHAnsi" w:hAnsiTheme="minorHAnsi"/>
        </w:rPr>
        <w:t>Consider a soft launch</w:t>
      </w:r>
    </w:p>
    <w:p w:rsidR="00495CD8" w:rsidRDefault="00495CD8" w:rsidP="006D0827">
      <w:pPr>
        <w:keepLines w:val="0"/>
        <w:numPr>
          <w:ilvl w:val="1"/>
          <w:numId w:val="176"/>
        </w:numPr>
        <w:spacing w:before="100" w:beforeAutospacing="1" w:after="100" w:afterAutospacing="1"/>
        <w:rPr>
          <w:rFonts w:asciiTheme="minorHAnsi" w:hAnsiTheme="minorHAnsi"/>
        </w:rPr>
      </w:pPr>
      <w:r>
        <w:rPr>
          <w:rFonts w:asciiTheme="minorHAnsi" w:hAnsiTheme="minorHAnsi"/>
        </w:rPr>
        <w:t xml:space="preserve">List on </w:t>
      </w:r>
      <w:hyperlink r:id="rId39" w:history="1">
        <w:r w:rsidRPr="00495CD8">
          <w:rPr>
            <w:rStyle w:val="Hyperlink"/>
            <w:rFonts w:asciiTheme="minorHAnsi" w:hAnsiTheme="minorHAnsi"/>
          </w:rPr>
          <w:t>Govt.nz</w:t>
        </w:r>
      </w:hyperlink>
    </w:p>
    <w:p w:rsidR="00101128" w:rsidRPr="00E633DB" w:rsidRDefault="00101128" w:rsidP="00101128">
      <w:pPr>
        <w:keepLines w:val="0"/>
        <w:spacing w:before="100" w:beforeAutospacing="1" w:after="100" w:afterAutospacing="1"/>
        <w:ind w:left="1080"/>
        <w:rPr>
          <w:rFonts w:asciiTheme="minorHAnsi" w:hAnsiTheme="minorHAnsi"/>
        </w:rPr>
      </w:pPr>
      <w:r w:rsidRPr="00E633DB">
        <w:rPr>
          <w:rFonts w:asciiTheme="minorHAnsi" w:hAnsiTheme="minorHAnsi"/>
        </w:rPr>
        <w:t>Principles demonstrated:</w:t>
      </w:r>
    </w:p>
    <w:p w:rsidR="00E633DB" w:rsidRPr="00B4737A" w:rsidRDefault="00E633DB" w:rsidP="006D0827">
      <w:pPr>
        <w:pStyle w:val="ListParagraph"/>
        <w:numPr>
          <w:ilvl w:val="0"/>
          <w:numId w:val="167"/>
        </w:numPr>
      </w:pPr>
      <w:r>
        <w:t>Build trust through transparency and responsiveness</w:t>
      </w:r>
    </w:p>
    <w:p w:rsidR="00E633DB" w:rsidRPr="008011B4" w:rsidRDefault="00E633DB" w:rsidP="006D0827">
      <w:pPr>
        <w:pStyle w:val="ListParagraph"/>
        <w:numPr>
          <w:ilvl w:val="0"/>
          <w:numId w:val="167"/>
        </w:numPr>
      </w:pPr>
      <w:r>
        <w:t>Encourage openness and learning</w:t>
      </w:r>
    </w:p>
    <w:p w:rsidR="00101128" w:rsidRPr="00E633DB" w:rsidRDefault="00E633DB" w:rsidP="006D0827">
      <w:pPr>
        <w:pStyle w:val="ListParagraph"/>
        <w:numPr>
          <w:ilvl w:val="0"/>
          <w:numId w:val="167"/>
        </w:numPr>
      </w:pPr>
      <w:r w:rsidRPr="006438AC">
        <w:lastRenderedPageBreak/>
        <w:t>Set clear expectations</w:t>
      </w:r>
    </w:p>
    <w:p w:rsidR="004A4F50" w:rsidRPr="00C57CAD" w:rsidRDefault="004A4F50" w:rsidP="004A4F50">
      <w:pPr>
        <w:keepLines w:val="0"/>
        <w:numPr>
          <w:ilvl w:val="0"/>
          <w:numId w:val="164"/>
        </w:numPr>
        <w:spacing w:before="100" w:beforeAutospacing="1" w:after="100" w:afterAutospacing="1"/>
      </w:pPr>
      <w:bookmarkStart w:id="81" w:name="_Engagement_Strategy_Template_1"/>
      <w:bookmarkStart w:id="82" w:name="_Case_Study:_Wellington_1"/>
      <w:bookmarkStart w:id="83" w:name="_Toc428577288"/>
      <w:bookmarkStart w:id="84" w:name="_Toc428369687"/>
      <w:bookmarkStart w:id="85" w:name="_Toc428369715"/>
      <w:bookmarkEnd w:id="81"/>
      <w:bookmarkEnd w:id="82"/>
      <w:r w:rsidRPr="00C57CAD">
        <w:rPr>
          <w:rFonts w:asciiTheme="minorHAnsi" w:hAnsiTheme="minorHAnsi"/>
        </w:rPr>
        <w:t>Online discussion forums</w:t>
      </w:r>
    </w:p>
    <w:p w:rsidR="004A4F50" w:rsidRDefault="004A4F50" w:rsidP="004A4F50">
      <w:pPr>
        <w:keepLines w:val="0"/>
        <w:numPr>
          <w:ilvl w:val="1"/>
          <w:numId w:val="177"/>
        </w:numPr>
        <w:spacing w:before="100" w:beforeAutospacing="1" w:after="100" w:afterAutospacing="1"/>
      </w:pPr>
      <w:r>
        <w:t>Manage your online engagement</w:t>
      </w:r>
    </w:p>
    <w:p w:rsidR="004A4F50" w:rsidRDefault="004A4F50" w:rsidP="004A4F50">
      <w:pPr>
        <w:keepLines w:val="0"/>
        <w:numPr>
          <w:ilvl w:val="1"/>
          <w:numId w:val="177"/>
        </w:numPr>
        <w:spacing w:before="100" w:beforeAutospacing="1" w:after="100" w:afterAutospacing="1"/>
      </w:pPr>
      <w:r>
        <w:t>Demonstrate you're listening</w:t>
      </w:r>
    </w:p>
    <w:p w:rsidR="004A4F50" w:rsidRDefault="004A4F50" w:rsidP="004A4F50">
      <w:pPr>
        <w:keepLines w:val="0"/>
        <w:numPr>
          <w:ilvl w:val="1"/>
          <w:numId w:val="177"/>
        </w:numPr>
        <w:spacing w:before="100" w:beforeAutospacing="1" w:after="100" w:afterAutospacing="1"/>
      </w:pPr>
      <w:r>
        <w:t>Cultivate online communities</w:t>
      </w:r>
    </w:p>
    <w:p w:rsidR="004A4F50" w:rsidRDefault="004A4F50" w:rsidP="004A4F50">
      <w:pPr>
        <w:keepLines w:val="0"/>
        <w:numPr>
          <w:ilvl w:val="1"/>
          <w:numId w:val="177"/>
        </w:numPr>
        <w:spacing w:before="100" w:beforeAutospacing="1" w:after="100" w:afterAutospacing="1"/>
      </w:pPr>
      <w:r>
        <w:t>Integrate online and offline methods</w:t>
      </w:r>
    </w:p>
    <w:p w:rsidR="004A4F50" w:rsidRDefault="004A4F50" w:rsidP="004A4F50">
      <w:pPr>
        <w:keepLines w:val="0"/>
        <w:numPr>
          <w:ilvl w:val="1"/>
          <w:numId w:val="177"/>
        </w:numPr>
        <w:spacing w:before="100" w:beforeAutospacing="1" w:after="100" w:afterAutospacing="1"/>
      </w:pPr>
      <w:r>
        <w:t>Refine your approach</w:t>
      </w:r>
    </w:p>
    <w:p w:rsidR="004A4F50" w:rsidRDefault="004A4F50" w:rsidP="004A4F50">
      <w:pPr>
        <w:keepLines w:val="0"/>
        <w:numPr>
          <w:ilvl w:val="1"/>
          <w:numId w:val="177"/>
        </w:numPr>
        <w:spacing w:before="100" w:beforeAutospacing="1" w:after="100" w:afterAutospacing="1"/>
      </w:pPr>
      <w:r>
        <w:t>Measure and report success</w:t>
      </w:r>
    </w:p>
    <w:p w:rsidR="004A4F50" w:rsidRDefault="004A4F50" w:rsidP="004A4F50">
      <w:pPr>
        <w:keepLines w:val="0"/>
        <w:numPr>
          <w:ilvl w:val="1"/>
          <w:numId w:val="177"/>
        </w:numPr>
        <w:spacing w:before="100" w:beforeAutospacing="1" w:after="100" w:afterAutospacing="1"/>
      </w:pPr>
      <w:r>
        <w:t>Improve your user experience</w:t>
      </w:r>
    </w:p>
    <w:p w:rsidR="004A4F50" w:rsidRPr="00BC77B8" w:rsidRDefault="004A4F50" w:rsidP="004A4F50">
      <w:pPr>
        <w:keepLines w:val="0"/>
        <w:spacing w:before="100" w:beforeAutospacing="1" w:after="100" w:afterAutospacing="1"/>
        <w:ind w:left="1080"/>
        <w:rPr>
          <w:rFonts w:asciiTheme="minorHAnsi" w:hAnsiTheme="minorHAnsi"/>
        </w:rPr>
      </w:pPr>
      <w:r w:rsidRPr="00BC77B8">
        <w:rPr>
          <w:rFonts w:asciiTheme="minorHAnsi" w:hAnsiTheme="minorHAnsi"/>
        </w:rPr>
        <w:t>Principles demonstrated:</w:t>
      </w:r>
    </w:p>
    <w:p w:rsidR="004A4F50" w:rsidRDefault="004A4F50" w:rsidP="004A4F50">
      <w:pPr>
        <w:pStyle w:val="ListParagraph"/>
        <w:keepLines w:val="0"/>
        <w:numPr>
          <w:ilvl w:val="0"/>
          <w:numId w:val="167"/>
        </w:numPr>
        <w:spacing w:before="100" w:beforeAutospacing="1" w:after="100" w:afterAutospacing="1"/>
        <w:rPr>
          <w:rFonts w:asciiTheme="minorHAnsi" w:hAnsiTheme="minorHAnsi"/>
        </w:rPr>
      </w:pPr>
      <w:r w:rsidRPr="00B27E60">
        <w:rPr>
          <w:rFonts w:asciiTheme="minorHAnsi" w:hAnsiTheme="minorHAnsi"/>
        </w:rPr>
        <w:t>Build trust through transparency and responsiveness</w:t>
      </w:r>
    </w:p>
    <w:p w:rsidR="004A4F50" w:rsidRPr="00B27E60" w:rsidRDefault="004A4F50" w:rsidP="004A4F50">
      <w:pPr>
        <w:pStyle w:val="ListParagraph"/>
        <w:keepLines w:val="0"/>
        <w:numPr>
          <w:ilvl w:val="0"/>
          <w:numId w:val="167"/>
        </w:numPr>
        <w:spacing w:before="100" w:beforeAutospacing="1" w:after="100" w:afterAutospacing="1"/>
        <w:rPr>
          <w:rFonts w:asciiTheme="minorHAnsi" w:hAnsiTheme="minorHAnsi"/>
        </w:rPr>
      </w:pPr>
      <w:r>
        <w:rPr>
          <w:rFonts w:asciiTheme="minorHAnsi" w:hAnsiTheme="minorHAnsi"/>
        </w:rPr>
        <w:t>Encourage collaboration</w:t>
      </w:r>
    </w:p>
    <w:p w:rsidR="004A4F50" w:rsidRDefault="004A4F50" w:rsidP="004A4F50">
      <w:pPr>
        <w:pStyle w:val="ListParagraph"/>
        <w:keepLines w:val="0"/>
        <w:numPr>
          <w:ilvl w:val="0"/>
          <w:numId w:val="167"/>
        </w:numPr>
        <w:spacing w:before="100" w:beforeAutospacing="1" w:after="100" w:afterAutospacing="1"/>
        <w:rPr>
          <w:rFonts w:asciiTheme="minorHAnsi" w:hAnsiTheme="minorHAnsi"/>
        </w:rPr>
      </w:pPr>
      <w:r w:rsidRPr="00B27E60">
        <w:rPr>
          <w:rFonts w:asciiTheme="minorHAnsi" w:hAnsiTheme="minorHAnsi"/>
        </w:rPr>
        <w:t>Encourage openness and learning</w:t>
      </w:r>
    </w:p>
    <w:p w:rsidR="004A4F50" w:rsidRPr="00BC77B8" w:rsidRDefault="004A4F50" w:rsidP="004A4F50">
      <w:pPr>
        <w:pStyle w:val="ListParagraph"/>
        <w:keepLines w:val="0"/>
        <w:numPr>
          <w:ilvl w:val="0"/>
          <w:numId w:val="167"/>
        </w:numPr>
        <w:spacing w:before="100" w:beforeAutospacing="1" w:after="100" w:afterAutospacing="1"/>
        <w:rPr>
          <w:rFonts w:asciiTheme="minorHAnsi" w:hAnsiTheme="minorHAnsi"/>
        </w:rPr>
      </w:pPr>
      <w:r>
        <w:rPr>
          <w:rFonts w:asciiTheme="minorHAnsi" w:hAnsiTheme="minorHAnsi"/>
        </w:rPr>
        <w:t>Be inclusive and reflect diversity</w:t>
      </w:r>
    </w:p>
    <w:p w:rsidR="004A4F50" w:rsidRPr="00BC77B8" w:rsidRDefault="004A4F50" w:rsidP="004A4F50">
      <w:pPr>
        <w:keepLines w:val="0"/>
        <w:numPr>
          <w:ilvl w:val="0"/>
          <w:numId w:val="164"/>
        </w:numPr>
        <w:spacing w:before="100" w:beforeAutospacing="1" w:after="100" w:afterAutospacing="1"/>
      </w:pPr>
      <w:r w:rsidRPr="00BC77B8">
        <w:t>Close your engagement</w:t>
      </w:r>
    </w:p>
    <w:p w:rsidR="004A4F50" w:rsidRDefault="004A4F50" w:rsidP="004A4F50">
      <w:pPr>
        <w:keepLines w:val="0"/>
        <w:numPr>
          <w:ilvl w:val="1"/>
          <w:numId w:val="178"/>
        </w:numPr>
        <w:spacing w:before="100" w:beforeAutospacing="1" w:after="100" w:afterAutospacing="1"/>
      </w:pPr>
      <w:r w:rsidRPr="00BC77B8">
        <w:t>Analyse and report feedback</w:t>
      </w:r>
    </w:p>
    <w:p w:rsidR="004A4F50" w:rsidRDefault="004A4F50" w:rsidP="004A4F50">
      <w:pPr>
        <w:keepLines w:val="0"/>
        <w:numPr>
          <w:ilvl w:val="1"/>
          <w:numId w:val="178"/>
        </w:numPr>
        <w:spacing w:before="100" w:beforeAutospacing="1" w:after="100" w:afterAutospacing="1"/>
      </w:pPr>
      <w:r>
        <w:t>Manage the information generated</w:t>
      </w:r>
    </w:p>
    <w:p w:rsidR="004A4F50" w:rsidRPr="00BC77B8" w:rsidRDefault="004A4F50" w:rsidP="004A4F50">
      <w:pPr>
        <w:keepLines w:val="0"/>
        <w:numPr>
          <w:ilvl w:val="1"/>
          <w:numId w:val="178"/>
        </w:numPr>
        <w:spacing w:before="100" w:beforeAutospacing="1" w:after="100" w:afterAutospacing="1"/>
      </w:pPr>
      <w:r>
        <w:t>Evaluate your engagement project</w:t>
      </w:r>
    </w:p>
    <w:p w:rsidR="004A4F50" w:rsidRPr="00B27E60" w:rsidRDefault="004A4F50" w:rsidP="004A4F50">
      <w:pPr>
        <w:keepLines w:val="0"/>
        <w:spacing w:before="100" w:beforeAutospacing="1" w:after="100" w:afterAutospacing="1"/>
        <w:ind w:left="1080"/>
        <w:rPr>
          <w:rFonts w:asciiTheme="minorHAnsi" w:hAnsiTheme="minorHAnsi"/>
        </w:rPr>
      </w:pPr>
      <w:r w:rsidRPr="00B27E60">
        <w:rPr>
          <w:rFonts w:asciiTheme="minorHAnsi" w:hAnsiTheme="minorHAnsi"/>
        </w:rPr>
        <w:t>Principles demonstrated:</w:t>
      </w:r>
    </w:p>
    <w:p w:rsidR="004A4F50" w:rsidRPr="00B27E60" w:rsidRDefault="004A4F50" w:rsidP="004A4F50">
      <w:pPr>
        <w:pStyle w:val="ListParagraph"/>
        <w:keepLines w:val="0"/>
        <w:numPr>
          <w:ilvl w:val="0"/>
          <w:numId w:val="167"/>
        </w:numPr>
        <w:spacing w:before="100" w:beforeAutospacing="1" w:after="100" w:afterAutospacing="1"/>
        <w:rPr>
          <w:rFonts w:asciiTheme="minorHAnsi" w:hAnsiTheme="minorHAnsi"/>
        </w:rPr>
      </w:pPr>
      <w:r w:rsidRPr="00B27E60">
        <w:rPr>
          <w:rFonts w:asciiTheme="minorHAnsi" w:hAnsiTheme="minorHAnsi"/>
        </w:rPr>
        <w:t>Build trust through transparency and responsiveness</w:t>
      </w:r>
    </w:p>
    <w:p w:rsidR="004A4F50" w:rsidRPr="00B27E60" w:rsidRDefault="004A4F50" w:rsidP="004A4F50">
      <w:pPr>
        <w:pStyle w:val="ListParagraph"/>
        <w:keepLines w:val="0"/>
        <w:numPr>
          <w:ilvl w:val="0"/>
          <w:numId w:val="167"/>
        </w:numPr>
        <w:spacing w:before="100" w:beforeAutospacing="1" w:after="100" w:afterAutospacing="1"/>
        <w:rPr>
          <w:rFonts w:asciiTheme="minorHAnsi" w:hAnsiTheme="minorHAnsi"/>
        </w:rPr>
      </w:pPr>
      <w:r w:rsidRPr="00B27E60">
        <w:rPr>
          <w:rFonts w:asciiTheme="minorHAnsi" w:hAnsiTheme="minorHAnsi"/>
        </w:rPr>
        <w:t>Encourage openness and learning</w:t>
      </w:r>
    </w:p>
    <w:p w:rsidR="006D0827" w:rsidRPr="00416C55" w:rsidRDefault="006D0827" w:rsidP="006D0827">
      <w:pPr>
        <w:pStyle w:val="Heading1"/>
        <w:pageBreakBefore/>
        <w:rPr>
          <w:rFonts w:asciiTheme="minorHAnsi" w:hAnsiTheme="minorHAnsi"/>
        </w:rPr>
      </w:pPr>
      <w:bookmarkStart w:id="86" w:name="_Toc431282561"/>
      <w:r w:rsidRPr="00934EB8">
        <w:rPr>
          <w:rFonts w:asciiTheme="minorHAnsi" w:hAnsiTheme="minorHAnsi"/>
        </w:rPr>
        <w:lastRenderedPageBreak/>
        <w:t>E</w:t>
      </w:r>
      <w:r>
        <w:rPr>
          <w:rFonts w:asciiTheme="minorHAnsi" w:hAnsiTheme="minorHAnsi"/>
        </w:rPr>
        <w:t>ngagement strategy t</w:t>
      </w:r>
      <w:r w:rsidRPr="00934EB8">
        <w:rPr>
          <w:rFonts w:asciiTheme="minorHAnsi" w:hAnsiTheme="minorHAnsi"/>
        </w:rPr>
        <w:t>emplate</w:t>
      </w:r>
      <w:bookmarkEnd w:id="83"/>
      <w:bookmarkEnd w:id="84"/>
      <w:bookmarkEnd w:id="86"/>
    </w:p>
    <w:p w:rsidR="006D0827" w:rsidRPr="004071F9" w:rsidRDefault="006D0827" w:rsidP="006D0827">
      <w:pPr>
        <w:rPr>
          <w:rFonts w:asciiTheme="minorHAnsi" w:hAnsiTheme="minorHAnsi"/>
        </w:rPr>
      </w:pPr>
      <w:r>
        <w:rPr>
          <w:rFonts w:asciiTheme="minorHAnsi" w:hAnsiTheme="minorHAnsi"/>
        </w:rPr>
        <w:t xml:space="preserve">This Engagement Strategy Template is intended to be a starting point for you to use in developing your project engagement strategy. Each section is set up for you to add information that meets your requirements. Prompts and example text is in </w:t>
      </w:r>
      <w:r w:rsidRPr="00DC3946">
        <w:rPr>
          <w:rFonts w:asciiTheme="minorHAnsi" w:hAnsiTheme="minorHAnsi"/>
          <w:i/>
          <w:color w:val="0070C0"/>
        </w:rPr>
        <w:t>blue italicised text</w:t>
      </w:r>
      <w:r>
        <w:rPr>
          <w:rFonts w:asciiTheme="minorHAnsi" w:hAnsiTheme="minorHAnsi"/>
          <w:i/>
        </w:rPr>
        <w:t xml:space="preserve"> </w:t>
      </w:r>
      <w:r w:rsidRPr="004071F9">
        <w:rPr>
          <w:rFonts w:asciiTheme="minorHAnsi" w:hAnsiTheme="minorHAnsi"/>
        </w:rPr>
        <w:t>and should be removed from your strategy document.</w:t>
      </w:r>
    </w:p>
    <w:p w:rsidR="006D0827" w:rsidRPr="006A233C" w:rsidRDefault="00526ADC" w:rsidP="006D0827">
      <w:pPr>
        <w:keepLines w:val="0"/>
        <w:spacing w:before="100" w:beforeAutospacing="1" w:after="100" w:afterAutospacing="1"/>
        <w:rPr>
          <w:rStyle w:val="Hyperlink"/>
        </w:rPr>
      </w:pPr>
      <w:hyperlink w:anchor="_Snapshot" w:history="1">
        <w:r w:rsidR="006D0827" w:rsidRPr="006A233C">
          <w:rPr>
            <w:rStyle w:val="Hyperlink"/>
            <w:rFonts w:asciiTheme="minorHAnsi" w:hAnsiTheme="minorHAnsi"/>
          </w:rPr>
          <w:t>Snapshot</w:t>
        </w:r>
      </w:hyperlink>
    </w:p>
    <w:p w:rsidR="006D0827" w:rsidRPr="00ED6AD8" w:rsidRDefault="00526ADC" w:rsidP="006D0827">
      <w:pPr>
        <w:keepLines w:val="0"/>
        <w:spacing w:before="100" w:beforeAutospacing="1" w:after="100" w:afterAutospacing="1"/>
        <w:rPr>
          <w:rStyle w:val="Hyperlink"/>
        </w:rPr>
      </w:pPr>
      <w:hyperlink w:anchor="_Introduction" w:history="1">
        <w:r w:rsidR="006D0827" w:rsidRPr="00ED6AD8">
          <w:rPr>
            <w:rStyle w:val="Hyperlink"/>
            <w:rFonts w:asciiTheme="minorHAnsi" w:hAnsiTheme="minorHAnsi"/>
          </w:rPr>
          <w:t>Introduction</w:t>
        </w:r>
      </w:hyperlink>
    </w:p>
    <w:p w:rsidR="006D0827" w:rsidRPr="0037332B" w:rsidRDefault="00526ADC" w:rsidP="006D0827">
      <w:pPr>
        <w:pStyle w:val="ListParagraph"/>
        <w:keepLines w:val="0"/>
        <w:numPr>
          <w:ilvl w:val="0"/>
          <w:numId w:val="181"/>
        </w:numPr>
        <w:spacing w:before="100" w:beforeAutospacing="1" w:after="100" w:afterAutospacing="1"/>
        <w:rPr>
          <w:rFonts w:asciiTheme="minorHAnsi" w:hAnsiTheme="minorHAnsi"/>
        </w:rPr>
      </w:pPr>
      <w:hyperlink w:anchor="_Project_overview" w:history="1">
        <w:r w:rsidR="006D0827" w:rsidRPr="0037332B">
          <w:rPr>
            <w:rStyle w:val="Hyperlink"/>
            <w:rFonts w:asciiTheme="minorHAnsi" w:hAnsiTheme="minorHAnsi"/>
          </w:rPr>
          <w:t>Project overview</w:t>
        </w:r>
      </w:hyperlink>
    </w:p>
    <w:p w:rsidR="006D0827" w:rsidRPr="0037332B" w:rsidRDefault="00526ADC" w:rsidP="006D0827">
      <w:pPr>
        <w:pStyle w:val="ListParagraph"/>
        <w:keepLines w:val="0"/>
        <w:numPr>
          <w:ilvl w:val="0"/>
          <w:numId w:val="181"/>
        </w:numPr>
        <w:spacing w:before="100" w:beforeAutospacing="1" w:after="100" w:afterAutospacing="1"/>
        <w:rPr>
          <w:rFonts w:asciiTheme="minorHAnsi" w:hAnsiTheme="minorHAnsi"/>
        </w:rPr>
      </w:pPr>
      <w:hyperlink w:anchor="_Key_project_milestones" w:history="1">
        <w:r w:rsidR="006D0827" w:rsidRPr="0037332B">
          <w:rPr>
            <w:rStyle w:val="Hyperlink"/>
            <w:rFonts w:asciiTheme="minorHAnsi" w:hAnsiTheme="minorHAnsi"/>
          </w:rPr>
          <w:t>Key project milestones</w:t>
        </w:r>
      </w:hyperlink>
    </w:p>
    <w:p w:rsidR="006D0827" w:rsidRPr="0037332B" w:rsidRDefault="00526ADC" w:rsidP="006D0827">
      <w:pPr>
        <w:pStyle w:val="ListParagraph"/>
        <w:keepLines w:val="0"/>
        <w:numPr>
          <w:ilvl w:val="0"/>
          <w:numId w:val="181"/>
        </w:numPr>
        <w:spacing w:before="100" w:beforeAutospacing="1" w:after="100" w:afterAutospacing="1"/>
        <w:rPr>
          <w:rFonts w:asciiTheme="minorHAnsi" w:hAnsiTheme="minorHAnsi"/>
        </w:rPr>
      </w:pPr>
      <w:hyperlink w:anchor="_Context" w:history="1">
        <w:r w:rsidR="006D0827" w:rsidRPr="0037332B">
          <w:rPr>
            <w:rStyle w:val="Hyperlink"/>
            <w:rFonts w:asciiTheme="minorHAnsi" w:hAnsiTheme="minorHAnsi"/>
          </w:rPr>
          <w:t>Context</w:t>
        </w:r>
      </w:hyperlink>
    </w:p>
    <w:p w:rsidR="006D0827" w:rsidRDefault="00526ADC" w:rsidP="006D0827">
      <w:pPr>
        <w:keepLines w:val="0"/>
        <w:spacing w:before="100" w:beforeAutospacing="1" w:after="100" w:afterAutospacing="1"/>
      </w:pPr>
      <w:hyperlink w:anchor="_Engagement_mandate" w:history="1">
        <w:r w:rsidR="006D0827" w:rsidRPr="00855485">
          <w:rPr>
            <w:rStyle w:val="Hyperlink"/>
            <w:rFonts w:asciiTheme="minorHAnsi" w:hAnsiTheme="minorHAnsi"/>
          </w:rPr>
          <w:t>Engagement mandate</w:t>
        </w:r>
      </w:hyperlink>
    </w:p>
    <w:p w:rsidR="006D0827" w:rsidRPr="00FD2579" w:rsidRDefault="00526ADC" w:rsidP="006D0827">
      <w:pPr>
        <w:keepLines w:val="0"/>
        <w:spacing w:before="100" w:beforeAutospacing="1" w:after="100" w:afterAutospacing="1"/>
        <w:rPr>
          <w:rFonts w:asciiTheme="minorHAnsi" w:hAnsiTheme="minorHAnsi"/>
        </w:rPr>
      </w:pPr>
      <w:hyperlink w:anchor="_Engagement_objectives_1" w:history="1">
        <w:r w:rsidR="006D0827" w:rsidRPr="00FD2579">
          <w:rPr>
            <w:rStyle w:val="Hyperlink"/>
            <w:rFonts w:asciiTheme="minorHAnsi" w:hAnsiTheme="minorHAnsi"/>
          </w:rPr>
          <w:t>Engagement objectives</w:t>
        </w:r>
      </w:hyperlink>
    </w:p>
    <w:p w:rsidR="006D0827" w:rsidRPr="0037332B" w:rsidRDefault="00526ADC" w:rsidP="006D0827">
      <w:pPr>
        <w:pStyle w:val="ListParagraph"/>
        <w:keepLines w:val="0"/>
        <w:numPr>
          <w:ilvl w:val="0"/>
          <w:numId w:val="181"/>
        </w:numPr>
        <w:spacing w:before="100" w:beforeAutospacing="1" w:after="100" w:afterAutospacing="1"/>
        <w:rPr>
          <w:rFonts w:asciiTheme="minorHAnsi" w:hAnsiTheme="minorHAnsi"/>
        </w:rPr>
      </w:pPr>
      <w:hyperlink w:anchor="_Stakeholders" w:history="1">
        <w:r w:rsidR="006D0827" w:rsidRPr="0037332B">
          <w:rPr>
            <w:rStyle w:val="Hyperlink"/>
            <w:rFonts w:asciiTheme="minorHAnsi" w:hAnsiTheme="minorHAnsi"/>
          </w:rPr>
          <w:t>Stakeholders</w:t>
        </w:r>
      </w:hyperlink>
    </w:p>
    <w:p w:rsidR="006D0827" w:rsidRPr="0037332B" w:rsidRDefault="00526ADC" w:rsidP="006D0827">
      <w:pPr>
        <w:pStyle w:val="ListParagraph"/>
        <w:keepLines w:val="0"/>
        <w:numPr>
          <w:ilvl w:val="0"/>
          <w:numId w:val="181"/>
        </w:numPr>
        <w:spacing w:before="100" w:beforeAutospacing="1" w:after="100" w:afterAutospacing="1"/>
        <w:rPr>
          <w:rFonts w:asciiTheme="minorHAnsi" w:hAnsiTheme="minorHAnsi"/>
        </w:rPr>
      </w:pPr>
      <w:hyperlink w:anchor="_Resources" w:history="1">
        <w:r w:rsidR="006D0827" w:rsidRPr="0037332B">
          <w:rPr>
            <w:rStyle w:val="Hyperlink"/>
            <w:rFonts w:asciiTheme="minorHAnsi" w:hAnsiTheme="minorHAnsi"/>
          </w:rPr>
          <w:t>Resources</w:t>
        </w:r>
      </w:hyperlink>
    </w:p>
    <w:p w:rsidR="006D0827" w:rsidRPr="0037332B" w:rsidRDefault="00526ADC" w:rsidP="006D0827">
      <w:pPr>
        <w:pStyle w:val="ListParagraph"/>
        <w:keepLines w:val="0"/>
        <w:numPr>
          <w:ilvl w:val="0"/>
          <w:numId w:val="181"/>
        </w:numPr>
        <w:spacing w:before="100" w:beforeAutospacing="1" w:after="100" w:afterAutospacing="1"/>
        <w:rPr>
          <w:rFonts w:asciiTheme="minorHAnsi" w:hAnsiTheme="minorHAnsi"/>
        </w:rPr>
      </w:pPr>
      <w:hyperlink w:anchor="_Budget" w:history="1">
        <w:r w:rsidR="006D0827" w:rsidRPr="0037332B">
          <w:rPr>
            <w:rStyle w:val="Hyperlink"/>
            <w:rFonts w:asciiTheme="minorHAnsi" w:hAnsiTheme="minorHAnsi"/>
          </w:rPr>
          <w:t>Budget</w:t>
        </w:r>
      </w:hyperlink>
    </w:p>
    <w:p w:rsidR="006D0827" w:rsidRPr="000921EF" w:rsidRDefault="00526ADC" w:rsidP="006D0827">
      <w:pPr>
        <w:keepLines w:val="0"/>
        <w:spacing w:before="100" w:beforeAutospacing="1" w:after="100" w:afterAutospacing="1"/>
        <w:rPr>
          <w:rStyle w:val="Hyperlink"/>
          <w:rFonts w:asciiTheme="minorHAnsi" w:hAnsiTheme="minorHAnsi"/>
        </w:rPr>
      </w:pPr>
      <w:hyperlink w:anchor="_Engagement_approach" w:history="1">
        <w:r w:rsidR="006D0827" w:rsidRPr="000921EF">
          <w:rPr>
            <w:rStyle w:val="Hyperlink"/>
            <w:rFonts w:asciiTheme="minorHAnsi" w:hAnsiTheme="minorHAnsi"/>
          </w:rPr>
          <w:t>Engagement approach</w:t>
        </w:r>
      </w:hyperlink>
    </w:p>
    <w:p w:rsidR="006D0827" w:rsidRPr="00416C55" w:rsidRDefault="00526ADC" w:rsidP="006D0827">
      <w:pPr>
        <w:keepLines w:val="0"/>
        <w:numPr>
          <w:ilvl w:val="0"/>
          <w:numId w:val="191"/>
        </w:numPr>
        <w:spacing w:before="100" w:beforeAutospacing="1" w:after="100" w:afterAutospacing="1"/>
        <w:rPr>
          <w:rFonts w:asciiTheme="minorHAnsi" w:hAnsiTheme="minorHAnsi"/>
        </w:rPr>
      </w:pPr>
      <w:hyperlink w:anchor="_Engagement_phases" w:history="1">
        <w:r w:rsidR="006D0827" w:rsidRPr="00416C55">
          <w:rPr>
            <w:rStyle w:val="Hyperlink"/>
            <w:rFonts w:asciiTheme="minorHAnsi" w:hAnsiTheme="minorHAnsi"/>
          </w:rPr>
          <w:t>Engagement phases</w:t>
        </w:r>
      </w:hyperlink>
    </w:p>
    <w:p w:rsidR="006D0827" w:rsidRPr="00416C55" w:rsidRDefault="00526ADC" w:rsidP="006D0827">
      <w:pPr>
        <w:keepLines w:val="0"/>
        <w:numPr>
          <w:ilvl w:val="0"/>
          <w:numId w:val="191"/>
        </w:numPr>
        <w:spacing w:before="100" w:beforeAutospacing="1" w:after="100" w:afterAutospacing="1"/>
        <w:rPr>
          <w:rFonts w:asciiTheme="minorHAnsi" w:hAnsiTheme="minorHAnsi"/>
        </w:rPr>
      </w:pPr>
      <w:hyperlink w:anchor="_Principles" w:history="1">
        <w:r w:rsidR="006D0827" w:rsidRPr="00416C55">
          <w:rPr>
            <w:rStyle w:val="Hyperlink"/>
            <w:rFonts w:asciiTheme="minorHAnsi" w:hAnsiTheme="minorHAnsi"/>
          </w:rPr>
          <w:t>Principles</w:t>
        </w:r>
      </w:hyperlink>
    </w:p>
    <w:p w:rsidR="006D0827" w:rsidRPr="00416C55" w:rsidRDefault="00526ADC" w:rsidP="006D0827">
      <w:pPr>
        <w:keepLines w:val="0"/>
        <w:numPr>
          <w:ilvl w:val="0"/>
          <w:numId w:val="191"/>
        </w:numPr>
        <w:spacing w:before="100" w:beforeAutospacing="1" w:after="100" w:afterAutospacing="1"/>
        <w:rPr>
          <w:rFonts w:asciiTheme="minorHAnsi" w:hAnsiTheme="minorHAnsi"/>
        </w:rPr>
      </w:pPr>
      <w:hyperlink w:anchor="_Engagement_policy" w:history="1">
        <w:r w:rsidR="006D0827" w:rsidRPr="00416C55">
          <w:rPr>
            <w:rStyle w:val="Hyperlink"/>
            <w:rFonts w:asciiTheme="minorHAnsi" w:hAnsiTheme="minorHAnsi"/>
          </w:rPr>
          <w:t>Engagement policy</w:t>
        </w:r>
      </w:hyperlink>
    </w:p>
    <w:p w:rsidR="006D0827" w:rsidRPr="00416C55" w:rsidRDefault="00526ADC" w:rsidP="006D0827">
      <w:pPr>
        <w:keepLines w:val="0"/>
        <w:numPr>
          <w:ilvl w:val="0"/>
          <w:numId w:val="191"/>
        </w:numPr>
        <w:spacing w:before="100" w:beforeAutospacing="1" w:after="100" w:afterAutospacing="1"/>
        <w:rPr>
          <w:rFonts w:asciiTheme="minorHAnsi" w:hAnsiTheme="minorHAnsi"/>
        </w:rPr>
      </w:pPr>
      <w:hyperlink w:anchor="_Key_messages" w:history="1">
        <w:r w:rsidR="006D0827" w:rsidRPr="00416C55">
          <w:rPr>
            <w:rStyle w:val="Hyperlink"/>
            <w:rFonts w:asciiTheme="minorHAnsi" w:hAnsiTheme="minorHAnsi"/>
          </w:rPr>
          <w:t>Key messages</w:t>
        </w:r>
      </w:hyperlink>
    </w:p>
    <w:p w:rsidR="006D0827" w:rsidRPr="00416C55" w:rsidRDefault="00526ADC" w:rsidP="006D0827">
      <w:pPr>
        <w:keepLines w:val="0"/>
        <w:numPr>
          <w:ilvl w:val="0"/>
          <w:numId w:val="191"/>
        </w:numPr>
        <w:spacing w:before="100" w:beforeAutospacing="1" w:after="100" w:afterAutospacing="1"/>
        <w:rPr>
          <w:rFonts w:asciiTheme="minorHAnsi" w:hAnsiTheme="minorHAnsi"/>
        </w:rPr>
      </w:pPr>
      <w:hyperlink w:anchor="_Topics_open_for" w:history="1">
        <w:r w:rsidR="006D0827" w:rsidRPr="00416C55">
          <w:rPr>
            <w:rStyle w:val="Hyperlink"/>
            <w:rFonts w:asciiTheme="minorHAnsi" w:hAnsiTheme="minorHAnsi"/>
          </w:rPr>
          <w:t>Topics open for discussion</w:t>
        </w:r>
      </w:hyperlink>
    </w:p>
    <w:p w:rsidR="006D0827" w:rsidRPr="00416C55" w:rsidRDefault="00526ADC" w:rsidP="006D0827">
      <w:pPr>
        <w:keepLines w:val="0"/>
        <w:numPr>
          <w:ilvl w:val="0"/>
          <w:numId w:val="191"/>
        </w:numPr>
        <w:spacing w:before="100" w:beforeAutospacing="1" w:after="100" w:afterAutospacing="1"/>
        <w:rPr>
          <w:rFonts w:asciiTheme="minorHAnsi" w:hAnsiTheme="minorHAnsi"/>
        </w:rPr>
      </w:pPr>
      <w:hyperlink w:anchor="_Engagement_methods" w:history="1">
        <w:r w:rsidR="006D0827" w:rsidRPr="00416C55">
          <w:rPr>
            <w:rStyle w:val="Hyperlink"/>
            <w:rFonts w:asciiTheme="minorHAnsi" w:hAnsiTheme="minorHAnsi"/>
          </w:rPr>
          <w:t>Engagement methods</w:t>
        </w:r>
      </w:hyperlink>
    </w:p>
    <w:p w:rsidR="006D0827" w:rsidRPr="00416C55" w:rsidRDefault="00526ADC" w:rsidP="006D0827">
      <w:pPr>
        <w:keepLines w:val="0"/>
        <w:numPr>
          <w:ilvl w:val="0"/>
          <w:numId w:val="191"/>
        </w:numPr>
        <w:spacing w:before="100" w:beforeAutospacing="1" w:after="100" w:afterAutospacing="1"/>
        <w:rPr>
          <w:rFonts w:asciiTheme="minorHAnsi" w:hAnsiTheme="minorHAnsi"/>
        </w:rPr>
      </w:pPr>
      <w:hyperlink w:anchor="_Protocols_for_engagement" w:history="1">
        <w:r w:rsidR="006D0827" w:rsidRPr="00416C55">
          <w:rPr>
            <w:rStyle w:val="Hyperlink"/>
            <w:rFonts w:asciiTheme="minorHAnsi" w:hAnsiTheme="minorHAnsi"/>
          </w:rPr>
          <w:t>Protocols for engagement</w:t>
        </w:r>
      </w:hyperlink>
    </w:p>
    <w:p w:rsidR="006D0827" w:rsidRPr="000921EF" w:rsidRDefault="00526ADC" w:rsidP="006D0827">
      <w:pPr>
        <w:keepLines w:val="0"/>
        <w:spacing w:before="100" w:beforeAutospacing="1" w:after="100" w:afterAutospacing="1"/>
        <w:rPr>
          <w:rStyle w:val="Hyperlink"/>
          <w:rFonts w:asciiTheme="minorHAnsi" w:hAnsiTheme="minorHAnsi"/>
        </w:rPr>
      </w:pPr>
      <w:hyperlink w:anchor="_Implementation_plan" w:history="1">
        <w:r w:rsidR="006D0827" w:rsidRPr="000921EF">
          <w:rPr>
            <w:rStyle w:val="Hyperlink"/>
            <w:rFonts w:asciiTheme="minorHAnsi" w:hAnsiTheme="minorHAnsi"/>
          </w:rPr>
          <w:t>Implementation plan</w:t>
        </w:r>
      </w:hyperlink>
    </w:p>
    <w:p w:rsidR="006D0827" w:rsidRPr="000921EF" w:rsidRDefault="00526ADC" w:rsidP="006D0827">
      <w:pPr>
        <w:keepLines w:val="0"/>
        <w:spacing w:before="100" w:beforeAutospacing="1" w:after="100" w:afterAutospacing="1"/>
        <w:rPr>
          <w:rStyle w:val="Hyperlink"/>
          <w:rFonts w:asciiTheme="minorHAnsi" w:hAnsiTheme="minorHAnsi"/>
        </w:rPr>
      </w:pPr>
      <w:hyperlink w:anchor="_Evaluation" w:history="1">
        <w:r w:rsidR="006D0827" w:rsidRPr="000921EF">
          <w:rPr>
            <w:rStyle w:val="Hyperlink"/>
            <w:rFonts w:asciiTheme="minorHAnsi" w:hAnsiTheme="minorHAnsi"/>
          </w:rPr>
          <w:t>Evaluation</w:t>
        </w:r>
      </w:hyperlink>
    </w:p>
    <w:p w:rsidR="006D0827" w:rsidRPr="00416C55" w:rsidRDefault="00526ADC" w:rsidP="006D0827">
      <w:pPr>
        <w:keepLines w:val="0"/>
        <w:numPr>
          <w:ilvl w:val="0"/>
          <w:numId w:val="179"/>
        </w:numPr>
        <w:spacing w:before="100" w:beforeAutospacing="1" w:after="100" w:afterAutospacing="1"/>
        <w:rPr>
          <w:rFonts w:asciiTheme="minorHAnsi" w:hAnsiTheme="minorHAnsi"/>
        </w:rPr>
      </w:pPr>
      <w:hyperlink w:anchor="_Measures_of_success" w:history="1">
        <w:r w:rsidR="006D0827" w:rsidRPr="00416C55">
          <w:rPr>
            <w:rStyle w:val="Hyperlink"/>
            <w:rFonts w:asciiTheme="minorHAnsi" w:hAnsiTheme="minorHAnsi"/>
          </w:rPr>
          <w:t>Measures of success</w:t>
        </w:r>
      </w:hyperlink>
    </w:p>
    <w:p w:rsidR="006D0827" w:rsidRPr="00416C55" w:rsidRDefault="00526ADC" w:rsidP="006D0827">
      <w:pPr>
        <w:keepLines w:val="0"/>
        <w:numPr>
          <w:ilvl w:val="0"/>
          <w:numId w:val="179"/>
        </w:numPr>
        <w:spacing w:before="100" w:beforeAutospacing="1" w:after="100" w:afterAutospacing="1"/>
        <w:rPr>
          <w:rFonts w:asciiTheme="minorHAnsi" w:hAnsiTheme="minorHAnsi"/>
        </w:rPr>
      </w:pPr>
      <w:hyperlink w:anchor="_Process_to_evaluate" w:history="1">
        <w:r w:rsidR="006D0827" w:rsidRPr="00416C55">
          <w:rPr>
            <w:rStyle w:val="Hyperlink"/>
            <w:rFonts w:asciiTheme="minorHAnsi" w:hAnsiTheme="minorHAnsi"/>
          </w:rPr>
          <w:t>Process to evaluate</w:t>
        </w:r>
      </w:hyperlink>
    </w:p>
    <w:p w:rsidR="006D0827" w:rsidRPr="00B425EE" w:rsidRDefault="006D0827" w:rsidP="006D0827">
      <w:r w:rsidRPr="00B425EE">
        <w:t>Appendix</w:t>
      </w:r>
    </w:p>
    <w:p w:rsidR="006D0827" w:rsidRPr="00416C55" w:rsidRDefault="00526ADC" w:rsidP="006D0827">
      <w:pPr>
        <w:keepLines w:val="0"/>
        <w:numPr>
          <w:ilvl w:val="0"/>
          <w:numId w:val="180"/>
        </w:numPr>
        <w:spacing w:before="100" w:beforeAutospacing="1" w:after="100" w:afterAutospacing="1"/>
        <w:rPr>
          <w:rFonts w:asciiTheme="minorHAnsi" w:hAnsiTheme="minorHAnsi"/>
        </w:rPr>
      </w:pPr>
      <w:hyperlink w:anchor="_Example_1:_Mandate" w:history="1">
        <w:r w:rsidR="006D0827" w:rsidRPr="00416C55">
          <w:rPr>
            <w:rStyle w:val="Hyperlink"/>
            <w:rFonts w:asciiTheme="minorHAnsi" w:hAnsiTheme="minorHAnsi"/>
          </w:rPr>
          <w:t>Example 1: Mandate template</w:t>
        </w:r>
      </w:hyperlink>
    </w:p>
    <w:p w:rsidR="006D0827" w:rsidRPr="00D76984" w:rsidRDefault="00526ADC" w:rsidP="006D0827">
      <w:pPr>
        <w:keepLines w:val="0"/>
        <w:numPr>
          <w:ilvl w:val="0"/>
          <w:numId w:val="180"/>
        </w:numPr>
        <w:spacing w:before="100" w:beforeAutospacing="1" w:after="100" w:afterAutospacing="1"/>
        <w:rPr>
          <w:rFonts w:asciiTheme="minorHAnsi" w:hAnsiTheme="minorHAnsi"/>
        </w:rPr>
      </w:pPr>
      <w:hyperlink w:anchor="_Example_2:_Mandate" w:history="1">
        <w:r w:rsidR="006D0827" w:rsidRPr="00416C55">
          <w:rPr>
            <w:rStyle w:val="Hyperlink"/>
            <w:rFonts w:asciiTheme="minorHAnsi" w:hAnsiTheme="minorHAnsi"/>
          </w:rPr>
          <w:t>Example 2: Mandate as a simple statement</w:t>
        </w:r>
      </w:hyperlink>
    </w:p>
    <w:p w:rsidR="006D0827" w:rsidRPr="00416C55" w:rsidRDefault="00526ADC" w:rsidP="006D0827">
      <w:pPr>
        <w:keepLines w:val="0"/>
        <w:numPr>
          <w:ilvl w:val="0"/>
          <w:numId w:val="180"/>
        </w:numPr>
        <w:spacing w:before="100" w:beforeAutospacing="1" w:after="100" w:afterAutospacing="1"/>
        <w:rPr>
          <w:rFonts w:asciiTheme="minorHAnsi" w:hAnsiTheme="minorHAnsi"/>
        </w:rPr>
      </w:pPr>
      <w:hyperlink w:anchor="_Appendix_B:_Moderation" w:history="1">
        <w:r w:rsidR="006D0827" w:rsidRPr="00D76984">
          <w:rPr>
            <w:rStyle w:val="Hyperlink"/>
          </w:rPr>
          <w:t>Example Moderation policy</w:t>
        </w:r>
      </w:hyperlink>
    </w:p>
    <w:p w:rsidR="006D0827" w:rsidRPr="00416C55" w:rsidRDefault="006D0827" w:rsidP="006D0827">
      <w:pPr>
        <w:pStyle w:val="Heading2"/>
        <w:pageBreakBefore/>
        <w:rPr>
          <w:rFonts w:asciiTheme="minorHAnsi" w:hAnsiTheme="minorHAnsi"/>
        </w:rPr>
      </w:pPr>
      <w:bookmarkStart w:id="87" w:name="_Snapshot"/>
      <w:bookmarkStart w:id="88" w:name="_Toc428369688"/>
      <w:bookmarkStart w:id="89" w:name="_Toc428577289"/>
      <w:bookmarkStart w:id="90" w:name="_Toc431282562"/>
      <w:bookmarkEnd w:id="87"/>
      <w:r w:rsidRPr="00416C55">
        <w:rPr>
          <w:rFonts w:asciiTheme="minorHAnsi" w:hAnsiTheme="minorHAnsi"/>
        </w:rPr>
        <w:lastRenderedPageBreak/>
        <w:t>Snapshot</w:t>
      </w:r>
      <w:bookmarkEnd w:id="88"/>
      <w:bookmarkEnd w:id="89"/>
      <w:bookmarkEnd w:id="90"/>
    </w:p>
    <w:p w:rsidR="006D0827" w:rsidRPr="00CD09BD" w:rsidRDefault="006D0827" w:rsidP="006D0827">
      <w:pPr>
        <w:rPr>
          <w:rFonts w:asciiTheme="minorHAnsi" w:hAnsiTheme="minorHAnsi"/>
          <w:i/>
          <w:color w:val="0070C0"/>
        </w:rPr>
      </w:pPr>
      <w:r w:rsidRPr="00CD09BD">
        <w:rPr>
          <w:rFonts w:asciiTheme="minorHAnsi" w:hAnsiTheme="minorHAnsi"/>
          <w:i/>
          <w:color w:val="0070C0"/>
        </w:rPr>
        <w:t>If your project is long term you might also consider providing a strategy snapshot at the start of your document.</w:t>
      </w:r>
    </w:p>
    <w:tbl>
      <w:tblPr>
        <w:tblStyle w:val="DIAplaintable"/>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1357"/>
        <w:gridCol w:w="1911"/>
        <w:gridCol w:w="1838"/>
        <w:gridCol w:w="2057"/>
        <w:gridCol w:w="2016"/>
      </w:tblGrid>
      <w:tr w:rsidR="006D0827" w:rsidRPr="00416C55" w:rsidTr="006D0827">
        <w:trPr>
          <w:cnfStyle w:val="100000000000" w:firstRow="1" w:lastRow="0" w:firstColumn="0" w:lastColumn="0" w:oddVBand="0" w:evenVBand="0" w:oddHBand="0" w:evenHBand="0" w:firstRowFirstColumn="0" w:firstRowLastColumn="0" w:lastRowFirstColumn="0" w:lastRowLastColumn="0"/>
          <w:tblHeader/>
        </w:trPr>
        <w:tc>
          <w:tcPr>
            <w:tcW w:w="1357" w:type="dxa"/>
            <w:tcBorders>
              <w:top w:val="single" w:sz="6" w:space="0" w:color="000000" w:themeColor="text1"/>
              <w:left w:val="single" w:sz="6" w:space="0" w:color="000000" w:themeColor="text1"/>
              <w:bottom w:val="single" w:sz="6" w:space="0" w:color="000000" w:themeColor="text1"/>
            </w:tcBorders>
            <w:shd w:val="clear" w:color="auto" w:fill="8BC4DD" w:themeFill="text2" w:themeFillTint="66"/>
          </w:tcPr>
          <w:p w:rsidR="006D0827" w:rsidRPr="0061755E" w:rsidRDefault="006D0827" w:rsidP="001A2C1C">
            <w:pPr>
              <w:rPr>
                <w:rFonts w:asciiTheme="minorHAnsi" w:hAnsiTheme="minorHAnsi"/>
                <w:bCs/>
              </w:rPr>
            </w:pPr>
            <w:r w:rsidRPr="0061755E">
              <w:rPr>
                <w:rFonts w:asciiTheme="minorHAnsi" w:hAnsiTheme="minorHAnsi"/>
                <w:bCs/>
              </w:rPr>
              <w:t>Phase</w:t>
            </w:r>
          </w:p>
        </w:tc>
        <w:tc>
          <w:tcPr>
            <w:tcW w:w="1911" w:type="dxa"/>
            <w:tcBorders>
              <w:top w:val="single" w:sz="6" w:space="0" w:color="000000" w:themeColor="text1"/>
              <w:bottom w:val="single" w:sz="6" w:space="0" w:color="000000" w:themeColor="text1"/>
            </w:tcBorders>
            <w:shd w:val="clear" w:color="auto" w:fill="8BC4DD" w:themeFill="text2" w:themeFillTint="66"/>
          </w:tcPr>
          <w:p w:rsidR="006D0827" w:rsidRPr="0061755E" w:rsidRDefault="006D0827" w:rsidP="001A2C1C">
            <w:pPr>
              <w:rPr>
                <w:rFonts w:asciiTheme="minorHAnsi" w:hAnsiTheme="minorHAnsi"/>
              </w:rPr>
            </w:pPr>
            <w:r w:rsidRPr="0061755E">
              <w:rPr>
                <w:rFonts w:asciiTheme="minorHAnsi" w:hAnsiTheme="minorHAnsi"/>
                <w:bCs/>
              </w:rPr>
              <w:t>Critical variables</w:t>
            </w:r>
          </w:p>
        </w:tc>
        <w:tc>
          <w:tcPr>
            <w:tcW w:w="1838" w:type="dxa"/>
            <w:tcBorders>
              <w:top w:val="single" w:sz="6" w:space="0" w:color="000000" w:themeColor="text1"/>
              <w:bottom w:val="single" w:sz="6" w:space="0" w:color="000000" w:themeColor="text1"/>
            </w:tcBorders>
            <w:shd w:val="clear" w:color="auto" w:fill="8BC4DD" w:themeFill="text2" w:themeFillTint="66"/>
          </w:tcPr>
          <w:p w:rsidR="006D0827" w:rsidRPr="0061755E" w:rsidRDefault="006D0827" w:rsidP="001A2C1C">
            <w:pPr>
              <w:rPr>
                <w:rFonts w:asciiTheme="minorHAnsi" w:hAnsiTheme="minorHAnsi"/>
              </w:rPr>
            </w:pPr>
            <w:r w:rsidRPr="0061755E">
              <w:rPr>
                <w:rFonts w:asciiTheme="minorHAnsi" w:hAnsiTheme="minorHAnsi"/>
                <w:bCs/>
              </w:rPr>
              <w:t>Objectives</w:t>
            </w:r>
          </w:p>
        </w:tc>
        <w:tc>
          <w:tcPr>
            <w:tcW w:w="2057" w:type="dxa"/>
            <w:tcBorders>
              <w:top w:val="single" w:sz="6" w:space="0" w:color="000000" w:themeColor="text1"/>
              <w:bottom w:val="single" w:sz="6" w:space="0" w:color="000000" w:themeColor="text1"/>
            </w:tcBorders>
            <w:shd w:val="clear" w:color="auto" w:fill="8BC4DD" w:themeFill="text2" w:themeFillTint="66"/>
          </w:tcPr>
          <w:p w:rsidR="006D0827" w:rsidRPr="0061755E" w:rsidRDefault="006D0827" w:rsidP="001A2C1C">
            <w:pPr>
              <w:rPr>
                <w:rFonts w:asciiTheme="minorHAnsi" w:hAnsiTheme="minorHAnsi"/>
              </w:rPr>
            </w:pPr>
            <w:r w:rsidRPr="0061755E">
              <w:rPr>
                <w:rFonts w:asciiTheme="minorHAnsi" w:hAnsiTheme="minorHAnsi"/>
                <w:bCs/>
              </w:rPr>
              <w:t>Stakeholders</w:t>
            </w:r>
          </w:p>
        </w:tc>
        <w:tc>
          <w:tcPr>
            <w:tcW w:w="2016" w:type="dxa"/>
            <w:tcBorders>
              <w:top w:val="single" w:sz="6" w:space="0" w:color="000000" w:themeColor="text1"/>
              <w:bottom w:val="single" w:sz="6" w:space="0" w:color="000000" w:themeColor="text1"/>
              <w:right w:val="single" w:sz="6" w:space="0" w:color="000000" w:themeColor="text1"/>
            </w:tcBorders>
            <w:shd w:val="clear" w:color="auto" w:fill="8BC4DD" w:themeFill="text2" w:themeFillTint="66"/>
          </w:tcPr>
          <w:p w:rsidR="006D0827" w:rsidRPr="0061755E" w:rsidRDefault="006D0827" w:rsidP="001A2C1C">
            <w:pPr>
              <w:rPr>
                <w:rFonts w:asciiTheme="minorHAnsi" w:hAnsiTheme="minorHAnsi"/>
                <w:bCs/>
              </w:rPr>
            </w:pPr>
            <w:r w:rsidRPr="0061755E">
              <w:rPr>
                <w:rFonts w:asciiTheme="minorHAnsi" w:hAnsiTheme="minorHAnsi"/>
                <w:bCs/>
              </w:rPr>
              <w:t>Methods</w:t>
            </w:r>
          </w:p>
        </w:tc>
      </w:tr>
      <w:tr w:rsidR="006D0827" w:rsidRPr="00F25F81" w:rsidTr="006D0827">
        <w:tc>
          <w:tcPr>
            <w:tcW w:w="1357" w:type="dxa"/>
            <w:tcBorders>
              <w:top w:val="single" w:sz="6" w:space="0" w:color="000000" w:themeColor="text1"/>
            </w:tcBorders>
            <w:shd w:val="clear" w:color="auto" w:fill="auto"/>
          </w:tcPr>
          <w:p w:rsidR="006D0827" w:rsidRPr="008C49F3" w:rsidRDefault="006D0827" w:rsidP="001A2C1C">
            <w:pPr>
              <w:rPr>
                <w:rFonts w:asciiTheme="minorHAnsi" w:hAnsiTheme="minorHAnsi"/>
              </w:rPr>
            </w:pPr>
            <w:r w:rsidRPr="008C49F3">
              <w:rPr>
                <w:rFonts w:asciiTheme="minorHAnsi" w:hAnsiTheme="minorHAnsi"/>
              </w:rPr>
              <w:t>Planning the project</w:t>
            </w:r>
          </w:p>
        </w:tc>
        <w:tc>
          <w:tcPr>
            <w:tcW w:w="1911" w:type="dxa"/>
            <w:tcBorders>
              <w:top w:val="single" w:sz="6" w:space="0" w:color="000000" w:themeColor="text1"/>
            </w:tcBorders>
            <w:shd w:val="clear" w:color="auto" w:fill="FFFFFF" w:themeFill="background1"/>
          </w:tcPr>
          <w:p w:rsidR="006D0827" w:rsidRPr="00F25F81" w:rsidRDefault="006D0827" w:rsidP="001A2C1C">
            <w:pPr>
              <w:spacing w:before="120" w:after="240"/>
              <w:rPr>
                <w:rFonts w:asciiTheme="minorHAnsi" w:hAnsiTheme="minorHAnsi"/>
                <w:i/>
              </w:rPr>
            </w:pPr>
            <w:r w:rsidRPr="00CD09BD">
              <w:rPr>
                <w:rFonts w:asciiTheme="minorHAnsi" w:hAnsiTheme="minorHAnsi"/>
                <w:i/>
                <w:color w:val="0070C0"/>
              </w:rPr>
              <w:t>Complete environmental scan</w:t>
            </w:r>
          </w:p>
        </w:tc>
        <w:tc>
          <w:tcPr>
            <w:tcW w:w="1838" w:type="dxa"/>
            <w:tcBorders>
              <w:top w:val="single" w:sz="6" w:space="0" w:color="000000" w:themeColor="text1"/>
            </w:tcBorders>
            <w:shd w:val="clear" w:color="auto" w:fill="FFFFFF" w:themeFill="background1"/>
          </w:tcPr>
          <w:p w:rsidR="006D0827" w:rsidRDefault="006D0827" w:rsidP="001A2C1C">
            <w:pPr>
              <w:spacing w:before="120" w:after="240"/>
              <w:rPr>
                <w:rFonts w:asciiTheme="minorHAnsi" w:hAnsiTheme="minorHAnsi"/>
                <w:i/>
              </w:rPr>
            </w:pPr>
            <w:r w:rsidRPr="00CD09BD">
              <w:rPr>
                <w:rFonts w:asciiTheme="minorHAnsi" w:hAnsiTheme="minorHAnsi"/>
                <w:i/>
                <w:color w:val="0070C0"/>
              </w:rPr>
              <w:t>To understand current awareness</w:t>
            </w:r>
            <w:r>
              <w:rPr>
                <w:rFonts w:asciiTheme="minorHAnsi" w:hAnsiTheme="minorHAnsi"/>
                <w:i/>
              </w:rPr>
              <w:t xml:space="preserve"> </w:t>
            </w:r>
          </w:p>
        </w:tc>
        <w:tc>
          <w:tcPr>
            <w:tcW w:w="2057" w:type="dxa"/>
            <w:tcBorders>
              <w:top w:val="single" w:sz="6" w:space="0" w:color="000000" w:themeColor="text1"/>
            </w:tcBorders>
            <w:shd w:val="clear" w:color="auto" w:fill="FFFFFF" w:themeFill="background1"/>
          </w:tcPr>
          <w:p w:rsidR="006D0827" w:rsidRDefault="006D0827" w:rsidP="001A2C1C">
            <w:pPr>
              <w:spacing w:before="120" w:after="240"/>
              <w:rPr>
                <w:rFonts w:asciiTheme="minorHAnsi" w:hAnsiTheme="minorHAnsi"/>
                <w:i/>
              </w:rPr>
            </w:pPr>
            <w:r w:rsidRPr="00CD09BD">
              <w:rPr>
                <w:rFonts w:asciiTheme="minorHAnsi" w:hAnsiTheme="minorHAnsi"/>
                <w:i/>
                <w:color w:val="0070C0"/>
              </w:rPr>
              <w:t>All New Zealanders who are eligible to vote</w:t>
            </w:r>
          </w:p>
        </w:tc>
        <w:tc>
          <w:tcPr>
            <w:tcW w:w="2016" w:type="dxa"/>
            <w:tcBorders>
              <w:top w:val="single" w:sz="6" w:space="0" w:color="000000" w:themeColor="text1"/>
            </w:tcBorders>
            <w:shd w:val="clear" w:color="auto" w:fill="FFFFFF" w:themeFill="background1"/>
          </w:tcPr>
          <w:p w:rsidR="006D0827" w:rsidRPr="00F25F81" w:rsidRDefault="006D0827" w:rsidP="001A2C1C">
            <w:pPr>
              <w:spacing w:before="120" w:after="240"/>
              <w:rPr>
                <w:rFonts w:asciiTheme="minorHAnsi" w:hAnsiTheme="minorHAnsi"/>
                <w:i/>
              </w:rPr>
            </w:pPr>
            <w:r w:rsidRPr="00CD09BD">
              <w:rPr>
                <w:rFonts w:asciiTheme="minorHAnsi" w:hAnsiTheme="minorHAnsi"/>
                <w:i/>
                <w:color w:val="0070C0"/>
              </w:rPr>
              <w:t xml:space="preserve">Research </w:t>
            </w:r>
          </w:p>
        </w:tc>
      </w:tr>
      <w:tr w:rsidR="006D0827" w:rsidRPr="00F25F81" w:rsidTr="001A2C1C">
        <w:tc>
          <w:tcPr>
            <w:tcW w:w="1357" w:type="dxa"/>
            <w:shd w:val="clear" w:color="auto" w:fill="auto"/>
            <w:hideMark/>
          </w:tcPr>
          <w:p w:rsidR="006D0827" w:rsidRPr="008C49F3" w:rsidRDefault="006D0827" w:rsidP="001A2C1C">
            <w:pPr>
              <w:rPr>
                <w:rFonts w:asciiTheme="minorHAnsi" w:hAnsiTheme="minorHAnsi"/>
              </w:rPr>
            </w:pPr>
            <w:r w:rsidRPr="008C49F3">
              <w:rPr>
                <w:bCs/>
              </w:rPr>
              <w:t>Launching the project</w:t>
            </w:r>
          </w:p>
          <w:p w:rsidR="006D0827" w:rsidRPr="008C49F3" w:rsidRDefault="006D0827" w:rsidP="001A2C1C">
            <w:pPr>
              <w:rPr>
                <w:rFonts w:asciiTheme="minorHAnsi" w:hAnsiTheme="minorHAnsi"/>
              </w:rPr>
            </w:pPr>
          </w:p>
        </w:tc>
        <w:tc>
          <w:tcPr>
            <w:tcW w:w="1911" w:type="dxa"/>
            <w:shd w:val="clear" w:color="auto" w:fill="FFFFFF" w:themeFill="background1"/>
          </w:tcPr>
          <w:p w:rsidR="006D0827" w:rsidRPr="00F25F81" w:rsidRDefault="006D0827" w:rsidP="001A2C1C">
            <w:pPr>
              <w:rPr>
                <w:rFonts w:asciiTheme="minorHAnsi" w:hAnsiTheme="minorHAnsi"/>
                <w:i/>
              </w:rPr>
            </w:pPr>
          </w:p>
        </w:tc>
        <w:tc>
          <w:tcPr>
            <w:tcW w:w="1838" w:type="dxa"/>
            <w:shd w:val="clear" w:color="auto" w:fill="FFFFFF" w:themeFill="background1"/>
          </w:tcPr>
          <w:p w:rsidR="006D0827" w:rsidRPr="00F25F81" w:rsidRDefault="006D0827" w:rsidP="001A2C1C">
            <w:pPr>
              <w:rPr>
                <w:rFonts w:asciiTheme="minorHAnsi" w:hAnsiTheme="minorHAnsi"/>
                <w:i/>
              </w:rPr>
            </w:pPr>
          </w:p>
        </w:tc>
        <w:tc>
          <w:tcPr>
            <w:tcW w:w="2057" w:type="dxa"/>
            <w:shd w:val="clear" w:color="auto" w:fill="FFFFFF" w:themeFill="background1"/>
          </w:tcPr>
          <w:p w:rsidR="006D0827" w:rsidRPr="00F25F81" w:rsidRDefault="006D0827" w:rsidP="001A2C1C">
            <w:pPr>
              <w:rPr>
                <w:rFonts w:asciiTheme="minorHAnsi" w:hAnsiTheme="minorHAnsi"/>
                <w:i/>
              </w:rPr>
            </w:pPr>
          </w:p>
        </w:tc>
        <w:tc>
          <w:tcPr>
            <w:tcW w:w="2016" w:type="dxa"/>
            <w:shd w:val="clear" w:color="auto" w:fill="FFFFFF" w:themeFill="background1"/>
          </w:tcPr>
          <w:p w:rsidR="006D0827" w:rsidRPr="00F25F81" w:rsidRDefault="006D0827" w:rsidP="001A2C1C">
            <w:pPr>
              <w:rPr>
                <w:rFonts w:asciiTheme="minorHAnsi" w:hAnsiTheme="minorHAnsi"/>
                <w:i/>
              </w:rPr>
            </w:pPr>
          </w:p>
        </w:tc>
      </w:tr>
      <w:tr w:rsidR="006D0827" w:rsidRPr="00F25F81" w:rsidTr="001A2C1C">
        <w:tc>
          <w:tcPr>
            <w:tcW w:w="1357" w:type="dxa"/>
            <w:shd w:val="clear" w:color="auto" w:fill="auto"/>
            <w:hideMark/>
          </w:tcPr>
          <w:p w:rsidR="006D0827" w:rsidRPr="008C49F3" w:rsidRDefault="006D0827" w:rsidP="001A2C1C">
            <w:pPr>
              <w:rPr>
                <w:rFonts w:asciiTheme="minorHAnsi" w:hAnsiTheme="minorHAnsi"/>
              </w:rPr>
            </w:pPr>
            <w:r w:rsidRPr="008C49F3">
              <w:rPr>
                <w:bCs/>
              </w:rPr>
              <w:t>Engagement</w:t>
            </w:r>
          </w:p>
          <w:p w:rsidR="006D0827" w:rsidRPr="008C49F3" w:rsidRDefault="006D0827" w:rsidP="001A2C1C">
            <w:pPr>
              <w:rPr>
                <w:rFonts w:asciiTheme="minorHAnsi" w:hAnsiTheme="minorHAnsi"/>
              </w:rPr>
            </w:pPr>
          </w:p>
        </w:tc>
        <w:tc>
          <w:tcPr>
            <w:tcW w:w="1911" w:type="dxa"/>
            <w:shd w:val="clear" w:color="auto" w:fill="FFFFFF" w:themeFill="background1"/>
            <w:hideMark/>
          </w:tcPr>
          <w:p w:rsidR="006D0827" w:rsidRPr="00F25F81" w:rsidRDefault="006D0827" w:rsidP="001A2C1C">
            <w:pPr>
              <w:rPr>
                <w:rFonts w:asciiTheme="minorHAnsi" w:hAnsiTheme="minorHAnsi"/>
                <w:i/>
              </w:rPr>
            </w:pPr>
          </w:p>
        </w:tc>
        <w:tc>
          <w:tcPr>
            <w:tcW w:w="1838" w:type="dxa"/>
            <w:shd w:val="clear" w:color="auto" w:fill="FFFFFF" w:themeFill="background1"/>
            <w:hideMark/>
          </w:tcPr>
          <w:p w:rsidR="006D0827" w:rsidRPr="00F25F81" w:rsidRDefault="006D0827" w:rsidP="001A2C1C">
            <w:pPr>
              <w:rPr>
                <w:rFonts w:asciiTheme="minorHAnsi" w:hAnsiTheme="minorHAnsi"/>
                <w:i/>
              </w:rPr>
            </w:pPr>
          </w:p>
        </w:tc>
        <w:tc>
          <w:tcPr>
            <w:tcW w:w="2057" w:type="dxa"/>
            <w:shd w:val="clear" w:color="auto" w:fill="FFFFFF" w:themeFill="background1"/>
            <w:hideMark/>
          </w:tcPr>
          <w:p w:rsidR="006D0827" w:rsidRPr="00F25F81" w:rsidRDefault="006D0827" w:rsidP="001A2C1C">
            <w:pPr>
              <w:rPr>
                <w:rFonts w:asciiTheme="minorHAnsi" w:hAnsiTheme="minorHAnsi"/>
                <w:i/>
              </w:rPr>
            </w:pPr>
          </w:p>
        </w:tc>
        <w:tc>
          <w:tcPr>
            <w:tcW w:w="2016" w:type="dxa"/>
            <w:shd w:val="clear" w:color="auto" w:fill="FFFFFF" w:themeFill="background1"/>
          </w:tcPr>
          <w:p w:rsidR="006D0827" w:rsidRPr="00F25F81" w:rsidRDefault="006D0827" w:rsidP="001A2C1C">
            <w:pPr>
              <w:rPr>
                <w:rFonts w:asciiTheme="minorHAnsi" w:hAnsiTheme="minorHAnsi"/>
                <w:i/>
              </w:rPr>
            </w:pPr>
          </w:p>
        </w:tc>
      </w:tr>
      <w:tr w:rsidR="006D0827" w:rsidRPr="00F25F81" w:rsidTr="001A2C1C">
        <w:tc>
          <w:tcPr>
            <w:tcW w:w="1357" w:type="dxa"/>
            <w:shd w:val="clear" w:color="auto" w:fill="auto"/>
            <w:hideMark/>
          </w:tcPr>
          <w:p w:rsidR="006D0827" w:rsidRPr="008C49F3" w:rsidRDefault="006D0827" w:rsidP="001A2C1C">
            <w:pPr>
              <w:rPr>
                <w:rFonts w:asciiTheme="minorHAnsi" w:hAnsiTheme="minorHAnsi"/>
              </w:rPr>
            </w:pPr>
            <w:r w:rsidRPr="008C49F3">
              <w:rPr>
                <w:bCs/>
              </w:rPr>
              <w:t>Close engagement</w:t>
            </w:r>
          </w:p>
          <w:p w:rsidR="006D0827" w:rsidRPr="008C49F3" w:rsidRDefault="006D0827" w:rsidP="001A2C1C">
            <w:pPr>
              <w:rPr>
                <w:rFonts w:asciiTheme="minorHAnsi" w:hAnsiTheme="minorHAnsi"/>
              </w:rPr>
            </w:pPr>
          </w:p>
        </w:tc>
        <w:tc>
          <w:tcPr>
            <w:tcW w:w="1911" w:type="dxa"/>
            <w:shd w:val="clear" w:color="auto" w:fill="FFFFFF" w:themeFill="background1"/>
            <w:hideMark/>
          </w:tcPr>
          <w:p w:rsidR="006D0827" w:rsidRPr="00F25F81" w:rsidRDefault="006D0827" w:rsidP="001A2C1C">
            <w:pPr>
              <w:rPr>
                <w:rFonts w:asciiTheme="minorHAnsi" w:hAnsiTheme="minorHAnsi"/>
                <w:i/>
              </w:rPr>
            </w:pPr>
          </w:p>
        </w:tc>
        <w:tc>
          <w:tcPr>
            <w:tcW w:w="1838" w:type="dxa"/>
            <w:shd w:val="clear" w:color="auto" w:fill="FFFFFF" w:themeFill="background1"/>
            <w:hideMark/>
          </w:tcPr>
          <w:p w:rsidR="006D0827" w:rsidRPr="00F25F81" w:rsidRDefault="006D0827" w:rsidP="001A2C1C">
            <w:pPr>
              <w:rPr>
                <w:rFonts w:asciiTheme="minorHAnsi" w:hAnsiTheme="minorHAnsi"/>
                <w:i/>
              </w:rPr>
            </w:pPr>
          </w:p>
        </w:tc>
        <w:tc>
          <w:tcPr>
            <w:tcW w:w="2057" w:type="dxa"/>
            <w:shd w:val="clear" w:color="auto" w:fill="FFFFFF" w:themeFill="background1"/>
            <w:hideMark/>
          </w:tcPr>
          <w:p w:rsidR="006D0827" w:rsidRPr="00F25F81" w:rsidRDefault="006D0827" w:rsidP="001A2C1C">
            <w:pPr>
              <w:rPr>
                <w:rFonts w:asciiTheme="minorHAnsi" w:hAnsiTheme="minorHAnsi"/>
                <w:i/>
              </w:rPr>
            </w:pPr>
          </w:p>
        </w:tc>
        <w:tc>
          <w:tcPr>
            <w:tcW w:w="2016" w:type="dxa"/>
            <w:shd w:val="clear" w:color="auto" w:fill="FFFFFF" w:themeFill="background1"/>
          </w:tcPr>
          <w:p w:rsidR="006D0827" w:rsidRPr="00F25F81" w:rsidRDefault="006D0827" w:rsidP="001A2C1C">
            <w:pPr>
              <w:rPr>
                <w:rFonts w:asciiTheme="minorHAnsi" w:hAnsiTheme="minorHAnsi"/>
                <w:i/>
              </w:rPr>
            </w:pPr>
          </w:p>
        </w:tc>
      </w:tr>
    </w:tbl>
    <w:p w:rsidR="006D0827" w:rsidRPr="00416C55" w:rsidRDefault="006D0827" w:rsidP="006D0827">
      <w:pPr>
        <w:pStyle w:val="Heading2"/>
        <w:rPr>
          <w:rFonts w:asciiTheme="minorHAnsi" w:hAnsiTheme="minorHAnsi"/>
        </w:rPr>
      </w:pPr>
      <w:bookmarkStart w:id="91" w:name="_Introduction"/>
      <w:bookmarkStart w:id="92" w:name="_Toc428369689"/>
      <w:bookmarkStart w:id="93" w:name="_Toc428577290"/>
      <w:bookmarkStart w:id="94" w:name="_Toc431282563"/>
      <w:bookmarkEnd w:id="91"/>
      <w:r w:rsidRPr="00416C55">
        <w:rPr>
          <w:rFonts w:asciiTheme="minorHAnsi" w:hAnsiTheme="minorHAnsi"/>
        </w:rPr>
        <w:t>Introduction</w:t>
      </w:r>
      <w:bookmarkEnd w:id="92"/>
      <w:bookmarkEnd w:id="93"/>
      <w:bookmarkEnd w:id="94"/>
    </w:p>
    <w:p w:rsidR="006D0827" w:rsidRDefault="006D0827" w:rsidP="006D0827">
      <w:pPr>
        <w:pStyle w:val="Heading3"/>
        <w:rPr>
          <w:rFonts w:asciiTheme="minorHAnsi" w:hAnsiTheme="minorHAnsi"/>
        </w:rPr>
      </w:pPr>
      <w:bookmarkStart w:id="95" w:name="_Project_overview"/>
      <w:bookmarkStart w:id="96" w:name="_Toc428369690"/>
      <w:bookmarkStart w:id="97" w:name="_Toc428577291"/>
      <w:bookmarkStart w:id="98" w:name="_Toc431282564"/>
      <w:bookmarkEnd w:id="95"/>
      <w:r w:rsidRPr="00621317">
        <w:rPr>
          <w:rFonts w:asciiTheme="minorHAnsi" w:hAnsiTheme="minorHAnsi"/>
        </w:rPr>
        <w:t>Project overview</w:t>
      </w:r>
      <w:bookmarkEnd w:id="96"/>
      <w:bookmarkEnd w:id="97"/>
      <w:bookmarkEnd w:id="98"/>
    </w:p>
    <w:p w:rsidR="006D0827" w:rsidRDefault="006D0827" w:rsidP="006D0827">
      <w:pPr>
        <w:pStyle w:val="ListParagraph"/>
        <w:numPr>
          <w:ilvl w:val="0"/>
          <w:numId w:val="183"/>
        </w:numPr>
        <w:rPr>
          <w:rFonts w:asciiTheme="minorHAnsi" w:hAnsiTheme="minorHAnsi"/>
          <w:i/>
          <w:color w:val="0070C0"/>
        </w:rPr>
      </w:pPr>
      <w:r w:rsidRPr="00067107">
        <w:rPr>
          <w:rFonts w:asciiTheme="minorHAnsi" w:hAnsiTheme="minorHAnsi"/>
          <w:i/>
          <w:color w:val="0070C0"/>
        </w:rPr>
        <w:t>Project description</w:t>
      </w:r>
    </w:p>
    <w:p w:rsidR="006D0827" w:rsidRDefault="006D0827" w:rsidP="006D0827">
      <w:pPr>
        <w:pStyle w:val="ListParagraph"/>
        <w:numPr>
          <w:ilvl w:val="0"/>
          <w:numId w:val="183"/>
        </w:numPr>
        <w:rPr>
          <w:rFonts w:asciiTheme="minorHAnsi" w:hAnsiTheme="minorHAnsi"/>
          <w:i/>
          <w:color w:val="0070C0"/>
        </w:rPr>
      </w:pPr>
      <w:r>
        <w:rPr>
          <w:rFonts w:asciiTheme="minorHAnsi" w:hAnsiTheme="minorHAnsi"/>
          <w:i/>
          <w:color w:val="0070C0"/>
        </w:rPr>
        <w:t>Who is involved</w:t>
      </w:r>
    </w:p>
    <w:p w:rsidR="006D0827" w:rsidRPr="00C66A7C" w:rsidRDefault="006D0827" w:rsidP="006D0827">
      <w:pPr>
        <w:pStyle w:val="ListParagraph"/>
        <w:numPr>
          <w:ilvl w:val="0"/>
          <w:numId w:val="183"/>
        </w:numPr>
        <w:rPr>
          <w:rFonts w:asciiTheme="minorHAnsi" w:hAnsiTheme="minorHAnsi"/>
          <w:i/>
          <w:color w:val="0070C0"/>
        </w:rPr>
      </w:pPr>
      <w:r>
        <w:rPr>
          <w:rFonts w:asciiTheme="minorHAnsi" w:hAnsiTheme="minorHAnsi"/>
          <w:i/>
          <w:color w:val="0070C0"/>
        </w:rPr>
        <w:t xml:space="preserve">Project rationale – what </w:t>
      </w:r>
      <w:r w:rsidRPr="00C66A7C">
        <w:rPr>
          <w:rFonts w:asciiTheme="minorHAnsi" w:hAnsiTheme="minorHAnsi"/>
          <w:i/>
          <w:color w:val="0070C0"/>
        </w:rPr>
        <w:t>is the purpose of the project</w:t>
      </w:r>
      <w:r>
        <w:rPr>
          <w:rFonts w:asciiTheme="minorHAnsi" w:hAnsiTheme="minorHAnsi"/>
          <w:i/>
          <w:color w:val="0070C0"/>
        </w:rPr>
        <w:t>?</w:t>
      </w:r>
      <w:r w:rsidRPr="00C66A7C">
        <w:rPr>
          <w:rFonts w:asciiTheme="minorHAnsi" w:hAnsiTheme="minorHAnsi"/>
          <w:i/>
          <w:color w:val="0070C0"/>
        </w:rPr>
        <w:t xml:space="preserve"> – generally, not just engagement.</w:t>
      </w:r>
    </w:p>
    <w:p w:rsidR="006D0827" w:rsidRPr="00416C55" w:rsidRDefault="006D0827" w:rsidP="006D0827">
      <w:pPr>
        <w:pStyle w:val="Heading3"/>
        <w:rPr>
          <w:rFonts w:asciiTheme="minorHAnsi" w:hAnsiTheme="minorHAnsi"/>
        </w:rPr>
      </w:pPr>
      <w:bookmarkStart w:id="99" w:name="_Key_project_milestones"/>
      <w:bookmarkStart w:id="100" w:name="_Toc428369691"/>
      <w:bookmarkStart w:id="101" w:name="_Toc428577292"/>
      <w:bookmarkStart w:id="102" w:name="_Toc431282565"/>
      <w:bookmarkEnd w:id="99"/>
      <w:r w:rsidRPr="00416C55">
        <w:rPr>
          <w:rFonts w:asciiTheme="minorHAnsi" w:hAnsiTheme="minorHAnsi"/>
        </w:rPr>
        <w:t>Key project milestones</w:t>
      </w:r>
      <w:bookmarkEnd w:id="100"/>
      <w:bookmarkEnd w:id="101"/>
      <w:bookmarkEnd w:id="102"/>
    </w:p>
    <w:p w:rsidR="006D0827" w:rsidRDefault="006D0827" w:rsidP="006D0827">
      <w:pPr>
        <w:pStyle w:val="NormalWeb"/>
        <w:rPr>
          <w:rFonts w:asciiTheme="minorHAnsi" w:hAnsiTheme="minorHAnsi"/>
        </w:rPr>
      </w:pPr>
      <w:r w:rsidRPr="00986CC4">
        <w:rPr>
          <w:rFonts w:asciiTheme="minorHAnsi" w:hAnsiTheme="minorHAnsi"/>
          <w:i/>
          <w:color w:val="0070C0"/>
        </w:rPr>
        <w:t>Include milestones for both the engagement and the wider project.</w:t>
      </w:r>
    </w:p>
    <w:p w:rsidR="006D0827" w:rsidRPr="00986CC4" w:rsidRDefault="006D0827" w:rsidP="006D0827">
      <w:pPr>
        <w:pStyle w:val="NormalWeb"/>
        <w:rPr>
          <w:rFonts w:asciiTheme="minorHAnsi" w:hAnsiTheme="minorHAnsi"/>
        </w:rPr>
      </w:pPr>
      <w:r w:rsidRPr="00416C55">
        <w:rPr>
          <w:rFonts w:asciiTheme="minorHAnsi" w:hAnsiTheme="minorHAnsi"/>
        </w:rPr>
        <w:t>The key milestones for the project:</w:t>
      </w:r>
    </w:p>
    <w:tbl>
      <w:tblPr>
        <w:tblStyle w:val="DIAplaintable"/>
        <w:tblW w:w="9214"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1699"/>
        <w:gridCol w:w="7515"/>
      </w:tblGrid>
      <w:tr w:rsidR="006D0827" w:rsidRPr="00416C55" w:rsidTr="001A2C1C">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rPr>
                <w:rFonts w:asciiTheme="minorHAnsi" w:hAnsiTheme="minorHAnsi"/>
                <w:bCs/>
              </w:rPr>
            </w:pPr>
            <w:r w:rsidRPr="00416C55">
              <w:rPr>
                <w:rFonts w:asciiTheme="minorHAnsi" w:hAnsiTheme="minorHAnsi"/>
                <w:bCs/>
              </w:rPr>
              <w:t>Date</w:t>
            </w:r>
          </w:p>
        </w:tc>
        <w:tc>
          <w:tcPr>
            <w:tcW w:w="7515"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tcPr>
          <w:p w:rsidR="006D0827" w:rsidRPr="00416C55" w:rsidRDefault="006D0827" w:rsidP="001A2C1C">
            <w:pPr>
              <w:rPr>
                <w:rFonts w:asciiTheme="minorHAnsi" w:hAnsiTheme="minorHAnsi"/>
                <w:bCs/>
              </w:rPr>
            </w:pPr>
            <w:r w:rsidRPr="00416C55">
              <w:rPr>
                <w:rFonts w:asciiTheme="minorHAnsi" w:hAnsiTheme="minorHAnsi"/>
                <w:bCs/>
              </w:rPr>
              <w:t>Activity</w:t>
            </w:r>
          </w:p>
        </w:tc>
      </w:tr>
      <w:tr w:rsidR="006D0827" w:rsidRPr="00416C55" w:rsidTr="001A2C1C">
        <w:tc>
          <w:tcPr>
            <w:tcW w:w="0" w:type="auto"/>
            <w:shd w:val="clear" w:color="auto" w:fill="FFFFFF" w:themeFill="background1"/>
            <w:hideMark/>
          </w:tcPr>
          <w:p w:rsidR="006D0827" w:rsidRPr="00416C55" w:rsidRDefault="006D0827" w:rsidP="001A2C1C">
            <w:pPr>
              <w:rPr>
                <w:rFonts w:asciiTheme="minorHAnsi" w:hAnsiTheme="minorHAnsi"/>
              </w:rPr>
            </w:pPr>
          </w:p>
        </w:tc>
        <w:tc>
          <w:tcPr>
            <w:tcW w:w="7515" w:type="dxa"/>
            <w:shd w:val="clear" w:color="auto" w:fill="FFFFFF" w:themeFill="background1"/>
            <w:hideMark/>
          </w:tcPr>
          <w:p w:rsidR="006D0827" w:rsidRPr="00416C55" w:rsidRDefault="006D0827" w:rsidP="001A2C1C">
            <w:pPr>
              <w:pStyle w:val="NormalWeb"/>
              <w:rPr>
                <w:rFonts w:asciiTheme="minorHAnsi" w:hAnsiTheme="minorHAnsi"/>
              </w:rPr>
            </w:pPr>
            <w:r>
              <w:rPr>
                <w:rFonts w:asciiTheme="minorHAnsi" w:hAnsiTheme="minorHAnsi"/>
                <w:i/>
                <w:color w:val="0070C0"/>
                <w:sz w:val="24"/>
              </w:rPr>
              <w:t>Research</w:t>
            </w:r>
          </w:p>
        </w:tc>
      </w:tr>
      <w:tr w:rsidR="006D0827" w:rsidRPr="00416C55" w:rsidTr="001A2C1C">
        <w:tc>
          <w:tcPr>
            <w:tcW w:w="0" w:type="auto"/>
            <w:shd w:val="clear" w:color="auto" w:fill="FFFFFF" w:themeFill="background1"/>
            <w:hideMark/>
          </w:tcPr>
          <w:p w:rsidR="006D0827" w:rsidRPr="00416C55" w:rsidRDefault="006D0827" w:rsidP="001A2C1C">
            <w:pPr>
              <w:rPr>
                <w:rFonts w:asciiTheme="minorHAnsi" w:hAnsiTheme="minorHAnsi"/>
              </w:rPr>
            </w:pPr>
          </w:p>
        </w:tc>
        <w:tc>
          <w:tcPr>
            <w:tcW w:w="7515" w:type="dxa"/>
            <w:shd w:val="clear" w:color="auto" w:fill="FFFFFF" w:themeFill="background1"/>
            <w:hideMark/>
          </w:tcPr>
          <w:p w:rsidR="006D0827" w:rsidRPr="00416C55" w:rsidRDefault="006D0827" w:rsidP="001A2C1C">
            <w:pPr>
              <w:pStyle w:val="NormalWeb"/>
              <w:rPr>
                <w:rFonts w:asciiTheme="minorHAnsi" w:hAnsiTheme="minorHAnsi"/>
              </w:rPr>
            </w:pPr>
            <w:r>
              <w:rPr>
                <w:rFonts w:asciiTheme="minorHAnsi" w:hAnsiTheme="minorHAnsi"/>
                <w:i/>
                <w:color w:val="0070C0"/>
                <w:sz w:val="24"/>
              </w:rPr>
              <w:t>F</w:t>
            </w:r>
            <w:r w:rsidRPr="00813EE6">
              <w:rPr>
                <w:rFonts w:asciiTheme="minorHAnsi" w:hAnsiTheme="minorHAnsi"/>
                <w:i/>
                <w:color w:val="0070C0"/>
                <w:sz w:val="24"/>
              </w:rPr>
              <w:t>ocused engagement with key stakeholders</w:t>
            </w:r>
          </w:p>
        </w:tc>
      </w:tr>
      <w:tr w:rsidR="006D0827" w:rsidRPr="00416C55" w:rsidTr="001A2C1C">
        <w:tc>
          <w:tcPr>
            <w:tcW w:w="0" w:type="auto"/>
            <w:shd w:val="clear" w:color="auto" w:fill="FFFFFF" w:themeFill="background1"/>
            <w:hideMark/>
          </w:tcPr>
          <w:p w:rsidR="006D0827" w:rsidRPr="00416C55" w:rsidRDefault="006D0827" w:rsidP="001A2C1C">
            <w:pPr>
              <w:rPr>
                <w:rFonts w:asciiTheme="minorHAnsi" w:hAnsiTheme="minorHAnsi"/>
              </w:rPr>
            </w:pPr>
          </w:p>
        </w:tc>
        <w:tc>
          <w:tcPr>
            <w:tcW w:w="7515" w:type="dxa"/>
            <w:shd w:val="clear" w:color="auto" w:fill="FFFFFF" w:themeFill="background1"/>
            <w:hideMark/>
          </w:tcPr>
          <w:p w:rsidR="006D0827" w:rsidRPr="00416C55" w:rsidRDefault="006D0827" w:rsidP="001A2C1C">
            <w:pPr>
              <w:pStyle w:val="NormalWeb"/>
              <w:rPr>
                <w:rFonts w:asciiTheme="minorHAnsi" w:hAnsiTheme="minorHAnsi"/>
              </w:rPr>
            </w:pPr>
            <w:r w:rsidRPr="00813EE6">
              <w:rPr>
                <w:rFonts w:asciiTheme="minorHAnsi" w:hAnsiTheme="minorHAnsi"/>
                <w:i/>
                <w:color w:val="0070C0"/>
                <w:sz w:val="24"/>
              </w:rPr>
              <w:t xml:space="preserve">Develop draft </w:t>
            </w:r>
            <w:r>
              <w:rPr>
                <w:rFonts w:asciiTheme="minorHAnsi" w:hAnsiTheme="minorHAnsi"/>
                <w:i/>
                <w:color w:val="0070C0"/>
                <w:sz w:val="24"/>
              </w:rPr>
              <w:t>strategy/policy, etc</w:t>
            </w:r>
          </w:p>
        </w:tc>
      </w:tr>
      <w:tr w:rsidR="006D0827" w:rsidRPr="00416C55" w:rsidTr="001A2C1C">
        <w:tc>
          <w:tcPr>
            <w:tcW w:w="0" w:type="auto"/>
            <w:shd w:val="clear" w:color="auto" w:fill="FFFFFF" w:themeFill="background1"/>
            <w:hideMark/>
          </w:tcPr>
          <w:p w:rsidR="006D0827" w:rsidRPr="00416C55" w:rsidRDefault="006D0827" w:rsidP="001A2C1C">
            <w:pPr>
              <w:rPr>
                <w:rFonts w:asciiTheme="minorHAnsi" w:hAnsiTheme="minorHAnsi"/>
              </w:rPr>
            </w:pPr>
          </w:p>
        </w:tc>
        <w:tc>
          <w:tcPr>
            <w:tcW w:w="7515" w:type="dxa"/>
            <w:shd w:val="clear" w:color="auto" w:fill="FFFFFF" w:themeFill="background1"/>
            <w:hideMark/>
          </w:tcPr>
          <w:p w:rsidR="006D0827" w:rsidRPr="00416C55" w:rsidRDefault="006D0827" w:rsidP="001A2C1C">
            <w:pPr>
              <w:pStyle w:val="NormalWeb"/>
              <w:rPr>
                <w:rFonts w:asciiTheme="minorHAnsi" w:hAnsiTheme="minorHAnsi"/>
              </w:rPr>
            </w:pPr>
            <w:r>
              <w:rPr>
                <w:rFonts w:asciiTheme="minorHAnsi" w:hAnsiTheme="minorHAnsi"/>
                <w:i/>
                <w:color w:val="0070C0"/>
                <w:sz w:val="24"/>
              </w:rPr>
              <w:t>Engage</w:t>
            </w:r>
            <w:r w:rsidRPr="00813EE6">
              <w:rPr>
                <w:rFonts w:asciiTheme="minorHAnsi" w:hAnsiTheme="minorHAnsi"/>
                <w:i/>
                <w:color w:val="0070C0"/>
                <w:sz w:val="24"/>
              </w:rPr>
              <w:t xml:space="preserve"> on draft </w:t>
            </w:r>
            <w:r>
              <w:rPr>
                <w:rFonts w:asciiTheme="minorHAnsi" w:hAnsiTheme="minorHAnsi"/>
                <w:i/>
                <w:color w:val="0070C0"/>
                <w:sz w:val="24"/>
              </w:rPr>
              <w:t>strategy/policy, etc</w:t>
            </w:r>
          </w:p>
        </w:tc>
      </w:tr>
      <w:tr w:rsidR="006D0827" w:rsidRPr="00416C55" w:rsidTr="001A2C1C">
        <w:tc>
          <w:tcPr>
            <w:tcW w:w="0" w:type="auto"/>
            <w:shd w:val="clear" w:color="auto" w:fill="FFFFFF" w:themeFill="background1"/>
            <w:hideMark/>
          </w:tcPr>
          <w:p w:rsidR="006D0827" w:rsidRPr="00416C55" w:rsidRDefault="006D0827" w:rsidP="001A2C1C">
            <w:pPr>
              <w:rPr>
                <w:rFonts w:asciiTheme="minorHAnsi" w:hAnsiTheme="minorHAnsi"/>
              </w:rPr>
            </w:pPr>
          </w:p>
        </w:tc>
        <w:tc>
          <w:tcPr>
            <w:tcW w:w="7515" w:type="dxa"/>
            <w:shd w:val="clear" w:color="auto" w:fill="FFFFFF" w:themeFill="background1"/>
            <w:hideMark/>
          </w:tcPr>
          <w:p w:rsidR="006D0827" w:rsidRPr="00416C55" w:rsidRDefault="006D0827" w:rsidP="001A2C1C">
            <w:pPr>
              <w:rPr>
                <w:rFonts w:asciiTheme="minorHAnsi" w:hAnsiTheme="minorHAnsi"/>
              </w:rPr>
            </w:pPr>
            <w:r>
              <w:rPr>
                <w:rFonts w:asciiTheme="minorHAnsi" w:hAnsiTheme="minorHAnsi"/>
                <w:i/>
                <w:color w:val="0070C0"/>
                <w:sz w:val="24"/>
              </w:rPr>
              <w:t>Develop final strategy/policy, etc and summary of engagement</w:t>
            </w:r>
          </w:p>
        </w:tc>
      </w:tr>
      <w:tr w:rsidR="006D0827" w:rsidRPr="00416C55" w:rsidTr="001A2C1C">
        <w:tc>
          <w:tcPr>
            <w:tcW w:w="0" w:type="auto"/>
            <w:shd w:val="clear" w:color="auto" w:fill="FFFFFF" w:themeFill="background1"/>
            <w:hideMark/>
          </w:tcPr>
          <w:p w:rsidR="006D0827" w:rsidRPr="00416C55" w:rsidRDefault="006D0827" w:rsidP="001A2C1C">
            <w:pPr>
              <w:rPr>
                <w:rFonts w:asciiTheme="minorHAnsi" w:hAnsiTheme="minorHAnsi"/>
              </w:rPr>
            </w:pPr>
          </w:p>
        </w:tc>
        <w:tc>
          <w:tcPr>
            <w:tcW w:w="7515" w:type="dxa"/>
            <w:shd w:val="clear" w:color="auto" w:fill="FFFFFF" w:themeFill="background1"/>
            <w:hideMark/>
          </w:tcPr>
          <w:p w:rsidR="006D0827" w:rsidRPr="00416C55" w:rsidRDefault="006D0827" w:rsidP="001A2C1C">
            <w:pPr>
              <w:rPr>
                <w:rFonts w:asciiTheme="minorHAnsi" w:hAnsiTheme="minorHAnsi"/>
              </w:rPr>
            </w:pPr>
            <w:r>
              <w:rPr>
                <w:rFonts w:asciiTheme="minorHAnsi" w:hAnsiTheme="minorHAnsi"/>
                <w:i/>
                <w:color w:val="0070C0"/>
                <w:sz w:val="24"/>
              </w:rPr>
              <w:t>Present final strategy/policy, etc and summary of engagement back to stakeholders (close the loop)</w:t>
            </w:r>
          </w:p>
        </w:tc>
      </w:tr>
    </w:tbl>
    <w:p w:rsidR="006D0827" w:rsidRPr="00416C55" w:rsidRDefault="006D0827" w:rsidP="006D0827">
      <w:pPr>
        <w:pStyle w:val="Heading3"/>
        <w:rPr>
          <w:rFonts w:asciiTheme="minorHAnsi" w:hAnsiTheme="minorHAnsi"/>
        </w:rPr>
      </w:pPr>
      <w:bookmarkStart w:id="103" w:name="_Context"/>
      <w:bookmarkStart w:id="104" w:name="_Toc428369692"/>
      <w:bookmarkStart w:id="105" w:name="_Toc428577293"/>
      <w:bookmarkStart w:id="106" w:name="_Toc431282566"/>
      <w:bookmarkEnd w:id="103"/>
      <w:r w:rsidRPr="00416C55">
        <w:rPr>
          <w:rFonts w:asciiTheme="minorHAnsi" w:hAnsiTheme="minorHAnsi"/>
        </w:rPr>
        <w:lastRenderedPageBreak/>
        <w:t>Context</w:t>
      </w:r>
      <w:bookmarkEnd w:id="104"/>
      <w:bookmarkEnd w:id="105"/>
      <w:bookmarkEnd w:id="106"/>
    </w:p>
    <w:p w:rsidR="006D0827" w:rsidRDefault="006D0827" w:rsidP="006D0827">
      <w:pPr>
        <w:pStyle w:val="Heading4"/>
      </w:pPr>
      <w:r>
        <w:t>Status of the project</w:t>
      </w:r>
    </w:p>
    <w:p w:rsidR="006D0827" w:rsidRPr="00EB73A4" w:rsidRDefault="006D0827" w:rsidP="006D0827">
      <w:pPr>
        <w:spacing w:before="56" w:after="32"/>
        <w:rPr>
          <w:rFonts w:asciiTheme="minorHAnsi" w:hAnsiTheme="minorHAnsi"/>
          <w:i/>
          <w:color w:val="0070C0"/>
        </w:rPr>
      </w:pPr>
      <w:r w:rsidRPr="00EB73A4">
        <w:rPr>
          <w:rFonts w:asciiTheme="minorHAnsi" w:hAnsiTheme="minorHAnsi"/>
          <w:i/>
          <w:color w:val="0070C0"/>
        </w:rPr>
        <w:t>Answer questions that provide clarity about the status of the project with respect to the community/stakeholder interests and views, current and past state of the project, e.g.:</w:t>
      </w:r>
    </w:p>
    <w:p w:rsidR="006D0827" w:rsidRPr="00EB73A4" w:rsidRDefault="006D0827" w:rsidP="006D0827">
      <w:pPr>
        <w:pStyle w:val="ListParagraph"/>
        <w:numPr>
          <w:ilvl w:val="0"/>
          <w:numId w:val="184"/>
        </w:numPr>
        <w:spacing w:before="56" w:after="32"/>
        <w:rPr>
          <w:rFonts w:asciiTheme="minorHAnsi" w:hAnsiTheme="minorHAnsi"/>
          <w:i/>
          <w:color w:val="0070C0"/>
        </w:rPr>
      </w:pPr>
      <w:r w:rsidRPr="00EB73A4">
        <w:rPr>
          <w:rFonts w:asciiTheme="minorHAnsi" w:hAnsiTheme="minorHAnsi"/>
          <w:i/>
          <w:color w:val="0070C0"/>
        </w:rPr>
        <w:t>What do the community know, think of the project?</w:t>
      </w:r>
    </w:p>
    <w:p w:rsidR="006D0827" w:rsidRPr="00EB73A4" w:rsidRDefault="006D0827" w:rsidP="006D0827">
      <w:pPr>
        <w:pStyle w:val="ListParagraph"/>
        <w:numPr>
          <w:ilvl w:val="0"/>
          <w:numId w:val="184"/>
        </w:numPr>
        <w:spacing w:before="56" w:after="32"/>
        <w:rPr>
          <w:rFonts w:asciiTheme="minorHAnsi" w:hAnsiTheme="minorHAnsi"/>
          <w:i/>
          <w:color w:val="0070C0"/>
        </w:rPr>
      </w:pPr>
      <w:r w:rsidRPr="00EB73A4">
        <w:rPr>
          <w:rFonts w:asciiTheme="minorHAnsi" w:hAnsiTheme="minorHAnsi"/>
          <w:i/>
          <w:color w:val="0070C0"/>
        </w:rPr>
        <w:t>Is this the first stage of engagement?</w:t>
      </w:r>
    </w:p>
    <w:p w:rsidR="006D0827" w:rsidRPr="00EB73A4" w:rsidRDefault="006D0827" w:rsidP="006D0827">
      <w:pPr>
        <w:pStyle w:val="ListParagraph"/>
        <w:numPr>
          <w:ilvl w:val="0"/>
          <w:numId w:val="184"/>
        </w:numPr>
        <w:spacing w:before="56" w:after="32"/>
        <w:rPr>
          <w:rFonts w:asciiTheme="minorHAnsi" w:hAnsiTheme="minorHAnsi"/>
          <w:i/>
          <w:color w:val="0070C0"/>
        </w:rPr>
      </w:pPr>
      <w:r w:rsidRPr="00EB73A4">
        <w:rPr>
          <w:rFonts w:asciiTheme="minorHAnsi" w:hAnsiTheme="minorHAnsi"/>
          <w:i/>
          <w:color w:val="0070C0"/>
        </w:rPr>
        <w:t>What did previous communications and engagement look like – methods?</w:t>
      </w:r>
    </w:p>
    <w:p w:rsidR="006D0827" w:rsidRPr="00EB73A4" w:rsidRDefault="006D0827" w:rsidP="006D0827">
      <w:pPr>
        <w:pStyle w:val="ListParagraph"/>
        <w:numPr>
          <w:ilvl w:val="0"/>
          <w:numId w:val="184"/>
        </w:numPr>
        <w:spacing w:before="56" w:after="32"/>
        <w:rPr>
          <w:rFonts w:asciiTheme="minorHAnsi" w:hAnsiTheme="minorHAnsi"/>
          <w:i/>
          <w:color w:val="0070C0"/>
        </w:rPr>
      </w:pPr>
      <w:r w:rsidRPr="00EB73A4">
        <w:rPr>
          <w:rFonts w:asciiTheme="minorHAnsi" w:hAnsiTheme="minorHAnsi"/>
          <w:i/>
          <w:color w:val="0070C0"/>
        </w:rPr>
        <w:t>Who has engaged with you on this issue – general description of awareness of issue and representation in discussion to date?</w:t>
      </w:r>
    </w:p>
    <w:p w:rsidR="006D0827" w:rsidRPr="00896316" w:rsidRDefault="006D0827" w:rsidP="006D0827">
      <w:pPr>
        <w:pStyle w:val="ListParagraph"/>
        <w:numPr>
          <w:ilvl w:val="0"/>
          <w:numId w:val="184"/>
        </w:numPr>
        <w:spacing w:before="56" w:after="32"/>
        <w:rPr>
          <w:rFonts w:asciiTheme="minorHAnsi" w:hAnsiTheme="minorHAnsi"/>
          <w:i/>
          <w:color w:val="0070C0"/>
        </w:rPr>
      </w:pPr>
      <w:r w:rsidRPr="00EB73A4">
        <w:rPr>
          <w:rFonts w:asciiTheme="minorHAnsi" w:hAnsiTheme="minorHAnsi"/>
          <w:i/>
          <w:color w:val="0070C0"/>
        </w:rPr>
        <w:t>What did they say about the project?</w:t>
      </w:r>
    </w:p>
    <w:p w:rsidR="006D0827" w:rsidRDefault="006D0827" w:rsidP="006D0827">
      <w:pPr>
        <w:pStyle w:val="Heading4"/>
      </w:pPr>
      <w:r w:rsidRPr="00380447">
        <w:t>S</w:t>
      </w:r>
      <w:r>
        <w:t>ocial, technical, economic and political considerations</w:t>
      </w:r>
    </w:p>
    <w:p w:rsidR="006D0827" w:rsidRPr="0023165B" w:rsidRDefault="006D0827" w:rsidP="006D0827">
      <w:pPr>
        <w:spacing w:before="56" w:after="32"/>
        <w:rPr>
          <w:rFonts w:asciiTheme="minorHAnsi" w:hAnsiTheme="minorHAnsi"/>
          <w:i/>
          <w:color w:val="0070C0"/>
        </w:rPr>
      </w:pPr>
      <w:r>
        <w:rPr>
          <w:rFonts w:asciiTheme="minorHAnsi" w:hAnsiTheme="minorHAnsi"/>
          <w:i/>
          <w:color w:val="0070C0"/>
        </w:rPr>
        <w:t>Consider:</w:t>
      </w:r>
    </w:p>
    <w:p w:rsidR="006D0827" w:rsidRPr="00896316" w:rsidRDefault="006D0827" w:rsidP="006D0827">
      <w:pPr>
        <w:pStyle w:val="ListParagraph"/>
        <w:numPr>
          <w:ilvl w:val="0"/>
          <w:numId w:val="184"/>
        </w:numPr>
        <w:spacing w:before="56" w:after="32"/>
        <w:rPr>
          <w:rFonts w:asciiTheme="minorHAnsi" w:hAnsiTheme="minorHAnsi"/>
          <w:i/>
          <w:color w:val="0070C0"/>
        </w:rPr>
      </w:pPr>
      <w:r w:rsidRPr="00896316">
        <w:rPr>
          <w:rFonts w:asciiTheme="minorHAnsi" w:hAnsiTheme="minorHAnsi"/>
          <w:i/>
          <w:color w:val="0070C0"/>
        </w:rPr>
        <w:t>Are there any social and economic issues you should be aware of?</w:t>
      </w:r>
    </w:p>
    <w:p w:rsidR="006D0827" w:rsidRPr="00896316" w:rsidRDefault="006D0827" w:rsidP="006D0827">
      <w:pPr>
        <w:pStyle w:val="ListParagraph"/>
        <w:numPr>
          <w:ilvl w:val="0"/>
          <w:numId w:val="184"/>
        </w:numPr>
        <w:spacing w:before="56" w:after="32"/>
        <w:rPr>
          <w:rFonts w:asciiTheme="minorHAnsi" w:hAnsiTheme="minorHAnsi"/>
          <w:i/>
          <w:color w:val="0070C0"/>
        </w:rPr>
      </w:pPr>
      <w:r w:rsidRPr="00896316">
        <w:rPr>
          <w:rFonts w:asciiTheme="minorHAnsi" w:hAnsiTheme="minorHAnsi"/>
          <w:i/>
          <w:color w:val="0070C0"/>
        </w:rPr>
        <w:t>Do you need to take into account literacy, language or cultural considerations?</w:t>
      </w:r>
    </w:p>
    <w:p w:rsidR="006D0827" w:rsidRPr="00896316" w:rsidRDefault="006D0827" w:rsidP="006D0827">
      <w:pPr>
        <w:pStyle w:val="ListParagraph"/>
        <w:numPr>
          <w:ilvl w:val="0"/>
          <w:numId w:val="184"/>
        </w:numPr>
        <w:spacing w:before="56" w:after="32"/>
        <w:rPr>
          <w:rFonts w:asciiTheme="minorHAnsi" w:hAnsiTheme="minorHAnsi"/>
          <w:i/>
          <w:color w:val="0070C0"/>
        </w:rPr>
      </w:pPr>
      <w:r w:rsidRPr="00896316">
        <w:rPr>
          <w:rFonts w:asciiTheme="minorHAnsi" w:hAnsiTheme="minorHAnsi"/>
          <w:i/>
          <w:color w:val="0070C0"/>
        </w:rPr>
        <w:t>Is there any political sensitivity around the topic you are discussing?</w:t>
      </w:r>
    </w:p>
    <w:p w:rsidR="006D0827" w:rsidRPr="00896316" w:rsidRDefault="006D0827" w:rsidP="006D0827">
      <w:pPr>
        <w:pStyle w:val="ListParagraph"/>
        <w:numPr>
          <w:ilvl w:val="0"/>
          <w:numId w:val="184"/>
        </w:numPr>
        <w:spacing w:before="56" w:after="32"/>
        <w:rPr>
          <w:rFonts w:asciiTheme="minorHAnsi" w:hAnsiTheme="minorHAnsi"/>
          <w:i/>
          <w:color w:val="0070C0"/>
        </w:rPr>
      </w:pPr>
      <w:r w:rsidRPr="00896316">
        <w:rPr>
          <w:rFonts w:asciiTheme="minorHAnsi" w:hAnsiTheme="minorHAnsi"/>
          <w:i/>
          <w:color w:val="0070C0"/>
        </w:rPr>
        <w:t>How technical are your stakeholders?</w:t>
      </w:r>
    </w:p>
    <w:p w:rsidR="006D0827" w:rsidRPr="00896316" w:rsidRDefault="006D0827" w:rsidP="006D0827">
      <w:pPr>
        <w:pStyle w:val="ListParagraph"/>
        <w:numPr>
          <w:ilvl w:val="0"/>
          <w:numId w:val="184"/>
        </w:numPr>
        <w:spacing w:before="56" w:after="32"/>
        <w:rPr>
          <w:rFonts w:asciiTheme="minorHAnsi" w:hAnsiTheme="minorHAnsi"/>
          <w:i/>
          <w:color w:val="0070C0"/>
        </w:rPr>
      </w:pPr>
      <w:r w:rsidRPr="00896316">
        <w:rPr>
          <w:rFonts w:asciiTheme="minorHAnsi" w:hAnsiTheme="minorHAnsi"/>
          <w:i/>
          <w:color w:val="0070C0"/>
        </w:rPr>
        <w:t>Will they be able to access the internet and online tools for engagement?</w:t>
      </w:r>
    </w:p>
    <w:p w:rsidR="006D0827" w:rsidRDefault="006D0827" w:rsidP="006D0827">
      <w:pPr>
        <w:pStyle w:val="ListParagraph"/>
        <w:numPr>
          <w:ilvl w:val="0"/>
          <w:numId w:val="184"/>
        </w:numPr>
        <w:spacing w:before="56" w:after="32"/>
        <w:rPr>
          <w:rFonts w:asciiTheme="minorHAnsi" w:hAnsiTheme="minorHAnsi"/>
          <w:i/>
          <w:color w:val="0070C0"/>
        </w:rPr>
      </w:pPr>
      <w:r w:rsidRPr="00896316">
        <w:rPr>
          <w:rFonts w:asciiTheme="minorHAnsi" w:hAnsiTheme="minorHAnsi"/>
          <w:i/>
          <w:color w:val="0070C0"/>
        </w:rPr>
        <w:t>How can you help them engage?</w:t>
      </w:r>
    </w:p>
    <w:p w:rsidR="006D0827" w:rsidRPr="0023165B" w:rsidRDefault="006D0827" w:rsidP="006D0827">
      <w:pPr>
        <w:spacing w:before="56" w:after="32"/>
        <w:rPr>
          <w:rFonts w:asciiTheme="minorHAnsi" w:hAnsiTheme="minorHAnsi"/>
          <w:color w:val="0070C0"/>
        </w:rPr>
      </w:pPr>
    </w:p>
    <w:tbl>
      <w:tblPr>
        <w:tblStyle w:val="DIAplaintable"/>
        <w:tblW w:w="9214"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2977"/>
        <w:gridCol w:w="6237"/>
      </w:tblGrid>
      <w:tr w:rsidR="006D0827" w:rsidRPr="00416C55" w:rsidTr="001A2C1C">
        <w:trPr>
          <w:cnfStyle w:val="100000000000" w:firstRow="1" w:lastRow="0" w:firstColumn="0" w:lastColumn="0" w:oddVBand="0" w:evenVBand="0" w:oddHBand="0" w:evenHBand="0" w:firstRowFirstColumn="0" w:firstRowLastColumn="0" w:lastRowFirstColumn="0" w:lastRowLastColumn="0"/>
          <w:tblHeader/>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rPr>
                <w:rFonts w:asciiTheme="minorHAnsi" w:hAnsiTheme="minorHAnsi"/>
                <w:bCs/>
              </w:rPr>
            </w:pPr>
            <w:r>
              <w:rPr>
                <w:rFonts w:asciiTheme="minorHAnsi" w:hAnsiTheme="minorHAnsi"/>
                <w:bCs/>
              </w:rPr>
              <w:t>Item</w:t>
            </w:r>
          </w:p>
        </w:tc>
        <w:tc>
          <w:tcPr>
            <w:tcW w:w="6237"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tcPr>
          <w:p w:rsidR="006D0827" w:rsidRPr="00416C55" w:rsidRDefault="006D0827" w:rsidP="001A2C1C">
            <w:pPr>
              <w:rPr>
                <w:rFonts w:asciiTheme="minorHAnsi" w:hAnsiTheme="minorHAnsi"/>
                <w:bCs/>
              </w:rPr>
            </w:pPr>
            <w:r>
              <w:rPr>
                <w:rFonts w:asciiTheme="minorHAnsi" w:hAnsiTheme="minorHAnsi"/>
                <w:bCs/>
              </w:rPr>
              <w:t>Details</w:t>
            </w:r>
          </w:p>
        </w:tc>
      </w:tr>
      <w:tr w:rsidR="006D0827" w:rsidRPr="00416C55" w:rsidTr="001A2C1C">
        <w:tc>
          <w:tcPr>
            <w:tcW w:w="2977" w:type="dxa"/>
          </w:tcPr>
          <w:p w:rsidR="006D0827" w:rsidRPr="00BB50F2" w:rsidRDefault="006D0827" w:rsidP="001A2C1C">
            <w:pPr>
              <w:spacing w:before="100" w:beforeAutospacing="1" w:after="100" w:afterAutospacing="1"/>
            </w:pPr>
            <w:r w:rsidRPr="00BB50F2">
              <w:rPr>
                <w:rFonts w:asciiTheme="minorHAnsi" w:hAnsiTheme="minorHAnsi"/>
              </w:rPr>
              <w:t>General considerations</w:t>
            </w:r>
          </w:p>
        </w:tc>
        <w:tc>
          <w:tcPr>
            <w:tcW w:w="6237"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2977" w:type="dxa"/>
          </w:tcPr>
          <w:p w:rsidR="006D0827" w:rsidRPr="00BB50F2" w:rsidRDefault="006D0827" w:rsidP="001A2C1C">
            <w:pPr>
              <w:spacing w:before="100" w:beforeAutospacing="1" w:after="100" w:afterAutospacing="1"/>
            </w:pPr>
            <w:r w:rsidRPr="00BB50F2">
              <w:rPr>
                <w:rFonts w:asciiTheme="minorHAnsi" w:hAnsiTheme="minorHAnsi"/>
              </w:rPr>
              <w:t>Opportunity for project to have a positive impact</w:t>
            </w:r>
          </w:p>
        </w:tc>
        <w:tc>
          <w:tcPr>
            <w:tcW w:w="6237"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2977" w:type="dxa"/>
          </w:tcPr>
          <w:p w:rsidR="006D0827" w:rsidRPr="00BB50F2" w:rsidRDefault="006D0827" w:rsidP="001A2C1C">
            <w:pPr>
              <w:spacing w:before="100" w:beforeAutospacing="1" w:after="100" w:afterAutospacing="1"/>
            </w:pPr>
            <w:r w:rsidRPr="00BB50F2">
              <w:rPr>
                <w:rFonts w:asciiTheme="minorHAnsi" w:hAnsiTheme="minorHAnsi"/>
              </w:rPr>
              <w:t>Potential issues that may require management</w:t>
            </w:r>
          </w:p>
        </w:tc>
        <w:tc>
          <w:tcPr>
            <w:tcW w:w="6237"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2977" w:type="dxa"/>
            <w:hideMark/>
          </w:tcPr>
          <w:p w:rsidR="006D0827" w:rsidRPr="00380447" w:rsidRDefault="006D0827" w:rsidP="001A2C1C">
            <w:r w:rsidRPr="00380447">
              <w:rPr>
                <w:rFonts w:asciiTheme="minorHAnsi" w:hAnsiTheme="minorHAnsi"/>
              </w:rPr>
              <w:t>Digital literacy of community and accessibility of internet</w:t>
            </w:r>
          </w:p>
        </w:tc>
        <w:tc>
          <w:tcPr>
            <w:tcW w:w="6237" w:type="dxa"/>
            <w:shd w:val="clear" w:color="auto" w:fill="FFFFFF" w:themeFill="background1"/>
          </w:tcPr>
          <w:p w:rsidR="006D0827" w:rsidRPr="00253D05" w:rsidRDefault="006D0827" w:rsidP="001A2C1C">
            <w:pPr>
              <w:rPr>
                <w:rFonts w:asciiTheme="minorHAnsi" w:hAnsiTheme="minorHAnsi"/>
              </w:rPr>
            </w:pPr>
          </w:p>
        </w:tc>
      </w:tr>
    </w:tbl>
    <w:p w:rsidR="006D0827" w:rsidRPr="00380447" w:rsidRDefault="006D0827" w:rsidP="006D0827">
      <w:pPr>
        <w:pStyle w:val="Heading4"/>
      </w:pPr>
      <w:r w:rsidRPr="0062721C">
        <w:t>How this strategy fits into the broader communications and engagement</w:t>
      </w:r>
    </w:p>
    <w:tbl>
      <w:tblPr>
        <w:tblStyle w:val="DIAplaintable"/>
        <w:tblW w:w="9214"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2977"/>
        <w:gridCol w:w="6237"/>
      </w:tblGrid>
      <w:tr w:rsidR="006D0827" w:rsidRPr="00416C55" w:rsidTr="001A2C1C">
        <w:trPr>
          <w:cnfStyle w:val="100000000000" w:firstRow="1" w:lastRow="0" w:firstColumn="0" w:lastColumn="0" w:oddVBand="0" w:evenVBand="0" w:oddHBand="0" w:evenHBand="0" w:firstRowFirstColumn="0" w:firstRowLastColumn="0" w:lastRowFirstColumn="0" w:lastRowLastColumn="0"/>
          <w:tblHeader/>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rPr>
                <w:rFonts w:asciiTheme="minorHAnsi" w:hAnsiTheme="minorHAnsi"/>
                <w:bCs/>
              </w:rPr>
            </w:pPr>
            <w:r>
              <w:rPr>
                <w:rFonts w:asciiTheme="minorHAnsi" w:hAnsiTheme="minorHAnsi"/>
                <w:bCs/>
              </w:rPr>
              <w:t>Item</w:t>
            </w:r>
          </w:p>
        </w:tc>
        <w:tc>
          <w:tcPr>
            <w:tcW w:w="6237"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tcPr>
          <w:p w:rsidR="006D0827" w:rsidRPr="00416C55" w:rsidRDefault="006D0827" w:rsidP="001A2C1C">
            <w:pPr>
              <w:rPr>
                <w:rFonts w:asciiTheme="minorHAnsi" w:hAnsiTheme="minorHAnsi"/>
                <w:bCs/>
              </w:rPr>
            </w:pPr>
            <w:r>
              <w:rPr>
                <w:rFonts w:asciiTheme="minorHAnsi" w:hAnsiTheme="minorHAnsi"/>
                <w:bCs/>
              </w:rPr>
              <w:t>Details</w:t>
            </w:r>
          </w:p>
        </w:tc>
      </w:tr>
      <w:tr w:rsidR="006D0827" w:rsidRPr="00416C55" w:rsidTr="001A2C1C">
        <w:tc>
          <w:tcPr>
            <w:tcW w:w="2977" w:type="dxa"/>
          </w:tcPr>
          <w:p w:rsidR="006D0827" w:rsidRPr="0062721C" w:rsidRDefault="006D0827" w:rsidP="001A2C1C">
            <w:r w:rsidRPr="0062721C">
              <w:rPr>
                <w:rFonts w:asciiTheme="minorHAnsi" w:hAnsiTheme="minorHAnsi"/>
                <w:i/>
                <w:color w:val="0070C0"/>
              </w:rPr>
              <w:t>Corporate engagement strategy and tools</w:t>
            </w:r>
          </w:p>
        </w:tc>
        <w:tc>
          <w:tcPr>
            <w:tcW w:w="6237"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2977" w:type="dxa"/>
          </w:tcPr>
          <w:p w:rsidR="006D0827" w:rsidRPr="00DF07D8" w:rsidRDefault="006D0827" w:rsidP="001A2C1C">
            <w:r w:rsidRPr="0062721C">
              <w:rPr>
                <w:rFonts w:asciiTheme="minorHAnsi" w:hAnsiTheme="minorHAnsi"/>
                <w:i/>
                <w:color w:val="0070C0"/>
              </w:rPr>
              <w:t>How the strategy will integrate with offline project engagement</w:t>
            </w:r>
          </w:p>
        </w:tc>
        <w:tc>
          <w:tcPr>
            <w:tcW w:w="6237"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2977" w:type="dxa"/>
          </w:tcPr>
          <w:p w:rsidR="006D0827" w:rsidRPr="0062721C" w:rsidRDefault="006D0827" w:rsidP="001A2C1C">
            <w:pPr>
              <w:rPr>
                <w:rFonts w:asciiTheme="minorHAnsi" w:hAnsiTheme="minorHAnsi"/>
                <w:i/>
                <w:color w:val="0070C0"/>
              </w:rPr>
            </w:pPr>
            <w:r w:rsidRPr="0062721C">
              <w:rPr>
                <w:rFonts w:asciiTheme="minorHAnsi" w:hAnsiTheme="minorHAnsi"/>
                <w:i/>
                <w:color w:val="0070C0"/>
              </w:rPr>
              <w:t>Integration with other online methods:</w:t>
            </w:r>
          </w:p>
        </w:tc>
        <w:tc>
          <w:tcPr>
            <w:tcW w:w="6237"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2977" w:type="dxa"/>
          </w:tcPr>
          <w:p w:rsidR="006D0827" w:rsidRPr="0062721C" w:rsidRDefault="006D0827" w:rsidP="006D0827">
            <w:pPr>
              <w:pStyle w:val="ListParagraph"/>
              <w:numPr>
                <w:ilvl w:val="0"/>
                <w:numId w:val="188"/>
              </w:numPr>
              <w:spacing w:before="56" w:after="32"/>
              <w:rPr>
                <w:rFonts w:asciiTheme="minorHAnsi" w:hAnsiTheme="minorHAnsi"/>
                <w:i/>
                <w:color w:val="0070C0"/>
              </w:rPr>
            </w:pPr>
            <w:r w:rsidRPr="0062721C">
              <w:rPr>
                <w:rFonts w:asciiTheme="minorHAnsi" w:hAnsiTheme="minorHAnsi"/>
                <w:i/>
                <w:color w:val="0070C0"/>
              </w:rPr>
              <w:t>Website integration</w:t>
            </w:r>
          </w:p>
        </w:tc>
        <w:tc>
          <w:tcPr>
            <w:tcW w:w="6237"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2977" w:type="dxa"/>
          </w:tcPr>
          <w:p w:rsidR="006D0827" w:rsidRPr="0062721C" w:rsidRDefault="006D0827" w:rsidP="006D0827">
            <w:pPr>
              <w:pStyle w:val="ListParagraph"/>
              <w:numPr>
                <w:ilvl w:val="0"/>
                <w:numId w:val="188"/>
              </w:numPr>
              <w:spacing w:before="56" w:after="32"/>
              <w:rPr>
                <w:rFonts w:asciiTheme="minorHAnsi" w:hAnsiTheme="minorHAnsi"/>
                <w:i/>
                <w:color w:val="0070C0"/>
              </w:rPr>
            </w:pPr>
            <w:r w:rsidRPr="0062721C">
              <w:rPr>
                <w:rFonts w:asciiTheme="minorHAnsi" w:hAnsiTheme="minorHAnsi"/>
                <w:i/>
                <w:color w:val="0070C0"/>
              </w:rPr>
              <w:t xml:space="preserve">Social media integration – policy </w:t>
            </w:r>
            <w:r w:rsidRPr="0062721C">
              <w:rPr>
                <w:rFonts w:asciiTheme="minorHAnsi" w:hAnsiTheme="minorHAnsi"/>
                <w:i/>
                <w:color w:val="0070C0"/>
              </w:rPr>
              <w:lastRenderedPageBreak/>
              <w:t>and channels to be used</w:t>
            </w:r>
          </w:p>
        </w:tc>
        <w:tc>
          <w:tcPr>
            <w:tcW w:w="6237"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2977" w:type="dxa"/>
            <w:hideMark/>
          </w:tcPr>
          <w:p w:rsidR="006D0827" w:rsidRPr="0062721C" w:rsidRDefault="006D0827" w:rsidP="006D0827">
            <w:pPr>
              <w:pStyle w:val="ListParagraph"/>
              <w:numPr>
                <w:ilvl w:val="0"/>
                <w:numId w:val="188"/>
              </w:numPr>
              <w:spacing w:before="56" w:after="32"/>
              <w:rPr>
                <w:rFonts w:asciiTheme="minorHAnsi" w:hAnsiTheme="minorHAnsi"/>
                <w:i/>
                <w:color w:val="0070C0"/>
              </w:rPr>
            </w:pPr>
            <w:r w:rsidRPr="0062721C">
              <w:rPr>
                <w:rFonts w:asciiTheme="minorHAnsi" w:hAnsiTheme="minorHAnsi"/>
                <w:i/>
                <w:color w:val="0070C0"/>
              </w:rPr>
              <w:lastRenderedPageBreak/>
              <w:t>Submission collection</w:t>
            </w:r>
          </w:p>
        </w:tc>
        <w:tc>
          <w:tcPr>
            <w:tcW w:w="6237" w:type="dxa"/>
            <w:shd w:val="clear" w:color="auto" w:fill="FFFFFF" w:themeFill="background1"/>
          </w:tcPr>
          <w:p w:rsidR="006D0827" w:rsidRPr="00253D05" w:rsidRDefault="006D0827" w:rsidP="001A2C1C">
            <w:pPr>
              <w:rPr>
                <w:rFonts w:asciiTheme="minorHAnsi" w:hAnsiTheme="minorHAnsi"/>
              </w:rPr>
            </w:pPr>
          </w:p>
        </w:tc>
      </w:tr>
    </w:tbl>
    <w:p w:rsidR="006D0827" w:rsidRPr="00416C55" w:rsidRDefault="006D0827" w:rsidP="006D0827">
      <w:pPr>
        <w:pStyle w:val="Heading2"/>
        <w:rPr>
          <w:rFonts w:asciiTheme="minorHAnsi" w:hAnsiTheme="minorHAnsi"/>
        </w:rPr>
      </w:pPr>
      <w:bookmarkStart w:id="107" w:name="_Engagement_mandate"/>
      <w:bookmarkStart w:id="108" w:name="_Toc431282567"/>
      <w:bookmarkStart w:id="109" w:name="_Toc428369693"/>
      <w:bookmarkStart w:id="110" w:name="_Toc428577294"/>
      <w:bookmarkEnd w:id="107"/>
      <w:r w:rsidRPr="004C2D49">
        <w:rPr>
          <w:rFonts w:asciiTheme="minorHAnsi" w:hAnsiTheme="minorHAnsi"/>
        </w:rPr>
        <w:t xml:space="preserve">Engagement </w:t>
      </w:r>
      <w:r>
        <w:rPr>
          <w:rFonts w:asciiTheme="minorHAnsi" w:hAnsiTheme="minorHAnsi"/>
        </w:rPr>
        <w:t>mandate</w:t>
      </w:r>
      <w:bookmarkEnd w:id="108"/>
    </w:p>
    <w:p w:rsidR="006D0827" w:rsidRDefault="006D0827" w:rsidP="006D0827">
      <w:pPr>
        <w:rPr>
          <w:rFonts w:asciiTheme="minorHAnsi" w:hAnsiTheme="minorHAnsi"/>
          <w:i/>
          <w:color w:val="0070C0"/>
        </w:rPr>
      </w:pPr>
      <w:r>
        <w:rPr>
          <w:rFonts w:asciiTheme="minorHAnsi" w:hAnsiTheme="minorHAnsi"/>
          <w:i/>
          <w:color w:val="0070C0"/>
        </w:rPr>
        <w:t>Describes the purpose and authority to engage.</w:t>
      </w:r>
    </w:p>
    <w:p w:rsidR="006D0827" w:rsidRPr="00C66A7C" w:rsidRDefault="006D0827" w:rsidP="006D0827">
      <w:pPr>
        <w:rPr>
          <w:rFonts w:asciiTheme="minorHAnsi" w:hAnsiTheme="minorHAnsi"/>
          <w:i/>
          <w:color w:val="0070C0"/>
        </w:rPr>
      </w:pPr>
      <w:r>
        <w:rPr>
          <w:rFonts w:asciiTheme="minorHAnsi" w:hAnsiTheme="minorHAnsi"/>
          <w:i/>
          <w:color w:val="0070C0"/>
        </w:rPr>
        <w:t xml:space="preserve">See the guidance on </w:t>
      </w:r>
      <w:hyperlink r:id="rId40" w:anchor="confirm-your-mandate" w:history="1">
        <w:r w:rsidRPr="00C66A7C">
          <w:rPr>
            <w:rStyle w:val="Hyperlink"/>
            <w:rFonts w:asciiTheme="minorHAnsi" w:hAnsiTheme="minorHAnsi"/>
            <w:i/>
          </w:rPr>
          <w:t>confirming your mandate</w:t>
        </w:r>
      </w:hyperlink>
      <w:r>
        <w:rPr>
          <w:rFonts w:asciiTheme="minorHAnsi" w:hAnsiTheme="minorHAnsi"/>
          <w:i/>
          <w:color w:val="0070C0"/>
        </w:rPr>
        <w:t>.</w:t>
      </w:r>
      <w:r>
        <w:rPr>
          <w:rFonts w:asciiTheme="minorHAnsi" w:hAnsiTheme="minorHAnsi"/>
          <w:i/>
          <w:color w:val="0070C0"/>
        </w:rPr>
        <w:br/>
        <w:t xml:space="preserve">Also see the </w:t>
      </w:r>
      <w:hyperlink w:anchor="_Appendix_A:_Engagement" w:history="1">
        <w:r w:rsidRPr="00FA788C">
          <w:rPr>
            <w:rStyle w:val="Hyperlink"/>
            <w:rFonts w:asciiTheme="minorHAnsi" w:hAnsiTheme="minorHAnsi"/>
            <w:i/>
          </w:rPr>
          <w:t>example mandates in Appendix A</w:t>
        </w:r>
      </w:hyperlink>
    </w:p>
    <w:p w:rsidR="006D0827" w:rsidRPr="00416C55" w:rsidRDefault="006D0827" w:rsidP="006D0827">
      <w:pPr>
        <w:pStyle w:val="Heading2"/>
        <w:rPr>
          <w:rFonts w:asciiTheme="minorHAnsi" w:hAnsiTheme="minorHAnsi"/>
        </w:rPr>
      </w:pPr>
      <w:bookmarkStart w:id="111" w:name="_Engagement_objectives_1"/>
      <w:bookmarkStart w:id="112" w:name="_Toc431282568"/>
      <w:bookmarkEnd w:id="111"/>
      <w:r w:rsidRPr="004C2D49">
        <w:rPr>
          <w:rFonts w:asciiTheme="minorHAnsi" w:hAnsiTheme="minorHAnsi"/>
        </w:rPr>
        <w:t>Engagement objectives</w:t>
      </w:r>
      <w:bookmarkEnd w:id="109"/>
      <w:bookmarkEnd w:id="110"/>
      <w:bookmarkEnd w:id="112"/>
    </w:p>
    <w:p w:rsidR="006D0827" w:rsidRDefault="006D0827" w:rsidP="006D0827">
      <w:pPr>
        <w:keepLines w:val="0"/>
        <w:spacing w:before="100" w:beforeAutospacing="1" w:after="100" w:afterAutospacing="1"/>
        <w:rPr>
          <w:rFonts w:asciiTheme="minorHAnsi" w:eastAsia="Times New Roman" w:hAnsiTheme="minorHAnsi"/>
          <w:lang w:eastAsia="en-NZ"/>
        </w:rPr>
      </w:pPr>
      <w:r w:rsidRPr="00F14ECC">
        <w:rPr>
          <w:rFonts w:asciiTheme="minorHAnsi" w:hAnsiTheme="minorHAnsi"/>
          <w:i/>
          <w:color w:val="0070C0"/>
        </w:rPr>
        <w:t>See the guidance on</w:t>
      </w:r>
      <w:r>
        <w:rPr>
          <w:rFonts w:asciiTheme="minorHAnsi" w:eastAsia="Times New Roman" w:hAnsiTheme="minorHAnsi"/>
          <w:lang w:eastAsia="en-NZ"/>
        </w:rPr>
        <w:t xml:space="preserve"> </w:t>
      </w:r>
      <w:hyperlink r:id="rId41" w:anchor="define-your-engagement-objectives" w:history="1">
        <w:r w:rsidRPr="00F14ECC">
          <w:rPr>
            <w:rStyle w:val="Hyperlink"/>
            <w:rFonts w:asciiTheme="minorHAnsi" w:eastAsia="Times New Roman" w:hAnsiTheme="minorHAnsi"/>
            <w:i/>
            <w:lang w:eastAsia="en-NZ"/>
          </w:rPr>
          <w:t>defining your engagement objectives</w:t>
        </w:r>
      </w:hyperlink>
      <w:r w:rsidRPr="00F14ECC">
        <w:rPr>
          <w:rFonts w:asciiTheme="minorHAnsi" w:hAnsiTheme="minorHAnsi"/>
          <w:i/>
          <w:color w:val="0070C0"/>
        </w:rPr>
        <w:t>.</w:t>
      </w:r>
    </w:p>
    <w:p w:rsidR="006D0827" w:rsidRPr="00A840EE" w:rsidRDefault="006D0827" w:rsidP="006D0827">
      <w:pPr>
        <w:keepLines w:val="0"/>
        <w:spacing w:before="100" w:beforeAutospacing="1" w:after="100" w:afterAutospacing="1"/>
        <w:rPr>
          <w:rFonts w:asciiTheme="minorHAnsi" w:hAnsiTheme="minorHAnsi"/>
          <w:i/>
          <w:color w:val="0070C0"/>
        </w:rPr>
      </w:pPr>
      <w:r w:rsidRPr="00A840EE">
        <w:rPr>
          <w:rFonts w:asciiTheme="minorHAnsi" w:hAnsiTheme="minorHAnsi"/>
          <w:i/>
          <w:color w:val="0070C0"/>
        </w:rPr>
        <w:t xml:space="preserve">Try and make your objectives SMART: </w:t>
      </w:r>
    </w:p>
    <w:p w:rsidR="006D0827" w:rsidRPr="00A840EE" w:rsidRDefault="006D0827" w:rsidP="006D0827">
      <w:pPr>
        <w:pStyle w:val="ListParagraph"/>
        <w:keepLines w:val="0"/>
        <w:numPr>
          <w:ilvl w:val="0"/>
          <w:numId w:val="189"/>
        </w:numPr>
        <w:spacing w:before="100" w:beforeAutospacing="1" w:after="100" w:afterAutospacing="1"/>
        <w:rPr>
          <w:rFonts w:asciiTheme="minorHAnsi" w:hAnsiTheme="minorHAnsi"/>
          <w:i/>
          <w:color w:val="0070C0"/>
        </w:rPr>
      </w:pPr>
      <w:r w:rsidRPr="00A840EE">
        <w:rPr>
          <w:rFonts w:asciiTheme="minorHAnsi" w:hAnsiTheme="minorHAnsi"/>
          <w:i/>
          <w:color w:val="0070C0"/>
        </w:rPr>
        <w:t>Specific: target a specific area for improvement, explain why you are engaging</w:t>
      </w:r>
    </w:p>
    <w:p w:rsidR="006D0827" w:rsidRPr="00A840EE" w:rsidRDefault="006D0827" w:rsidP="006D0827">
      <w:pPr>
        <w:pStyle w:val="ListParagraph"/>
        <w:keepLines w:val="0"/>
        <w:numPr>
          <w:ilvl w:val="0"/>
          <w:numId w:val="189"/>
        </w:numPr>
        <w:spacing w:before="100" w:beforeAutospacing="1" w:after="100" w:afterAutospacing="1"/>
        <w:rPr>
          <w:rFonts w:asciiTheme="minorHAnsi" w:hAnsiTheme="minorHAnsi"/>
          <w:i/>
          <w:color w:val="0070C0"/>
        </w:rPr>
      </w:pPr>
      <w:r w:rsidRPr="00A840EE">
        <w:rPr>
          <w:rFonts w:asciiTheme="minorHAnsi" w:hAnsiTheme="minorHAnsi"/>
          <w:i/>
          <w:color w:val="0070C0"/>
        </w:rPr>
        <w:t>Measurable:  quantify what you hope to get out of the process</w:t>
      </w:r>
    </w:p>
    <w:p w:rsidR="006D0827" w:rsidRPr="00A840EE" w:rsidRDefault="006D0827" w:rsidP="006D0827">
      <w:pPr>
        <w:pStyle w:val="ListParagraph"/>
        <w:keepLines w:val="0"/>
        <w:numPr>
          <w:ilvl w:val="0"/>
          <w:numId w:val="189"/>
        </w:numPr>
        <w:spacing w:before="100" w:beforeAutospacing="1" w:after="100" w:afterAutospacing="1"/>
        <w:rPr>
          <w:rFonts w:asciiTheme="minorHAnsi" w:hAnsiTheme="minorHAnsi"/>
          <w:i/>
          <w:color w:val="0070C0"/>
        </w:rPr>
      </w:pPr>
      <w:r w:rsidRPr="00A840EE">
        <w:rPr>
          <w:rFonts w:asciiTheme="minorHAnsi" w:hAnsiTheme="minorHAnsi"/>
          <w:i/>
          <w:color w:val="0070C0"/>
        </w:rPr>
        <w:t>Assignable: specify who will do it</w:t>
      </w:r>
    </w:p>
    <w:p w:rsidR="006D0827" w:rsidRPr="00A840EE" w:rsidRDefault="006D0827" w:rsidP="006D0827">
      <w:pPr>
        <w:pStyle w:val="ListParagraph"/>
        <w:keepLines w:val="0"/>
        <w:numPr>
          <w:ilvl w:val="0"/>
          <w:numId w:val="189"/>
        </w:numPr>
        <w:spacing w:before="100" w:beforeAutospacing="1" w:after="100" w:afterAutospacing="1"/>
        <w:rPr>
          <w:rFonts w:asciiTheme="minorHAnsi" w:hAnsiTheme="minorHAnsi"/>
          <w:i/>
          <w:color w:val="0070C0"/>
        </w:rPr>
      </w:pPr>
      <w:r w:rsidRPr="00A840EE">
        <w:rPr>
          <w:rFonts w:asciiTheme="minorHAnsi" w:hAnsiTheme="minorHAnsi"/>
          <w:i/>
          <w:color w:val="0070C0"/>
        </w:rPr>
        <w:t>Realistic: state what results can realistically be achieved within given constraints (available resources, expertise, time, budget, etc)</w:t>
      </w:r>
    </w:p>
    <w:p w:rsidR="006D0827" w:rsidRPr="00A840EE" w:rsidRDefault="006D0827" w:rsidP="006D0827">
      <w:pPr>
        <w:pStyle w:val="ListParagraph"/>
        <w:keepLines w:val="0"/>
        <w:numPr>
          <w:ilvl w:val="0"/>
          <w:numId w:val="189"/>
        </w:numPr>
        <w:spacing w:before="100" w:beforeAutospacing="1" w:after="100" w:afterAutospacing="1"/>
        <w:rPr>
          <w:rFonts w:asciiTheme="minorHAnsi" w:hAnsiTheme="minorHAnsi"/>
          <w:i/>
          <w:color w:val="0070C0"/>
        </w:rPr>
      </w:pPr>
      <w:r w:rsidRPr="00A840EE">
        <w:rPr>
          <w:rFonts w:asciiTheme="minorHAnsi" w:hAnsiTheme="minorHAnsi"/>
          <w:i/>
          <w:color w:val="0070C0"/>
        </w:rPr>
        <w:t>Time-related: specify when the result(s) can be achieved.</w:t>
      </w:r>
    </w:p>
    <w:p w:rsidR="006D0827" w:rsidRPr="0037167A" w:rsidRDefault="006D0827" w:rsidP="006D0827">
      <w:pPr>
        <w:pStyle w:val="NormalWeb"/>
        <w:rPr>
          <w:rStyle w:val="Strong"/>
          <w:rFonts w:asciiTheme="minorHAnsi" w:hAnsiTheme="minorHAnsi"/>
          <w:b w:val="0"/>
          <w:bCs w:val="0"/>
        </w:rPr>
      </w:pPr>
      <w:r w:rsidRPr="00416C55">
        <w:rPr>
          <w:rFonts w:asciiTheme="minorHAnsi" w:hAnsiTheme="minorHAnsi"/>
        </w:rPr>
        <w:t xml:space="preserve">The objectives of engagement </w:t>
      </w:r>
      <w:r>
        <w:rPr>
          <w:rFonts w:asciiTheme="minorHAnsi" w:hAnsiTheme="minorHAnsi"/>
        </w:rPr>
        <w:t>for this project</w:t>
      </w:r>
      <w:r>
        <w:rPr>
          <w:rFonts w:asciiTheme="minorHAnsi" w:hAnsiTheme="minorHAnsi"/>
          <w:i/>
          <w:color w:val="0070C0"/>
        </w:rPr>
        <w:t xml:space="preserve"> </w:t>
      </w:r>
      <w:r w:rsidRPr="00416C55">
        <w:rPr>
          <w:rFonts w:asciiTheme="minorHAnsi" w:hAnsiTheme="minorHAnsi"/>
        </w:rPr>
        <w:t>include:</w:t>
      </w:r>
    </w:p>
    <w:tbl>
      <w:tblPr>
        <w:tblStyle w:val="DIAplaintable"/>
        <w:tblW w:w="9214"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2410"/>
        <w:gridCol w:w="6804"/>
      </w:tblGrid>
      <w:tr w:rsidR="006D0827" w:rsidRPr="00416C55" w:rsidTr="001A2C1C">
        <w:trPr>
          <w:cnfStyle w:val="100000000000" w:firstRow="1" w:lastRow="0" w:firstColumn="0" w:lastColumn="0" w:oddVBand="0" w:evenVBand="0" w:oddHBand="0" w:evenHBand="0" w:firstRowFirstColumn="0" w:firstRowLastColumn="0" w:lastRowFirstColumn="0" w:lastRowLastColumn="0"/>
          <w:tblHeader/>
        </w:trPr>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rPr>
                <w:rFonts w:asciiTheme="minorHAnsi" w:hAnsiTheme="minorHAnsi"/>
                <w:bCs/>
              </w:rPr>
            </w:pPr>
            <w:r>
              <w:rPr>
                <w:rFonts w:asciiTheme="minorHAnsi" w:hAnsiTheme="minorHAnsi"/>
                <w:bCs/>
              </w:rPr>
              <w:t>Objective</w:t>
            </w:r>
          </w:p>
        </w:tc>
        <w:tc>
          <w:tcPr>
            <w:tcW w:w="6804"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tcPr>
          <w:p w:rsidR="006D0827" w:rsidRPr="00416C55" w:rsidRDefault="006D0827" w:rsidP="001A2C1C">
            <w:pPr>
              <w:rPr>
                <w:rFonts w:asciiTheme="minorHAnsi" w:hAnsiTheme="minorHAnsi"/>
                <w:bCs/>
              </w:rPr>
            </w:pPr>
            <w:r>
              <w:rPr>
                <w:rFonts w:asciiTheme="minorHAnsi" w:hAnsiTheme="minorHAnsi"/>
                <w:bCs/>
              </w:rPr>
              <w:t>Details</w:t>
            </w:r>
          </w:p>
        </w:tc>
      </w:tr>
      <w:tr w:rsidR="006D0827" w:rsidRPr="00416C55" w:rsidTr="001A2C1C">
        <w:tc>
          <w:tcPr>
            <w:tcW w:w="2410" w:type="dxa"/>
          </w:tcPr>
          <w:p w:rsidR="006D0827" w:rsidRPr="00D2244C" w:rsidRDefault="006D0827" w:rsidP="001A2C1C">
            <w:pPr>
              <w:rPr>
                <w:rFonts w:asciiTheme="minorHAnsi" w:hAnsiTheme="minorHAnsi"/>
                <w:i/>
                <w:color w:val="0070C0"/>
              </w:rPr>
            </w:pPr>
            <w:r w:rsidRPr="00D2244C">
              <w:rPr>
                <w:bCs/>
                <w:i/>
                <w:color w:val="0070C0"/>
              </w:rPr>
              <w:t>Promote…</w:t>
            </w:r>
          </w:p>
        </w:tc>
        <w:tc>
          <w:tcPr>
            <w:tcW w:w="6804"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2410" w:type="dxa"/>
          </w:tcPr>
          <w:p w:rsidR="006D0827" w:rsidRPr="00D2244C" w:rsidRDefault="006D0827" w:rsidP="001A2C1C">
            <w:pPr>
              <w:rPr>
                <w:rFonts w:asciiTheme="minorHAnsi" w:hAnsiTheme="minorHAnsi"/>
                <w:i/>
                <w:color w:val="0070C0"/>
              </w:rPr>
            </w:pPr>
            <w:r w:rsidRPr="00D2244C">
              <w:rPr>
                <w:bCs/>
                <w:i/>
                <w:color w:val="0070C0"/>
              </w:rPr>
              <w:t>Build capability…</w:t>
            </w:r>
          </w:p>
        </w:tc>
        <w:tc>
          <w:tcPr>
            <w:tcW w:w="6804"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2410" w:type="dxa"/>
          </w:tcPr>
          <w:p w:rsidR="006D0827" w:rsidRPr="00D2244C" w:rsidRDefault="006D0827" w:rsidP="001A2C1C">
            <w:pPr>
              <w:rPr>
                <w:rFonts w:asciiTheme="minorHAnsi" w:hAnsiTheme="minorHAnsi"/>
                <w:i/>
                <w:color w:val="0070C0"/>
              </w:rPr>
            </w:pPr>
            <w:r w:rsidRPr="00D2244C">
              <w:rPr>
                <w:bCs/>
                <w:i/>
                <w:color w:val="0070C0"/>
              </w:rPr>
              <w:t>Demonstrate and test…</w:t>
            </w:r>
          </w:p>
        </w:tc>
        <w:tc>
          <w:tcPr>
            <w:tcW w:w="6804"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2410" w:type="dxa"/>
            <w:hideMark/>
          </w:tcPr>
          <w:p w:rsidR="006D0827" w:rsidRPr="00D2244C" w:rsidRDefault="006D0827" w:rsidP="001A2C1C">
            <w:pPr>
              <w:rPr>
                <w:rFonts w:asciiTheme="minorHAnsi" w:hAnsiTheme="minorHAnsi"/>
                <w:i/>
                <w:color w:val="0070C0"/>
              </w:rPr>
            </w:pPr>
            <w:r w:rsidRPr="00D2244C">
              <w:rPr>
                <w:bCs/>
                <w:i/>
                <w:color w:val="0070C0"/>
              </w:rPr>
              <w:t>Gather input to inform…</w:t>
            </w:r>
          </w:p>
        </w:tc>
        <w:tc>
          <w:tcPr>
            <w:tcW w:w="6804" w:type="dxa"/>
            <w:shd w:val="clear" w:color="auto" w:fill="FFFFFF" w:themeFill="background1"/>
          </w:tcPr>
          <w:p w:rsidR="006D0827" w:rsidRPr="00253D05" w:rsidRDefault="006D0827" w:rsidP="001A2C1C">
            <w:pPr>
              <w:rPr>
                <w:rFonts w:asciiTheme="minorHAnsi" w:hAnsiTheme="minorHAnsi"/>
              </w:rPr>
            </w:pPr>
          </w:p>
        </w:tc>
      </w:tr>
    </w:tbl>
    <w:p w:rsidR="006D0827" w:rsidRPr="00416C55" w:rsidRDefault="006D0827" w:rsidP="006D0827">
      <w:pPr>
        <w:pStyle w:val="Heading3"/>
        <w:rPr>
          <w:rFonts w:asciiTheme="minorHAnsi" w:hAnsiTheme="minorHAnsi"/>
        </w:rPr>
      </w:pPr>
      <w:bookmarkStart w:id="113" w:name="_Stakeholders"/>
      <w:bookmarkStart w:id="114" w:name="_Toc428369694"/>
      <w:bookmarkStart w:id="115" w:name="_Toc428577295"/>
      <w:bookmarkStart w:id="116" w:name="_Toc431282569"/>
      <w:bookmarkEnd w:id="113"/>
      <w:r w:rsidRPr="00B97C11">
        <w:rPr>
          <w:rFonts w:asciiTheme="minorHAnsi" w:hAnsiTheme="minorHAnsi"/>
        </w:rPr>
        <w:t>Stakeholders</w:t>
      </w:r>
      <w:bookmarkEnd w:id="114"/>
      <w:bookmarkEnd w:id="115"/>
      <w:bookmarkEnd w:id="116"/>
    </w:p>
    <w:p w:rsidR="006D0827" w:rsidRPr="003A0E15" w:rsidRDefault="006D0827" w:rsidP="006D0827">
      <w:pPr>
        <w:keepLines w:val="0"/>
        <w:spacing w:before="100" w:beforeAutospacing="1" w:after="100" w:afterAutospacing="1"/>
        <w:rPr>
          <w:rFonts w:asciiTheme="minorHAnsi" w:hAnsiTheme="minorHAnsi"/>
          <w:i/>
          <w:color w:val="0070C0"/>
        </w:rPr>
      </w:pPr>
      <w:r w:rsidRPr="003A0E15">
        <w:rPr>
          <w:rFonts w:asciiTheme="minorHAnsi" w:hAnsiTheme="minorHAnsi"/>
          <w:i/>
          <w:color w:val="0070C0"/>
        </w:rPr>
        <w:t>Below is a basic assessment of stakeholders and their int</w:t>
      </w:r>
      <w:r>
        <w:rPr>
          <w:rFonts w:asciiTheme="minorHAnsi" w:hAnsiTheme="minorHAnsi"/>
          <w:i/>
          <w:color w:val="0070C0"/>
        </w:rPr>
        <w:t xml:space="preserve">erests in the project. See the guidance on </w:t>
      </w:r>
      <w:hyperlink r:id="rId42" w:anchor="conduct-stakeholder-analysis" w:history="1">
        <w:r w:rsidRPr="003A0E15">
          <w:rPr>
            <w:rStyle w:val="Hyperlink"/>
            <w:rFonts w:asciiTheme="minorHAnsi" w:hAnsiTheme="minorHAnsi"/>
            <w:i/>
          </w:rPr>
          <w:t>stakeholder analysis</w:t>
        </w:r>
      </w:hyperlink>
      <w:r w:rsidRPr="003A0E15">
        <w:rPr>
          <w:rFonts w:asciiTheme="minorHAnsi" w:hAnsiTheme="minorHAnsi"/>
          <w:i/>
          <w:color w:val="0070C0"/>
        </w:rPr>
        <w:t xml:space="preserve"> for further detail.</w:t>
      </w:r>
    </w:p>
    <w:tbl>
      <w:tblPr>
        <w:tblStyle w:val="DIAplaintable"/>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2372"/>
        <w:gridCol w:w="1806"/>
        <w:gridCol w:w="1875"/>
        <w:gridCol w:w="1732"/>
        <w:gridCol w:w="1394"/>
      </w:tblGrid>
      <w:tr w:rsidR="006D0827" w:rsidRPr="00416C55" w:rsidTr="006D0827">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000000" w:themeColor="text1"/>
              <w:left w:val="single" w:sz="6" w:space="0" w:color="000000" w:themeColor="text1"/>
              <w:bottom w:val="single" w:sz="6" w:space="0" w:color="000000" w:themeColor="text1"/>
            </w:tcBorders>
            <w:shd w:val="clear" w:color="auto" w:fill="8BC4DD" w:themeFill="text2" w:themeFillTint="66"/>
            <w:hideMark/>
          </w:tcPr>
          <w:p w:rsidR="006D0827" w:rsidRPr="00EB13F4" w:rsidRDefault="006D0827" w:rsidP="001A2C1C">
            <w:pPr>
              <w:rPr>
                <w:rFonts w:asciiTheme="minorHAnsi" w:hAnsiTheme="minorHAnsi"/>
                <w:bCs/>
              </w:rPr>
            </w:pPr>
            <w:r w:rsidRPr="00EB13F4">
              <w:rPr>
                <w:rFonts w:asciiTheme="minorHAnsi" w:hAnsiTheme="minorHAnsi"/>
                <w:bCs/>
              </w:rPr>
              <w:t>Stakeholder</w:t>
            </w:r>
          </w:p>
        </w:tc>
        <w:tc>
          <w:tcPr>
            <w:tcW w:w="0" w:type="auto"/>
            <w:tcBorders>
              <w:top w:val="single" w:sz="6" w:space="0" w:color="000000" w:themeColor="text1"/>
              <w:bottom w:val="single" w:sz="6" w:space="0" w:color="000000" w:themeColor="text1"/>
            </w:tcBorders>
            <w:shd w:val="clear" w:color="auto" w:fill="8BC4DD" w:themeFill="text2" w:themeFillTint="66"/>
            <w:hideMark/>
          </w:tcPr>
          <w:p w:rsidR="006D0827" w:rsidRPr="00EB13F4" w:rsidRDefault="006D0827" w:rsidP="001A2C1C">
            <w:pPr>
              <w:jc w:val="center"/>
              <w:rPr>
                <w:rFonts w:asciiTheme="minorHAnsi" w:hAnsiTheme="minorHAnsi"/>
                <w:bCs/>
              </w:rPr>
            </w:pPr>
            <w:r w:rsidRPr="00EB13F4">
              <w:rPr>
                <w:rFonts w:asciiTheme="minorHAnsi" w:hAnsiTheme="minorHAnsi"/>
                <w:bCs/>
              </w:rPr>
              <w:t>Their interest in the project</w:t>
            </w:r>
          </w:p>
        </w:tc>
        <w:tc>
          <w:tcPr>
            <w:tcW w:w="0" w:type="auto"/>
            <w:tcBorders>
              <w:top w:val="single" w:sz="6" w:space="0" w:color="000000" w:themeColor="text1"/>
              <w:bottom w:val="single" w:sz="6" w:space="0" w:color="000000" w:themeColor="text1"/>
            </w:tcBorders>
            <w:shd w:val="clear" w:color="auto" w:fill="8BC4DD" w:themeFill="text2" w:themeFillTint="66"/>
            <w:hideMark/>
          </w:tcPr>
          <w:p w:rsidR="006D0827" w:rsidRPr="00EB13F4" w:rsidRDefault="006D0827" w:rsidP="001A2C1C">
            <w:pPr>
              <w:jc w:val="center"/>
              <w:rPr>
                <w:rFonts w:asciiTheme="minorHAnsi" w:hAnsiTheme="minorHAnsi"/>
                <w:bCs/>
              </w:rPr>
            </w:pPr>
            <w:r w:rsidRPr="00EB13F4">
              <w:rPr>
                <w:rFonts w:asciiTheme="minorHAnsi" w:hAnsiTheme="minorHAnsi"/>
                <w:bCs/>
              </w:rPr>
              <w:t>Level of input into the project</w:t>
            </w:r>
          </w:p>
        </w:tc>
        <w:tc>
          <w:tcPr>
            <w:tcW w:w="0" w:type="auto"/>
            <w:tcBorders>
              <w:top w:val="single" w:sz="6" w:space="0" w:color="000000" w:themeColor="text1"/>
              <w:bottom w:val="single" w:sz="6" w:space="0" w:color="000000" w:themeColor="text1"/>
            </w:tcBorders>
            <w:shd w:val="clear" w:color="auto" w:fill="8BC4DD" w:themeFill="text2" w:themeFillTint="66"/>
            <w:hideMark/>
          </w:tcPr>
          <w:p w:rsidR="006D0827" w:rsidRPr="00EB13F4" w:rsidRDefault="006D0827" w:rsidP="001A2C1C">
            <w:pPr>
              <w:jc w:val="center"/>
              <w:rPr>
                <w:rFonts w:asciiTheme="minorHAnsi" w:hAnsiTheme="minorHAnsi"/>
                <w:bCs/>
              </w:rPr>
            </w:pPr>
            <w:r w:rsidRPr="00EB13F4">
              <w:rPr>
                <w:rFonts w:asciiTheme="minorHAnsi" w:hAnsiTheme="minorHAnsi"/>
                <w:bCs/>
              </w:rPr>
              <w:t>Status of relationship</w:t>
            </w:r>
          </w:p>
        </w:tc>
        <w:tc>
          <w:tcPr>
            <w:tcW w:w="0" w:type="auto"/>
            <w:tcBorders>
              <w:top w:val="single" w:sz="6" w:space="0" w:color="000000" w:themeColor="text1"/>
              <w:bottom w:val="single" w:sz="6" w:space="0" w:color="000000" w:themeColor="text1"/>
              <w:right w:val="single" w:sz="6" w:space="0" w:color="000000" w:themeColor="text1"/>
            </w:tcBorders>
            <w:shd w:val="clear" w:color="auto" w:fill="8BC4DD" w:themeFill="text2" w:themeFillTint="66"/>
            <w:hideMark/>
          </w:tcPr>
          <w:p w:rsidR="006D0827" w:rsidRPr="00EB13F4" w:rsidRDefault="006D0827" w:rsidP="001A2C1C">
            <w:pPr>
              <w:jc w:val="center"/>
              <w:rPr>
                <w:rFonts w:asciiTheme="minorHAnsi" w:hAnsiTheme="minorHAnsi"/>
                <w:bCs/>
              </w:rPr>
            </w:pPr>
            <w:r w:rsidRPr="00EB13F4">
              <w:rPr>
                <w:rFonts w:asciiTheme="minorHAnsi" w:hAnsiTheme="minorHAnsi"/>
                <w:bCs/>
              </w:rPr>
              <w:t>Desired outcome</w:t>
            </w:r>
          </w:p>
        </w:tc>
      </w:tr>
      <w:tr w:rsidR="006D0827" w:rsidRPr="00416C55" w:rsidTr="001A2C1C">
        <w:tc>
          <w:tcPr>
            <w:tcW w:w="0" w:type="auto"/>
            <w:shd w:val="clear" w:color="auto" w:fill="FFFFFF" w:themeFill="background1"/>
            <w:hideMark/>
          </w:tcPr>
          <w:p w:rsidR="006D0827" w:rsidRPr="00416C55" w:rsidRDefault="006D0827" w:rsidP="001A2C1C">
            <w:pPr>
              <w:pStyle w:val="NormalWeb"/>
              <w:rPr>
                <w:rFonts w:asciiTheme="minorHAnsi" w:hAnsiTheme="minorHAnsi"/>
                <w:b/>
                <w:bCs/>
              </w:rPr>
            </w:pPr>
            <w:r w:rsidRPr="00D478A6">
              <w:rPr>
                <w:rFonts w:asciiTheme="minorHAnsi" w:hAnsiTheme="minorHAnsi"/>
                <w:i/>
                <w:color w:val="0070C0"/>
                <w:sz w:val="24"/>
              </w:rPr>
              <w:t>Agency staff and management</w:t>
            </w: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r>
      <w:tr w:rsidR="006D0827" w:rsidRPr="00416C55" w:rsidTr="001A2C1C">
        <w:tc>
          <w:tcPr>
            <w:tcW w:w="0" w:type="auto"/>
            <w:shd w:val="clear" w:color="auto" w:fill="FFFFFF" w:themeFill="background1"/>
            <w:hideMark/>
          </w:tcPr>
          <w:p w:rsidR="006D0827" w:rsidRPr="00416C55" w:rsidRDefault="006D0827" w:rsidP="001A2C1C">
            <w:pPr>
              <w:pStyle w:val="NormalWeb"/>
              <w:rPr>
                <w:rFonts w:asciiTheme="minorHAnsi" w:hAnsiTheme="minorHAnsi"/>
                <w:b/>
                <w:bCs/>
              </w:rPr>
            </w:pPr>
            <w:r w:rsidRPr="00D478A6">
              <w:rPr>
                <w:rFonts w:asciiTheme="minorHAnsi" w:hAnsiTheme="minorHAnsi"/>
                <w:i/>
                <w:color w:val="0070C0"/>
                <w:sz w:val="24"/>
              </w:rPr>
              <w:t>Regional Authority</w:t>
            </w: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r>
      <w:tr w:rsidR="006D0827" w:rsidRPr="00416C55" w:rsidTr="001A2C1C">
        <w:tc>
          <w:tcPr>
            <w:tcW w:w="0" w:type="auto"/>
            <w:shd w:val="clear" w:color="auto" w:fill="FFFFFF" w:themeFill="background1"/>
            <w:hideMark/>
          </w:tcPr>
          <w:p w:rsidR="006D0827" w:rsidRPr="00416C55" w:rsidRDefault="006D0827" w:rsidP="001A2C1C">
            <w:pPr>
              <w:pStyle w:val="NormalWeb"/>
              <w:rPr>
                <w:rFonts w:asciiTheme="minorHAnsi" w:hAnsiTheme="minorHAnsi"/>
                <w:b/>
                <w:bCs/>
              </w:rPr>
            </w:pPr>
            <w:r w:rsidRPr="00D478A6">
              <w:rPr>
                <w:rFonts w:asciiTheme="minorHAnsi" w:hAnsiTheme="minorHAnsi"/>
                <w:i/>
                <w:color w:val="0070C0"/>
                <w:sz w:val="24"/>
              </w:rPr>
              <w:t>Local Government</w:t>
            </w:r>
            <w:r w:rsidRPr="00416C55">
              <w:rPr>
                <w:rFonts w:asciiTheme="minorHAnsi" w:hAnsiTheme="minorHAnsi"/>
                <w:b/>
                <w:bCs/>
              </w:rPr>
              <w:t xml:space="preserve"> </w:t>
            </w: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r>
      <w:tr w:rsidR="006D0827" w:rsidRPr="00416C55" w:rsidTr="001A2C1C">
        <w:tc>
          <w:tcPr>
            <w:tcW w:w="0" w:type="auto"/>
            <w:shd w:val="clear" w:color="auto" w:fill="FFFFFF" w:themeFill="background1"/>
            <w:hideMark/>
          </w:tcPr>
          <w:p w:rsidR="006D0827" w:rsidRPr="00416C55" w:rsidRDefault="006D0827" w:rsidP="001A2C1C">
            <w:pPr>
              <w:pStyle w:val="NormalWeb"/>
              <w:rPr>
                <w:rFonts w:asciiTheme="minorHAnsi" w:hAnsiTheme="minorHAnsi"/>
                <w:b/>
                <w:bCs/>
              </w:rPr>
            </w:pPr>
            <w:r w:rsidRPr="00D478A6">
              <w:rPr>
                <w:rFonts w:asciiTheme="minorHAnsi" w:hAnsiTheme="minorHAnsi"/>
                <w:i/>
                <w:color w:val="0070C0"/>
                <w:sz w:val="24"/>
              </w:rPr>
              <w:lastRenderedPageBreak/>
              <w:t>Central Government – agencies</w:t>
            </w: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r>
      <w:tr w:rsidR="006D0827" w:rsidRPr="00416C55" w:rsidTr="001A2C1C">
        <w:tc>
          <w:tcPr>
            <w:tcW w:w="0" w:type="auto"/>
            <w:shd w:val="clear" w:color="auto" w:fill="FFFFFF" w:themeFill="background1"/>
            <w:hideMark/>
          </w:tcPr>
          <w:p w:rsidR="006D0827" w:rsidRPr="00416C55" w:rsidRDefault="006D0827" w:rsidP="001A2C1C">
            <w:pPr>
              <w:pStyle w:val="NormalWeb"/>
              <w:rPr>
                <w:rFonts w:asciiTheme="minorHAnsi" w:hAnsiTheme="minorHAnsi"/>
                <w:b/>
                <w:bCs/>
              </w:rPr>
            </w:pPr>
            <w:r w:rsidRPr="00D478A6">
              <w:rPr>
                <w:rFonts w:asciiTheme="minorHAnsi" w:hAnsiTheme="minorHAnsi"/>
                <w:i/>
                <w:color w:val="0070C0"/>
                <w:sz w:val="24"/>
              </w:rPr>
              <w:t>Ministers</w:t>
            </w: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r>
      <w:tr w:rsidR="006D0827" w:rsidRPr="00416C55" w:rsidTr="001A2C1C">
        <w:tc>
          <w:tcPr>
            <w:tcW w:w="0" w:type="auto"/>
            <w:shd w:val="clear" w:color="auto" w:fill="FFFFFF" w:themeFill="background1"/>
            <w:hideMark/>
          </w:tcPr>
          <w:p w:rsidR="006D0827" w:rsidRPr="00416C55" w:rsidRDefault="006D0827" w:rsidP="001A2C1C">
            <w:pPr>
              <w:pStyle w:val="NormalWeb"/>
              <w:rPr>
                <w:rFonts w:asciiTheme="minorHAnsi" w:hAnsiTheme="minorHAnsi"/>
                <w:b/>
                <w:bCs/>
              </w:rPr>
            </w:pPr>
            <w:r w:rsidRPr="00D478A6">
              <w:rPr>
                <w:rFonts w:asciiTheme="minorHAnsi" w:hAnsiTheme="minorHAnsi"/>
                <w:i/>
                <w:color w:val="0070C0"/>
                <w:sz w:val="24"/>
              </w:rPr>
              <w:t>Opposition</w:t>
            </w: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r>
      <w:tr w:rsidR="006D0827" w:rsidRPr="00416C55" w:rsidTr="001A2C1C">
        <w:tc>
          <w:tcPr>
            <w:tcW w:w="0" w:type="auto"/>
            <w:shd w:val="clear" w:color="auto" w:fill="FFFFFF" w:themeFill="background1"/>
            <w:hideMark/>
          </w:tcPr>
          <w:p w:rsidR="006D0827" w:rsidRPr="00416C55" w:rsidRDefault="006D0827" w:rsidP="001A2C1C">
            <w:pPr>
              <w:pStyle w:val="NormalWeb"/>
              <w:rPr>
                <w:rFonts w:asciiTheme="minorHAnsi" w:hAnsiTheme="minorHAnsi"/>
                <w:b/>
                <w:bCs/>
              </w:rPr>
            </w:pPr>
            <w:r w:rsidRPr="00D478A6">
              <w:rPr>
                <w:rFonts w:asciiTheme="minorHAnsi" w:hAnsiTheme="minorHAnsi"/>
                <w:i/>
                <w:color w:val="0070C0"/>
                <w:sz w:val="24"/>
              </w:rPr>
              <w:t>Industry stakeholders</w:t>
            </w: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r>
      <w:tr w:rsidR="006D0827" w:rsidRPr="00416C55" w:rsidTr="001A2C1C">
        <w:tc>
          <w:tcPr>
            <w:tcW w:w="0" w:type="auto"/>
            <w:shd w:val="clear" w:color="auto" w:fill="FFFFFF" w:themeFill="background1"/>
            <w:hideMark/>
          </w:tcPr>
          <w:p w:rsidR="006D0827" w:rsidRPr="00416C55" w:rsidRDefault="006D0827" w:rsidP="001A2C1C">
            <w:pPr>
              <w:pStyle w:val="NormalWeb"/>
              <w:rPr>
                <w:rFonts w:asciiTheme="minorHAnsi" w:hAnsiTheme="minorHAnsi"/>
                <w:b/>
                <w:bCs/>
              </w:rPr>
            </w:pPr>
            <w:r w:rsidRPr="00D478A6">
              <w:rPr>
                <w:rFonts w:asciiTheme="minorHAnsi" w:hAnsiTheme="minorHAnsi"/>
                <w:i/>
                <w:color w:val="0070C0"/>
                <w:sz w:val="24"/>
              </w:rPr>
              <w:t>Business stakeholders</w:t>
            </w: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r>
      <w:tr w:rsidR="006D0827" w:rsidRPr="00416C55" w:rsidTr="001A2C1C">
        <w:tc>
          <w:tcPr>
            <w:tcW w:w="0" w:type="auto"/>
            <w:shd w:val="clear" w:color="auto" w:fill="FFFFFF" w:themeFill="background1"/>
            <w:hideMark/>
          </w:tcPr>
          <w:p w:rsidR="006D0827" w:rsidRPr="00416C55" w:rsidRDefault="006D0827" w:rsidP="001A2C1C">
            <w:pPr>
              <w:pStyle w:val="NormalWeb"/>
              <w:rPr>
                <w:rFonts w:asciiTheme="minorHAnsi" w:hAnsiTheme="minorHAnsi"/>
                <w:b/>
                <w:bCs/>
              </w:rPr>
            </w:pPr>
            <w:r w:rsidRPr="00D478A6">
              <w:rPr>
                <w:rFonts w:asciiTheme="minorHAnsi" w:hAnsiTheme="minorHAnsi"/>
                <w:i/>
                <w:color w:val="0070C0"/>
                <w:sz w:val="24"/>
              </w:rPr>
              <w:t>Community groups</w:t>
            </w: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r>
      <w:tr w:rsidR="006D0827" w:rsidRPr="00416C55" w:rsidTr="001A2C1C">
        <w:tc>
          <w:tcPr>
            <w:tcW w:w="0" w:type="auto"/>
            <w:shd w:val="clear" w:color="auto" w:fill="FFFFFF" w:themeFill="background1"/>
            <w:hideMark/>
          </w:tcPr>
          <w:p w:rsidR="006D0827" w:rsidRPr="00416C55" w:rsidRDefault="006D0827" w:rsidP="001A2C1C">
            <w:pPr>
              <w:pStyle w:val="NormalWeb"/>
              <w:rPr>
                <w:rFonts w:asciiTheme="minorHAnsi" w:hAnsiTheme="minorHAnsi"/>
                <w:b/>
                <w:bCs/>
              </w:rPr>
            </w:pPr>
            <w:r w:rsidRPr="00D478A6">
              <w:rPr>
                <w:rFonts w:asciiTheme="minorHAnsi" w:hAnsiTheme="minorHAnsi"/>
                <w:i/>
                <w:color w:val="0070C0"/>
                <w:sz w:val="24"/>
              </w:rPr>
              <w:t>Community members</w:t>
            </w: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c>
          <w:tcPr>
            <w:tcW w:w="0" w:type="auto"/>
            <w:shd w:val="clear" w:color="auto" w:fill="FFFFFF" w:themeFill="background1"/>
            <w:hideMark/>
          </w:tcPr>
          <w:p w:rsidR="006D0827" w:rsidRPr="00416C55" w:rsidRDefault="006D0827" w:rsidP="001A2C1C">
            <w:pPr>
              <w:jc w:val="center"/>
              <w:rPr>
                <w:rFonts w:asciiTheme="minorHAnsi" w:hAnsiTheme="minorHAnsi"/>
              </w:rPr>
            </w:pPr>
          </w:p>
        </w:tc>
      </w:tr>
    </w:tbl>
    <w:p w:rsidR="006D0827" w:rsidRPr="00416C55" w:rsidRDefault="006D0827" w:rsidP="006D0827">
      <w:pPr>
        <w:pStyle w:val="Heading3"/>
        <w:rPr>
          <w:rFonts w:asciiTheme="minorHAnsi" w:hAnsiTheme="minorHAnsi"/>
        </w:rPr>
      </w:pPr>
      <w:bookmarkStart w:id="117" w:name="_Resources"/>
      <w:bookmarkStart w:id="118" w:name="_Toc428369695"/>
      <w:bookmarkStart w:id="119" w:name="_Toc428577296"/>
      <w:bookmarkStart w:id="120" w:name="_Toc431282570"/>
      <w:bookmarkEnd w:id="117"/>
      <w:r w:rsidRPr="00416C55">
        <w:rPr>
          <w:rFonts w:asciiTheme="minorHAnsi" w:hAnsiTheme="minorHAnsi"/>
        </w:rPr>
        <w:t>Resources</w:t>
      </w:r>
      <w:bookmarkEnd w:id="118"/>
      <w:bookmarkEnd w:id="119"/>
      <w:bookmarkEnd w:id="120"/>
    </w:p>
    <w:p w:rsidR="006D0827" w:rsidRDefault="006D0827" w:rsidP="006D0827">
      <w:pPr>
        <w:spacing w:before="56" w:after="32"/>
        <w:rPr>
          <w:rFonts w:asciiTheme="minorHAnsi" w:hAnsiTheme="minorHAnsi"/>
          <w:i/>
          <w:color w:val="0070C0"/>
        </w:rPr>
      </w:pPr>
      <w:r>
        <w:rPr>
          <w:rFonts w:asciiTheme="minorHAnsi" w:hAnsiTheme="minorHAnsi"/>
          <w:i/>
          <w:color w:val="0070C0"/>
        </w:rPr>
        <w:t xml:space="preserve">See the guidance on </w:t>
      </w:r>
      <w:hyperlink r:id="rId43" w:anchor="determine-project-resourcing" w:history="1">
        <w:r w:rsidRPr="00540501">
          <w:rPr>
            <w:rStyle w:val="Hyperlink"/>
            <w:rFonts w:asciiTheme="minorHAnsi" w:hAnsiTheme="minorHAnsi"/>
            <w:i/>
          </w:rPr>
          <w:t>project resourcing</w:t>
        </w:r>
      </w:hyperlink>
      <w:r>
        <w:rPr>
          <w:rFonts w:asciiTheme="minorHAnsi" w:hAnsiTheme="minorHAnsi"/>
          <w:i/>
          <w:color w:val="0070C0"/>
        </w:rPr>
        <w:t xml:space="preserve"> for definitions of roles.</w:t>
      </w:r>
    </w:p>
    <w:p w:rsidR="006D0827" w:rsidRPr="009A64F4" w:rsidRDefault="006D0827" w:rsidP="006D0827">
      <w:pPr>
        <w:spacing w:before="56" w:after="32"/>
        <w:rPr>
          <w:rFonts w:asciiTheme="minorHAnsi" w:hAnsiTheme="minorHAnsi"/>
          <w:i/>
          <w:color w:val="0070C0"/>
        </w:rPr>
      </w:pPr>
      <w:r>
        <w:rPr>
          <w:rFonts w:asciiTheme="minorHAnsi" w:hAnsiTheme="minorHAnsi"/>
          <w:i/>
          <w:color w:val="0070C0"/>
        </w:rPr>
        <w:t xml:space="preserve">NOTE: </w:t>
      </w:r>
      <w:r w:rsidRPr="003406C9">
        <w:rPr>
          <w:rFonts w:asciiTheme="minorHAnsi" w:hAnsiTheme="minorHAnsi"/>
          <w:i/>
          <w:color w:val="0070C0"/>
        </w:rPr>
        <w:t>Each person in the project team can take on multiple roles if they have the right skills</w:t>
      </w:r>
      <w:r>
        <w:rPr>
          <w:rFonts w:asciiTheme="minorHAnsi" w:hAnsiTheme="minorHAnsi"/>
          <w:i/>
          <w:color w:val="0070C0"/>
        </w:rPr>
        <w:t>.</w:t>
      </w:r>
    </w:p>
    <w:p w:rsidR="006D0827" w:rsidRPr="009A64F4" w:rsidRDefault="006D0827" w:rsidP="006D0827">
      <w:pPr>
        <w:pStyle w:val="NormalWeb"/>
        <w:rPr>
          <w:rFonts w:asciiTheme="minorHAnsi" w:hAnsiTheme="minorHAnsi"/>
        </w:rPr>
      </w:pPr>
      <w:r w:rsidRPr="00416C55">
        <w:rPr>
          <w:rFonts w:asciiTheme="minorHAnsi" w:hAnsiTheme="minorHAnsi"/>
        </w:rPr>
        <w:t>The project team consists of</w:t>
      </w:r>
      <w:r>
        <w:rPr>
          <w:rFonts w:asciiTheme="minorHAnsi" w:hAnsiTheme="minorHAnsi"/>
        </w:rPr>
        <w:t xml:space="preserve"> the following roles</w:t>
      </w:r>
      <w:r w:rsidRPr="00416C55">
        <w:rPr>
          <w:rFonts w:asciiTheme="minorHAnsi" w:hAnsiTheme="minorHAnsi"/>
        </w:rPr>
        <w:t>:</w:t>
      </w:r>
    </w:p>
    <w:tbl>
      <w:tblPr>
        <w:tblStyle w:val="DIAplaintable"/>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2977"/>
        <w:gridCol w:w="2693"/>
        <w:gridCol w:w="3509"/>
      </w:tblGrid>
      <w:tr w:rsidR="006D0827" w:rsidRPr="00416C55" w:rsidTr="001A2C1C">
        <w:trPr>
          <w:cnfStyle w:val="100000000000" w:firstRow="1" w:lastRow="0" w:firstColumn="0" w:lastColumn="0" w:oddVBand="0" w:evenVBand="0" w:oddHBand="0" w:evenHBand="0" w:firstRowFirstColumn="0" w:firstRowLastColumn="0" w:lastRowFirstColumn="0" w:lastRowLastColumn="0"/>
          <w:tblHeader/>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rPr>
                <w:rFonts w:asciiTheme="minorHAnsi" w:hAnsiTheme="minorHAnsi"/>
                <w:bCs/>
              </w:rPr>
            </w:pPr>
            <w:r w:rsidRPr="00416C55">
              <w:rPr>
                <w:rFonts w:asciiTheme="minorHAnsi" w:hAnsiTheme="minorHAnsi"/>
                <w:bCs/>
              </w:rPr>
              <w:t>Project team</w:t>
            </w:r>
          </w:p>
        </w:tc>
        <w:tc>
          <w:tcPr>
            <w:tcW w:w="2693"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jc w:val="center"/>
              <w:rPr>
                <w:rFonts w:asciiTheme="minorHAnsi" w:hAnsiTheme="minorHAnsi"/>
                <w:bCs/>
              </w:rPr>
            </w:pPr>
            <w:r w:rsidRPr="00416C55">
              <w:rPr>
                <w:rFonts w:asciiTheme="minorHAnsi" w:hAnsiTheme="minorHAnsi"/>
                <w:bCs/>
              </w:rPr>
              <w:t>Name</w:t>
            </w:r>
          </w:p>
        </w:tc>
        <w:tc>
          <w:tcPr>
            <w:tcW w:w="3509"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jc w:val="center"/>
              <w:rPr>
                <w:rFonts w:asciiTheme="minorHAnsi" w:hAnsiTheme="minorHAnsi"/>
                <w:bCs/>
              </w:rPr>
            </w:pPr>
            <w:r w:rsidRPr="00416C55">
              <w:rPr>
                <w:rFonts w:asciiTheme="minorHAnsi" w:hAnsiTheme="minorHAnsi"/>
                <w:bCs/>
              </w:rPr>
              <w:t>Contact details</w:t>
            </w:r>
          </w:p>
        </w:tc>
      </w:tr>
      <w:tr w:rsidR="006D0827" w:rsidRPr="00416C55" w:rsidTr="001A2C1C">
        <w:tc>
          <w:tcPr>
            <w:tcW w:w="2977" w:type="dxa"/>
            <w:hideMark/>
          </w:tcPr>
          <w:p w:rsidR="006D0827" w:rsidRPr="008C49F3" w:rsidRDefault="006D0827" w:rsidP="001A2C1C">
            <w:pPr>
              <w:keepLines w:val="0"/>
              <w:spacing w:before="100" w:beforeAutospacing="1" w:after="100" w:afterAutospacing="1"/>
              <w:rPr>
                <w:rFonts w:asciiTheme="minorHAnsi" w:hAnsiTheme="minorHAnsi"/>
              </w:rPr>
            </w:pPr>
            <w:r w:rsidRPr="008C49F3">
              <w:rPr>
                <w:rFonts w:asciiTheme="minorHAnsi" w:hAnsiTheme="minorHAnsi"/>
              </w:rPr>
              <w:t>Senior Responsible Officer</w:t>
            </w:r>
          </w:p>
        </w:tc>
        <w:tc>
          <w:tcPr>
            <w:tcW w:w="2693" w:type="dxa"/>
            <w:shd w:val="clear" w:color="auto" w:fill="FFFFFF" w:themeFill="background1"/>
            <w:hideMark/>
          </w:tcPr>
          <w:p w:rsidR="006D0827" w:rsidRPr="00416C55" w:rsidRDefault="006D0827" w:rsidP="001A2C1C">
            <w:pPr>
              <w:rPr>
                <w:rFonts w:asciiTheme="minorHAnsi" w:hAnsiTheme="minorHAnsi"/>
              </w:rPr>
            </w:pPr>
          </w:p>
        </w:tc>
        <w:tc>
          <w:tcPr>
            <w:tcW w:w="3509" w:type="dxa"/>
            <w:shd w:val="clear" w:color="auto" w:fill="FFFFFF" w:themeFill="background1"/>
            <w:hideMark/>
          </w:tcPr>
          <w:p w:rsidR="006D0827" w:rsidRPr="00416C55" w:rsidRDefault="006D0827" w:rsidP="001A2C1C">
            <w:pPr>
              <w:rPr>
                <w:rFonts w:asciiTheme="minorHAnsi" w:hAnsiTheme="minorHAnsi"/>
              </w:rPr>
            </w:pPr>
          </w:p>
        </w:tc>
      </w:tr>
      <w:tr w:rsidR="006D0827" w:rsidRPr="00416C55" w:rsidTr="001A2C1C">
        <w:tc>
          <w:tcPr>
            <w:tcW w:w="2977" w:type="dxa"/>
            <w:hideMark/>
          </w:tcPr>
          <w:p w:rsidR="006D0827" w:rsidRPr="008C49F3" w:rsidRDefault="006D0827" w:rsidP="001A2C1C">
            <w:pPr>
              <w:keepLines w:val="0"/>
              <w:spacing w:before="100" w:beforeAutospacing="1" w:after="100" w:afterAutospacing="1"/>
              <w:rPr>
                <w:rFonts w:asciiTheme="minorHAnsi" w:hAnsiTheme="minorHAnsi"/>
              </w:rPr>
            </w:pPr>
            <w:r w:rsidRPr="008C49F3">
              <w:rPr>
                <w:rFonts w:asciiTheme="minorHAnsi" w:hAnsiTheme="minorHAnsi"/>
              </w:rPr>
              <w:t>Project Manager</w:t>
            </w:r>
          </w:p>
        </w:tc>
        <w:tc>
          <w:tcPr>
            <w:tcW w:w="2693" w:type="dxa"/>
            <w:shd w:val="clear" w:color="auto" w:fill="FFFFFF" w:themeFill="background1"/>
            <w:hideMark/>
          </w:tcPr>
          <w:p w:rsidR="006D0827" w:rsidRPr="00416C55" w:rsidRDefault="006D0827" w:rsidP="001A2C1C">
            <w:pPr>
              <w:rPr>
                <w:rFonts w:asciiTheme="minorHAnsi" w:hAnsiTheme="minorHAnsi"/>
              </w:rPr>
            </w:pPr>
          </w:p>
        </w:tc>
        <w:tc>
          <w:tcPr>
            <w:tcW w:w="3509" w:type="dxa"/>
            <w:shd w:val="clear" w:color="auto" w:fill="FFFFFF" w:themeFill="background1"/>
            <w:hideMark/>
          </w:tcPr>
          <w:p w:rsidR="006D0827" w:rsidRPr="00416C55" w:rsidRDefault="006D0827" w:rsidP="001A2C1C">
            <w:pPr>
              <w:rPr>
                <w:rFonts w:asciiTheme="minorHAnsi" w:hAnsiTheme="minorHAnsi"/>
              </w:rPr>
            </w:pPr>
          </w:p>
        </w:tc>
      </w:tr>
      <w:tr w:rsidR="006D0827" w:rsidRPr="00416C55" w:rsidTr="001A2C1C">
        <w:tc>
          <w:tcPr>
            <w:tcW w:w="2977" w:type="dxa"/>
            <w:hideMark/>
          </w:tcPr>
          <w:p w:rsidR="006D0827" w:rsidRPr="008C49F3" w:rsidRDefault="006D0827" w:rsidP="001A2C1C">
            <w:pPr>
              <w:keepLines w:val="0"/>
              <w:spacing w:before="100" w:beforeAutospacing="1" w:after="100" w:afterAutospacing="1"/>
              <w:rPr>
                <w:rFonts w:asciiTheme="minorHAnsi" w:hAnsiTheme="minorHAnsi"/>
              </w:rPr>
            </w:pPr>
            <w:r w:rsidRPr="008C49F3">
              <w:rPr>
                <w:rFonts w:asciiTheme="minorHAnsi" w:hAnsiTheme="minorHAnsi"/>
              </w:rPr>
              <w:t>Engagement Lead / Online Community Manager</w:t>
            </w:r>
          </w:p>
        </w:tc>
        <w:tc>
          <w:tcPr>
            <w:tcW w:w="2693" w:type="dxa"/>
            <w:shd w:val="clear" w:color="auto" w:fill="FFFFFF" w:themeFill="background1"/>
            <w:hideMark/>
          </w:tcPr>
          <w:p w:rsidR="006D0827" w:rsidRPr="00416C55" w:rsidRDefault="006D0827" w:rsidP="001A2C1C">
            <w:pPr>
              <w:rPr>
                <w:rFonts w:asciiTheme="minorHAnsi" w:hAnsiTheme="minorHAnsi"/>
              </w:rPr>
            </w:pPr>
          </w:p>
        </w:tc>
        <w:tc>
          <w:tcPr>
            <w:tcW w:w="3509" w:type="dxa"/>
            <w:shd w:val="clear" w:color="auto" w:fill="FFFFFF" w:themeFill="background1"/>
            <w:hideMark/>
          </w:tcPr>
          <w:p w:rsidR="006D0827" w:rsidRPr="00416C55" w:rsidRDefault="006D0827" w:rsidP="001A2C1C">
            <w:pPr>
              <w:rPr>
                <w:rFonts w:asciiTheme="minorHAnsi" w:hAnsiTheme="minorHAnsi"/>
              </w:rPr>
            </w:pPr>
          </w:p>
        </w:tc>
      </w:tr>
      <w:tr w:rsidR="006D0827" w:rsidRPr="00416C55" w:rsidTr="001A2C1C">
        <w:tc>
          <w:tcPr>
            <w:tcW w:w="2977" w:type="dxa"/>
            <w:hideMark/>
          </w:tcPr>
          <w:p w:rsidR="006D0827" w:rsidRPr="008C49F3" w:rsidRDefault="006D0827" w:rsidP="001A2C1C">
            <w:pPr>
              <w:keepLines w:val="0"/>
              <w:spacing w:before="100" w:beforeAutospacing="1" w:after="100" w:afterAutospacing="1"/>
              <w:rPr>
                <w:rFonts w:asciiTheme="minorHAnsi" w:hAnsiTheme="minorHAnsi"/>
              </w:rPr>
            </w:pPr>
            <w:r w:rsidRPr="008C49F3">
              <w:rPr>
                <w:rFonts w:asciiTheme="minorHAnsi" w:hAnsiTheme="minorHAnsi"/>
              </w:rPr>
              <w:t>Subject Matter Expert</w:t>
            </w:r>
          </w:p>
        </w:tc>
        <w:tc>
          <w:tcPr>
            <w:tcW w:w="2693" w:type="dxa"/>
            <w:shd w:val="clear" w:color="auto" w:fill="FFFFFF" w:themeFill="background1"/>
            <w:hideMark/>
          </w:tcPr>
          <w:p w:rsidR="006D0827" w:rsidRPr="00416C55" w:rsidRDefault="006D0827" w:rsidP="001A2C1C">
            <w:pPr>
              <w:rPr>
                <w:rFonts w:asciiTheme="minorHAnsi" w:hAnsiTheme="minorHAnsi"/>
              </w:rPr>
            </w:pPr>
          </w:p>
        </w:tc>
        <w:tc>
          <w:tcPr>
            <w:tcW w:w="3509" w:type="dxa"/>
            <w:shd w:val="clear" w:color="auto" w:fill="FFFFFF" w:themeFill="background1"/>
            <w:hideMark/>
          </w:tcPr>
          <w:p w:rsidR="006D0827" w:rsidRPr="00416C55" w:rsidRDefault="006D0827" w:rsidP="001A2C1C">
            <w:pPr>
              <w:rPr>
                <w:rFonts w:asciiTheme="minorHAnsi" w:hAnsiTheme="minorHAnsi"/>
              </w:rPr>
            </w:pPr>
          </w:p>
        </w:tc>
      </w:tr>
      <w:tr w:rsidR="006D0827" w:rsidRPr="00416C55" w:rsidTr="001A2C1C">
        <w:tc>
          <w:tcPr>
            <w:tcW w:w="2977" w:type="dxa"/>
            <w:hideMark/>
          </w:tcPr>
          <w:p w:rsidR="006D0827" w:rsidRPr="008C49F3" w:rsidRDefault="006D0827" w:rsidP="001A2C1C">
            <w:pPr>
              <w:keepLines w:val="0"/>
              <w:spacing w:before="100" w:beforeAutospacing="1" w:after="100" w:afterAutospacing="1"/>
              <w:rPr>
                <w:rFonts w:asciiTheme="minorHAnsi" w:hAnsiTheme="minorHAnsi"/>
              </w:rPr>
            </w:pPr>
            <w:r w:rsidRPr="008C49F3">
              <w:rPr>
                <w:rFonts w:asciiTheme="minorHAnsi" w:hAnsiTheme="minorHAnsi"/>
              </w:rPr>
              <w:t>Content Editor</w:t>
            </w:r>
          </w:p>
        </w:tc>
        <w:tc>
          <w:tcPr>
            <w:tcW w:w="2693" w:type="dxa"/>
            <w:shd w:val="clear" w:color="auto" w:fill="FFFFFF" w:themeFill="background1"/>
            <w:hideMark/>
          </w:tcPr>
          <w:p w:rsidR="006D0827" w:rsidRPr="00416C55" w:rsidRDefault="006D0827" w:rsidP="001A2C1C">
            <w:pPr>
              <w:rPr>
                <w:rFonts w:asciiTheme="minorHAnsi" w:hAnsiTheme="minorHAnsi"/>
              </w:rPr>
            </w:pPr>
          </w:p>
        </w:tc>
        <w:tc>
          <w:tcPr>
            <w:tcW w:w="3509" w:type="dxa"/>
            <w:shd w:val="clear" w:color="auto" w:fill="FFFFFF" w:themeFill="background1"/>
            <w:hideMark/>
          </w:tcPr>
          <w:p w:rsidR="006D0827" w:rsidRPr="00416C55" w:rsidRDefault="006D0827" w:rsidP="001A2C1C">
            <w:pPr>
              <w:rPr>
                <w:rFonts w:asciiTheme="minorHAnsi" w:hAnsiTheme="minorHAnsi"/>
              </w:rPr>
            </w:pPr>
          </w:p>
        </w:tc>
      </w:tr>
      <w:tr w:rsidR="006D0827" w:rsidRPr="00416C55" w:rsidTr="001A2C1C">
        <w:tc>
          <w:tcPr>
            <w:tcW w:w="2977" w:type="dxa"/>
            <w:hideMark/>
          </w:tcPr>
          <w:p w:rsidR="006D0827" w:rsidRPr="008C49F3" w:rsidRDefault="006D0827" w:rsidP="001A2C1C">
            <w:pPr>
              <w:keepLines w:val="0"/>
              <w:spacing w:before="100" w:beforeAutospacing="1" w:after="100" w:afterAutospacing="1"/>
              <w:rPr>
                <w:rFonts w:asciiTheme="minorHAnsi" w:hAnsiTheme="minorHAnsi"/>
              </w:rPr>
            </w:pPr>
            <w:r w:rsidRPr="008C49F3">
              <w:rPr>
                <w:rFonts w:asciiTheme="minorHAnsi" w:hAnsiTheme="minorHAnsi"/>
              </w:rPr>
              <w:t>Technical Support</w:t>
            </w:r>
          </w:p>
        </w:tc>
        <w:tc>
          <w:tcPr>
            <w:tcW w:w="2693" w:type="dxa"/>
            <w:shd w:val="clear" w:color="auto" w:fill="FFFFFF" w:themeFill="background1"/>
            <w:hideMark/>
          </w:tcPr>
          <w:p w:rsidR="006D0827" w:rsidRPr="00416C55" w:rsidRDefault="006D0827" w:rsidP="001A2C1C">
            <w:pPr>
              <w:rPr>
                <w:rFonts w:asciiTheme="minorHAnsi" w:hAnsiTheme="minorHAnsi"/>
              </w:rPr>
            </w:pPr>
          </w:p>
        </w:tc>
        <w:tc>
          <w:tcPr>
            <w:tcW w:w="3509" w:type="dxa"/>
            <w:shd w:val="clear" w:color="auto" w:fill="FFFFFF" w:themeFill="background1"/>
            <w:hideMark/>
          </w:tcPr>
          <w:p w:rsidR="006D0827" w:rsidRPr="00416C55" w:rsidRDefault="006D0827" w:rsidP="001A2C1C">
            <w:pPr>
              <w:rPr>
                <w:rFonts w:asciiTheme="minorHAnsi" w:hAnsiTheme="minorHAnsi"/>
              </w:rPr>
            </w:pPr>
          </w:p>
        </w:tc>
      </w:tr>
    </w:tbl>
    <w:p w:rsidR="006D0827" w:rsidRDefault="006D0827" w:rsidP="006D0827">
      <w:pPr>
        <w:pStyle w:val="NormalWeb"/>
        <w:rPr>
          <w:rFonts w:asciiTheme="minorHAnsi" w:hAnsiTheme="minorHAnsi"/>
        </w:rPr>
      </w:pPr>
      <w:r w:rsidRPr="00416C55">
        <w:rPr>
          <w:rFonts w:asciiTheme="minorHAnsi" w:hAnsiTheme="minorHAnsi"/>
        </w:rPr>
        <w:t>This team will work closely with:</w:t>
      </w:r>
    </w:p>
    <w:tbl>
      <w:tblPr>
        <w:tblStyle w:val="DIAplaintable"/>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2977"/>
        <w:gridCol w:w="2693"/>
        <w:gridCol w:w="3509"/>
      </w:tblGrid>
      <w:tr w:rsidR="006D0827" w:rsidRPr="00416C55" w:rsidTr="001A2C1C">
        <w:trPr>
          <w:cnfStyle w:val="100000000000" w:firstRow="1" w:lastRow="0" w:firstColumn="0" w:lastColumn="0" w:oddVBand="0" w:evenVBand="0" w:oddHBand="0" w:evenHBand="0" w:firstRowFirstColumn="0" w:firstRowLastColumn="0" w:lastRowFirstColumn="0" w:lastRowLastColumn="0"/>
          <w:tblHeader/>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rPr>
                <w:rFonts w:asciiTheme="minorHAnsi" w:hAnsiTheme="minorHAnsi"/>
                <w:bCs/>
              </w:rPr>
            </w:pPr>
            <w:r>
              <w:rPr>
                <w:rFonts w:asciiTheme="minorHAnsi" w:hAnsiTheme="minorHAnsi"/>
                <w:bCs/>
              </w:rPr>
              <w:t>Wider team and support</w:t>
            </w:r>
          </w:p>
        </w:tc>
        <w:tc>
          <w:tcPr>
            <w:tcW w:w="2693"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jc w:val="center"/>
              <w:rPr>
                <w:rFonts w:asciiTheme="minorHAnsi" w:hAnsiTheme="minorHAnsi"/>
                <w:bCs/>
              </w:rPr>
            </w:pPr>
            <w:r w:rsidRPr="00416C55">
              <w:rPr>
                <w:rFonts w:asciiTheme="minorHAnsi" w:hAnsiTheme="minorHAnsi"/>
                <w:bCs/>
              </w:rPr>
              <w:t>Name</w:t>
            </w:r>
          </w:p>
        </w:tc>
        <w:tc>
          <w:tcPr>
            <w:tcW w:w="3509"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jc w:val="center"/>
              <w:rPr>
                <w:rFonts w:asciiTheme="minorHAnsi" w:hAnsiTheme="minorHAnsi"/>
                <w:bCs/>
              </w:rPr>
            </w:pPr>
            <w:r w:rsidRPr="00416C55">
              <w:rPr>
                <w:rFonts w:asciiTheme="minorHAnsi" w:hAnsiTheme="minorHAnsi"/>
                <w:bCs/>
              </w:rPr>
              <w:t>Contact details</w:t>
            </w:r>
          </w:p>
        </w:tc>
      </w:tr>
      <w:tr w:rsidR="006D0827" w:rsidRPr="00416C55" w:rsidTr="001A2C1C">
        <w:tc>
          <w:tcPr>
            <w:tcW w:w="2977" w:type="dxa"/>
            <w:hideMark/>
          </w:tcPr>
          <w:p w:rsidR="006D0827" w:rsidRPr="008C49F3" w:rsidRDefault="006D0827" w:rsidP="001A2C1C">
            <w:pPr>
              <w:spacing w:before="100" w:beforeAutospacing="1" w:after="100" w:afterAutospacing="1"/>
            </w:pPr>
            <w:r w:rsidRPr="008C49F3">
              <w:rPr>
                <w:rFonts w:asciiTheme="minorHAnsi" w:hAnsiTheme="minorHAnsi"/>
              </w:rPr>
              <w:t>Web manager</w:t>
            </w:r>
          </w:p>
        </w:tc>
        <w:tc>
          <w:tcPr>
            <w:tcW w:w="2693" w:type="dxa"/>
            <w:shd w:val="clear" w:color="auto" w:fill="FFFFFF" w:themeFill="background1"/>
            <w:hideMark/>
          </w:tcPr>
          <w:p w:rsidR="006D0827" w:rsidRPr="00416C55" w:rsidRDefault="006D0827" w:rsidP="001A2C1C">
            <w:pPr>
              <w:rPr>
                <w:rFonts w:asciiTheme="minorHAnsi" w:hAnsiTheme="minorHAnsi"/>
              </w:rPr>
            </w:pPr>
          </w:p>
        </w:tc>
        <w:tc>
          <w:tcPr>
            <w:tcW w:w="3509" w:type="dxa"/>
            <w:shd w:val="clear" w:color="auto" w:fill="FFFFFF" w:themeFill="background1"/>
            <w:hideMark/>
          </w:tcPr>
          <w:p w:rsidR="006D0827" w:rsidRPr="00416C55" w:rsidRDefault="006D0827" w:rsidP="001A2C1C">
            <w:pPr>
              <w:rPr>
                <w:rFonts w:asciiTheme="minorHAnsi" w:hAnsiTheme="minorHAnsi"/>
              </w:rPr>
            </w:pPr>
          </w:p>
        </w:tc>
      </w:tr>
      <w:tr w:rsidR="006D0827" w:rsidRPr="00416C55" w:rsidTr="001A2C1C">
        <w:tc>
          <w:tcPr>
            <w:tcW w:w="2977" w:type="dxa"/>
            <w:hideMark/>
          </w:tcPr>
          <w:p w:rsidR="006D0827" w:rsidRPr="008C49F3" w:rsidRDefault="006D0827" w:rsidP="001A2C1C">
            <w:pPr>
              <w:spacing w:before="100" w:beforeAutospacing="1" w:after="100" w:afterAutospacing="1"/>
            </w:pPr>
            <w:r w:rsidRPr="008C49F3">
              <w:rPr>
                <w:rFonts w:asciiTheme="minorHAnsi" w:hAnsiTheme="minorHAnsi"/>
              </w:rPr>
              <w:t>Privacy advisor</w:t>
            </w:r>
          </w:p>
        </w:tc>
        <w:tc>
          <w:tcPr>
            <w:tcW w:w="2693" w:type="dxa"/>
            <w:shd w:val="clear" w:color="auto" w:fill="FFFFFF" w:themeFill="background1"/>
            <w:hideMark/>
          </w:tcPr>
          <w:p w:rsidR="006D0827" w:rsidRPr="00416C55" w:rsidRDefault="006D0827" w:rsidP="001A2C1C">
            <w:pPr>
              <w:rPr>
                <w:rFonts w:asciiTheme="minorHAnsi" w:hAnsiTheme="minorHAnsi"/>
              </w:rPr>
            </w:pPr>
          </w:p>
        </w:tc>
        <w:tc>
          <w:tcPr>
            <w:tcW w:w="3509" w:type="dxa"/>
            <w:shd w:val="clear" w:color="auto" w:fill="FFFFFF" w:themeFill="background1"/>
            <w:hideMark/>
          </w:tcPr>
          <w:p w:rsidR="006D0827" w:rsidRPr="00416C55" w:rsidRDefault="006D0827" w:rsidP="001A2C1C">
            <w:pPr>
              <w:rPr>
                <w:rFonts w:asciiTheme="minorHAnsi" w:hAnsiTheme="minorHAnsi"/>
              </w:rPr>
            </w:pPr>
          </w:p>
        </w:tc>
      </w:tr>
      <w:tr w:rsidR="006D0827" w:rsidRPr="00416C55" w:rsidTr="001A2C1C">
        <w:tc>
          <w:tcPr>
            <w:tcW w:w="2977" w:type="dxa"/>
            <w:hideMark/>
          </w:tcPr>
          <w:p w:rsidR="006D0827" w:rsidRPr="008C49F3" w:rsidRDefault="006D0827" w:rsidP="001A2C1C">
            <w:r w:rsidRPr="008C49F3">
              <w:rPr>
                <w:rFonts w:asciiTheme="minorHAnsi" w:hAnsiTheme="minorHAnsi"/>
              </w:rPr>
              <w:t>Information and records manager</w:t>
            </w:r>
          </w:p>
        </w:tc>
        <w:tc>
          <w:tcPr>
            <w:tcW w:w="2693" w:type="dxa"/>
            <w:shd w:val="clear" w:color="auto" w:fill="FFFFFF" w:themeFill="background1"/>
            <w:hideMark/>
          </w:tcPr>
          <w:p w:rsidR="006D0827" w:rsidRPr="00416C55" w:rsidRDefault="006D0827" w:rsidP="001A2C1C">
            <w:pPr>
              <w:rPr>
                <w:rFonts w:asciiTheme="minorHAnsi" w:hAnsiTheme="minorHAnsi"/>
              </w:rPr>
            </w:pPr>
          </w:p>
        </w:tc>
        <w:tc>
          <w:tcPr>
            <w:tcW w:w="3509" w:type="dxa"/>
            <w:shd w:val="clear" w:color="auto" w:fill="FFFFFF" w:themeFill="background1"/>
            <w:hideMark/>
          </w:tcPr>
          <w:p w:rsidR="006D0827" w:rsidRPr="00416C55" w:rsidRDefault="006D0827" w:rsidP="001A2C1C">
            <w:pPr>
              <w:rPr>
                <w:rFonts w:asciiTheme="minorHAnsi" w:hAnsiTheme="minorHAnsi"/>
              </w:rPr>
            </w:pPr>
          </w:p>
        </w:tc>
      </w:tr>
    </w:tbl>
    <w:p w:rsidR="006D0827" w:rsidRPr="00416C55" w:rsidRDefault="006D0827" w:rsidP="006D0827">
      <w:pPr>
        <w:pStyle w:val="Heading3"/>
        <w:rPr>
          <w:rFonts w:asciiTheme="minorHAnsi" w:hAnsiTheme="minorHAnsi"/>
        </w:rPr>
      </w:pPr>
      <w:bookmarkStart w:id="121" w:name="_Budget"/>
      <w:bookmarkStart w:id="122" w:name="_Toc428369696"/>
      <w:bookmarkStart w:id="123" w:name="_Toc428577297"/>
      <w:bookmarkStart w:id="124" w:name="_Toc431282571"/>
      <w:bookmarkEnd w:id="121"/>
      <w:r w:rsidRPr="003E34A6">
        <w:rPr>
          <w:rFonts w:asciiTheme="minorHAnsi" w:hAnsiTheme="minorHAnsi"/>
        </w:rPr>
        <w:t>Budget</w:t>
      </w:r>
      <w:bookmarkEnd w:id="122"/>
      <w:bookmarkEnd w:id="123"/>
      <w:bookmarkEnd w:id="124"/>
    </w:p>
    <w:p w:rsidR="006D0827" w:rsidRPr="003E34A6" w:rsidRDefault="006D0827" w:rsidP="006D0827">
      <w:pPr>
        <w:spacing w:before="56" w:after="32"/>
        <w:rPr>
          <w:rFonts w:asciiTheme="minorHAnsi" w:hAnsiTheme="minorHAnsi"/>
          <w:i/>
          <w:color w:val="0070C0"/>
        </w:rPr>
      </w:pPr>
      <w:r w:rsidRPr="003E34A6">
        <w:rPr>
          <w:rFonts w:asciiTheme="minorHAnsi" w:hAnsiTheme="minorHAnsi"/>
          <w:i/>
          <w:color w:val="0070C0"/>
        </w:rPr>
        <w:t>Refer to your agency’s financial policy regarding Capital and Operational expenditure.</w:t>
      </w:r>
    </w:p>
    <w:p w:rsidR="006D0827" w:rsidRDefault="006D0827" w:rsidP="006D0827">
      <w:pPr>
        <w:pStyle w:val="NormalWeb"/>
        <w:rPr>
          <w:rFonts w:asciiTheme="minorHAnsi" w:hAnsiTheme="minorHAnsi"/>
        </w:rPr>
      </w:pPr>
      <w:r>
        <w:rPr>
          <w:rFonts w:asciiTheme="minorHAnsi" w:hAnsiTheme="minorHAnsi"/>
        </w:rPr>
        <w:t>The project’s estimated budget is:</w:t>
      </w:r>
    </w:p>
    <w:tbl>
      <w:tblPr>
        <w:tblStyle w:val="DIAplaintable"/>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2836"/>
        <w:gridCol w:w="1536"/>
        <w:gridCol w:w="1583"/>
        <w:gridCol w:w="1640"/>
        <w:gridCol w:w="1584"/>
      </w:tblGrid>
      <w:tr w:rsidR="006D0827" w:rsidRPr="00416C55" w:rsidTr="006D0827">
        <w:trPr>
          <w:cnfStyle w:val="100000000000" w:firstRow="1" w:lastRow="0" w:firstColumn="0" w:lastColumn="0" w:oddVBand="0" w:evenVBand="0" w:oddHBand="0" w:evenHBand="0" w:firstRowFirstColumn="0" w:firstRowLastColumn="0" w:lastRowFirstColumn="0" w:lastRowLastColumn="0"/>
          <w:tblHeader/>
        </w:trPr>
        <w:tc>
          <w:tcPr>
            <w:tcW w:w="2416" w:type="dxa"/>
            <w:tcBorders>
              <w:top w:val="single" w:sz="8" w:space="0" w:color="000000" w:themeColor="text1"/>
              <w:left w:val="single" w:sz="8" w:space="0" w:color="000000" w:themeColor="text1"/>
              <w:bottom w:val="single" w:sz="8" w:space="0" w:color="000000" w:themeColor="text1"/>
            </w:tcBorders>
            <w:shd w:val="clear" w:color="auto" w:fill="8BC4DD" w:themeFill="text2" w:themeFillTint="66"/>
            <w:hideMark/>
          </w:tcPr>
          <w:p w:rsidR="006D0827" w:rsidRPr="00416C55" w:rsidRDefault="006D0827" w:rsidP="001A2C1C">
            <w:pPr>
              <w:rPr>
                <w:rFonts w:asciiTheme="minorHAnsi" w:hAnsiTheme="minorHAnsi"/>
                <w:bCs/>
              </w:rPr>
            </w:pPr>
            <w:r>
              <w:rPr>
                <w:rFonts w:asciiTheme="minorHAnsi" w:hAnsiTheme="minorHAnsi"/>
                <w:bCs/>
              </w:rPr>
              <w:t>Item</w:t>
            </w:r>
          </w:p>
        </w:tc>
        <w:tc>
          <w:tcPr>
            <w:tcW w:w="1690" w:type="dxa"/>
            <w:tcBorders>
              <w:top w:val="single" w:sz="8" w:space="0" w:color="000000" w:themeColor="text1"/>
              <w:bottom w:val="single" w:sz="8" w:space="0" w:color="000000" w:themeColor="text1"/>
            </w:tcBorders>
            <w:shd w:val="clear" w:color="auto" w:fill="8BC4DD" w:themeFill="text2" w:themeFillTint="66"/>
            <w:hideMark/>
          </w:tcPr>
          <w:p w:rsidR="006D0827" w:rsidRPr="00416C55" w:rsidRDefault="006D0827" w:rsidP="001A2C1C">
            <w:pPr>
              <w:jc w:val="center"/>
              <w:rPr>
                <w:rFonts w:asciiTheme="minorHAnsi" w:hAnsiTheme="minorHAnsi"/>
                <w:bCs/>
              </w:rPr>
            </w:pPr>
            <w:r>
              <w:rPr>
                <w:rFonts w:asciiTheme="minorHAnsi" w:hAnsiTheme="minorHAnsi"/>
                <w:bCs/>
              </w:rPr>
              <w:t xml:space="preserve">Date Due </w:t>
            </w:r>
          </w:p>
        </w:tc>
        <w:tc>
          <w:tcPr>
            <w:tcW w:w="1691" w:type="dxa"/>
            <w:tcBorders>
              <w:top w:val="single" w:sz="8" w:space="0" w:color="000000" w:themeColor="text1"/>
              <w:bottom w:val="single" w:sz="8" w:space="0" w:color="000000" w:themeColor="text1"/>
            </w:tcBorders>
            <w:shd w:val="clear" w:color="auto" w:fill="8BC4DD" w:themeFill="text2" w:themeFillTint="66"/>
            <w:hideMark/>
          </w:tcPr>
          <w:p w:rsidR="006D0827" w:rsidRPr="00416C55" w:rsidRDefault="006D0827" w:rsidP="001A2C1C">
            <w:pPr>
              <w:jc w:val="center"/>
              <w:rPr>
                <w:rFonts w:asciiTheme="minorHAnsi" w:hAnsiTheme="minorHAnsi"/>
                <w:bCs/>
              </w:rPr>
            </w:pPr>
            <w:r>
              <w:rPr>
                <w:rFonts w:asciiTheme="minorHAnsi" w:hAnsiTheme="minorHAnsi"/>
                <w:bCs/>
              </w:rPr>
              <w:t>Amount</w:t>
            </w:r>
          </w:p>
        </w:tc>
        <w:tc>
          <w:tcPr>
            <w:tcW w:w="1691" w:type="dxa"/>
            <w:tcBorders>
              <w:top w:val="single" w:sz="8" w:space="0" w:color="000000" w:themeColor="text1"/>
              <w:bottom w:val="single" w:sz="8" w:space="0" w:color="000000" w:themeColor="text1"/>
            </w:tcBorders>
            <w:shd w:val="clear" w:color="auto" w:fill="8BC4DD" w:themeFill="text2" w:themeFillTint="66"/>
          </w:tcPr>
          <w:p w:rsidR="006D0827" w:rsidRDefault="006D0827" w:rsidP="001A2C1C">
            <w:pPr>
              <w:jc w:val="center"/>
              <w:rPr>
                <w:rFonts w:asciiTheme="minorHAnsi" w:hAnsiTheme="minorHAnsi"/>
                <w:bCs/>
              </w:rPr>
            </w:pPr>
            <w:r>
              <w:rPr>
                <w:rFonts w:asciiTheme="minorHAnsi" w:hAnsiTheme="minorHAnsi"/>
                <w:bCs/>
              </w:rPr>
              <w:t>Contingency</w:t>
            </w:r>
          </w:p>
        </w:tc>
        <w:tc>
          <w:tcPr>
            <w:tcW w:w="1691" w:type="dxa"/>
            <w:tcBorders>
              <w:top w:val="single" w:sz="8" w:space="0" w:color="000000" w:themeColor="text1"/>
              <w:bottom w:val="single" w:sz="8" w:space="0" w:color="000000" w:themeColor="text1"/>
              <w:right w:val="single" w:sz="8" w:space="0" w:color="000000" w:themeColor="text1"/>
            </w:tcBorders>
            <w:shd w:val="clear" w:color="auto" w:fill="8BC4DD" w:themeFill="text2" w:themeFillTint="66"/>
          </w:tcPr>
          <w:p w:rsidR="006D0827" w:rsidRDefault="006D0827" w:rsidP="001A2C1C">
            <w:pPr>
              <w:jc w:val="center"/>
              <w:rPr>
                <w:rFonts w:asciiTheme="minorHAnsi" w:hAnsiTheme="minorHAnsi"/>
                <w:bCs/>
              </w:rPr>
            </w:pPr>
            <w:r>
              <w:rPr>
                <w:rFonts w:asciiTheme="minorHAnsi" w:hAnsiTheme="minorHAnsi"/>
                <w:bCs/>
              </w:rPr>
              <w:t>Purpose</w:t>
            </w:r>
          </w:p>
        </w:tc>
      </w:tr>
      <w:tr w:rsidR="006D0827" w:rsidRPr="00416C55" w:rsidTr="006D0827">
        <w:tc>
          <w:tcPr>
            <w:tcW w:w="2416" w:type="dxa"/>
            <w:tcBorders>
              <w:top w:val="single" w:sz="8" w:space="0" w:color="000000" w:themeColor="text1"/>
            </w:tcBorders>
            <w:shd w:val="clear" w:color="auto" w:fill="FFFFFF" w:themeFill="background1"/>
          </w:tcPr>
          <w:p w:rsidR="006D0827" w:rsidRPr="00395041" w:rsidRDefault="006D0827" w:rsidP="001A2C1C">
            <w:r w:rsidRPr="00395041">
              <w:rPr>
                <w:rFonts w:asciiTheme="minorHAnsi" w:hAnsiTheme="minorHAnsi"/>
                <w:i/>
                <w:color w:val="0070C0"/>
                <w:sz w:val="24"/>
              </w:rPr>
              <w:t>Marketing – online and offline</w:t>
            </w:r>
          </w:p>
        </w:tc>
        <w:tc>
          <w:tcPr>
            <w:tcW w:w="1690" w:type="dxa"/>
            <w:tcBorders>
              <w:top w:val="single" w:sz="8" w:space="0" w:color="000000" w:themeColor="text1"/>
            </w:tcBorders>
            <w:shd w:val="clear" w:color="auto" w:fill="FFFFFF" w:themeFill="background1"/>
          </w:tcPr>
          <w:p w:rsidR="006D0827" w:rsidRPr="00F01F8B" w:rsidRDefault="006D0827" w:rsidP="001A2C1C">
            <w:pPr>
              <w:keepLines w:val="0"/>
              <w:spacing w:before="60" w:after="120"/>
            </w:pPr>
          </w:p>
        </w:tc>
        <w:tc>
          <w:tcPr>
            <w:tcW w:w="1691" w:type="dxa"/>
            <w:tcBorders>
              <w:top w:val="single" w:sz="8" w:space="0" w:color="000000" w:themeColor="text1"/>
            </w:tcBorders>
            <w:shd w:val="clear" w:color="auto" w:fill="FFFFFF" w:themeFill="background1"/>
          </w:tcPr>
          <w:p w:rsidR="006D0827" w:rsidRPr="00F01F8B" w:rsidRDefault="006D0827" w:rsidP="001A2C1C">
            <w:pPr>
              <w:keepLines w:val="0"/>
              <w:spacing w:before="60" w:after="120"/>
            </w:pPr>
          </w:p>
        </w:tc>
        <w:tc>
          <w:tcPr>
            <w:tcW w:w="1691" w:type="dxa"/>
            <w:tcBorders>
              <w:top w:val="single" w:sz="8" w:space="0" w:color="000000" w:themeColor="text1"/>
            </w:tcBorders>
            <w:shd w:val="clear" w:color="auto" w:fill="FFFFFF" w:themeFill="background1"/>
          </w:tcPr>
          <w:p w:rsidR="006D0827" w:rsidRPr="00F01F8B" w:rsidRDefault="006D0827" w:rsidP="001A2C1C">
            <w:pPr>
              <w:keepLines w:val="0"/>
              <w:spacing w:before="60" w:after="120"/>
            </w:pPr>
          </w:p>
        </w:tc>
        <w:tc>
          <w:tcPr>
            <w:tcW w:w="1691" w:type="dxa"/>
            <w:tcBorders>
              <w:top w:val="single" w:sz="8" w:space="0" w:color="000000" w:themeColor="text1"/>
            </w:tcBorders>
            <w:shd w:val="clear" w:color="auto" w:fill="FFFFFF" w:themeFill="background1"/>
          </w:tcPr>
          <w:p w:rsidR="006D0827" w:rsidRPr="00416C55" w:rsidRDefault="006D0827" w:rsidP="001A2C1C">
            <w:pPr>
              <w:rPr>
                <w:rFonts w:asciiTheme="minorHAnsi" w:hAnsiTheme="minorHAnsi"/>
              </w:rPr>
            </w:pPr>
          </w:p>
        </w:tc>
      </w:tr>
      <w:tr w:rsidR="006D0827" w:rsidRPr="00416C55" w:rsidTr="001A2C1C">
        <w:tc>
          <w:tcPr>
            <w:tcW w:w="2416" w:type="dxa"/>
            <w:shd w:val="clear" w:color="auto" w:fill="FFFFFF" w:themeFill="background1"/>
          </w:tcPr>
          <w:p w:rsidR="006D0827" w:rsidRPr="00395041" w:rsidRDefault="006D0827" w:rsidP="001A2C1C">
            <w:pPr>
              <w:rPr>
                <w:rFonts w:asciiTheme="minorHAnsi" w:hAnsiTheme="minorHAnsi"/>
                <w:i/>
                <w:color w:val="0070C0"/>
                <w:sz w:val="24"/>
              </w:rPr>
            </w:pPr>
            <w:r w:rsidRPr="00395041">
              <w:rPr>
                <w:rFonts w:asciiTheme="minorHAnsi" w:hAnsiTheme="minorHAnsi"/>
                <w:i/>
                <w:color w:val="0070C0"/>
                <w:sz w:val="24"/>
              </w:rPr>
              <w:t xml:space="preserve">Engagement tools - selection and configuration; </w:t>
            </w:r>
            <w:r w:rsidRPr="00395041">
              <w:rPr>
                <w:rFonts w:asciiTheme="minorHAnsi" w:hAnsiTheme="minorHAnsi"/>
                <w:i/>
                <w:color w:val="0070C0"/>
                <w:sz w:val="24"/>
              </w:rPr>
              <w:lastRenderedPageBreak/>
              <w:t>procurement/development and security accreditation</w:t>
            </w:r>
          </w:p>
        </w:tc>
        <w:tc>
          <w:tcPr>
            <w:tcW w:w="1690" w:type="dxa"/>
            <w:shd w:val="clear" w:color="auto" w:fill="FFFFFF" w:themeFill="background1"/>
            <w:hideMark/>
          </w:tcPr>
          <w:p w:rsidR="006D0827" w:rsidRPr="00F01F8B" w:rsidRDefault="006D0827" w:rsidP="001A2C1C">
            <w:pPr>
              <w:keepLines w:val="0"/>
              <w:spacing w:before="60" w:after="120"/>
            </w:pPr>
          </w:p>
        </w:tc>
        <w:tc>
          <w:tcPr>
            <w:tcW w:w="1691" w:type="dxa"/>
            <w:shd w:val="clear" w:color="auto" w:fill="FFFFFF" w:themeFill="background1"/>
            <w:hideMark/>
          </w:tcPr>
          <w:p w:rsidR="006D0827" w:rsidRPr="00F01F8B" w:rsidRDefault="006D0827" w:rsidP="001A2C1C">
            <w:pPr>
              <w:keepLines w:val="0"/>
              <w:spacing w:before="60" w:after="120"/>
            </w:pPr>
          </w:p>
        </w:tc>
        <w:tc>
          <w:tcPr>
            <w:tcW w:w="1691" w:type="dxa"/>
            <w:shd w:val="clear" w:color="auto" w:fill="FFFFFF" w:themeFill="background1"/>
          </w:tcPr>
          <w:p w:rsidR="006D0827" w:rsidRPr="00F01F8B" w:rsidRDefault="006D0827" w:rsidP="001A2C1C">
            <w:pPr>
              <w:keepLines w:val="0"/>
              <w:spacing w:before="60" w:after="120"/>
            </w:pPr>
          </w:p>
        </w:tc>
        <w:tc>
          <w:tcPr>
            <w:tcW w:w="1691" w:type="dxa"/>
            <w:shd w:val="clear" w:color="auto" w:fill="FFFFFF" w:themeFill="background1"/>
          </w:tcPr>
          <w:p w:rsidR="006D0827" w:rsidRPr="00416C55" w:rsidRDefault="006D0827" w:rsidP="001A2C1C">
            <w:pPr>
              <w:rPr>
                <w:rFonts w:asciiTheme="minorHAnsi" w:hAnsiTheme="minorHAnsi"/>
              </w:rPr>
            </w:pPr>
          </w:p>
        </w:tc>
      </w:tr>
      <w:tr w:rsidR="006D0827" w:rsidRPr="00416C55" w:rsidTr="001A2C1C">
        <w:tc>
          <w:tcPr>
            <w:tcW w:w="2416" w:type="dxa"/>
            <w:shd w:val="clear" w:color="auto" w:fill="FFFFFF" w:themeFill="background1"/>
          </w:tcPr>
          <w:p w:rsidR="006D0827" w:rsidRPr="00395041" w:rsidRDefault="006D0827" w:rsidP="001A2C1C">
            <w:pPr>
              <w:rPr>
                <w:rFonts w:asciiTheme="minorHAnsi" w:hAnsiTheme="minorHAnsi"/>
                <w:i/>
                <w:color w:val="0070C0"/>
                <w:sz w:val="24"/>
              </w:rPr>
            </w:pPr>
            <w:r w:rsidRPr="00395041">
              <w:rPr>
                <w:rFonts w:asciiTheme="minorHAnsi" w:hAnsiTheme="minorHAnsi"/>
                <w:i/>
                <w:color w:val="0070C0"/>
                <w:sz w:val="24"/>
              </w:rPr>
              <w:lastRenderedPageBreak/>
              <w:t xml:space="preserve">Strategy development. It is common for project teams to seek advice outside their agency or team to draft or review a strategy.  </w:t>
            </w:r>
          </w:p>
        </w:tc>
        <w:tc>
          <w:tcPr>
            <w:tcW w:w="1690" w:type="dxa"/>
            <w:shd w:val="clear" w:color="auto" w:fill="FFFFFF" w:themeFill="background1"/>
            <w:hideMark/>
          </w:tcPr>
          <w:p w:rsidR="006D0827" w:rsidRPr="00F01F8B" w:rsidRDefault="006D0827" w:rsidP="001A2C1C"/>
        </w:tc>
        <w:tc>
          <w:tcPr>
            <w:tcW w:w="1691" w:type="dxa"/>
            <w:shd w:val="clear" w:color="auto" w:fill="FFFFFF" w:themeFill="background1"/>
            <w:hideMark/>
          </w:tcPr>
          <w:p w:rsidR="006D0827" w:rsidRPr="00F01F8B" w:rsidRDefault="006D0827" w:rsidP="001A2C1C"/>
        </w:tc>
        <w:tc>
          <w:tcPr>
            <w:tcW w:w="1691" w:type="dxa"/>
            <w:shd w:val="clear" w:color="auto" w:fill="FFFFFF" w:themeFill="background1"/>
          </w:tcPr>
          <w:p w:rsidR="006D0827" w:rsidRPr="00F01F8B" w:rsidRDefault="006D0827" w:rsidP="001A2C1C"/>
        </w:tc>
        <w:tc>
          <w:tcPr>
            <w:tcW w:w="1691" w:type="dxa"/>
            <w:shd w:val="clear" w:color="auto" w:fill="FFFFFF" w:themeFill="background1"/>
          </w:tcPr>
          <w:p w:rsidR="006D0827" w:rsidRPr="00416C55" w:rsidRDefault="006D0827" w:rsidP="001A2C1C">
            <w:pPr>
              <w:rPr>
                <w:rFonts w:asciiTheme="minorHAnsi" w:hAnsiTheme="minorHAnsi"/>
              </w:rPr>
            </w:pPr>
          </w:p>
        </w:tc>
      </w:tr>
      <w:tr w:rsidR="006D0827" w:rsidRPr="00416C55" w:rsidTr="001A2C1C">
        <w:tc>
          <w:tcPr>
            <w:tcW w:w="2416" w:type="dxa"/>
            <w:shd w:val="clear" w:color="auto" w:fill="FFFFFF" w:themeFill="background1"/>
          </w:tcPr>
          <w:p w:rsidR="006D0827" w:rsidRPr="00395041" w:rsidRDefault="006D0827" w:rsidP="001A2C1C">
            <w:pPr>
              <w:rPr>
                <w:rFonts w:asciiTheme="minorHAnsi" w:hAnsiTheme="minorHAnsi"/>
                <w:i/>
                <w:color w:val="0070C0"/>
                <w:sz w:val="24"/>
              </w:rPr>
            </w:pPr>
            <w:r w:rsidRPr="00395041">
              <w:rPr>
                <w:rFonts w:asciiTheme="minorHAnsi" w:hAnsiTheme="minorHAnsi"/>
                <w:i/>
                <w:color w:val="0070C0"/>
                <w:sz w:val="24"/>
              </w:rPr>
              <w:t>Technical service provision, e.g. website development and system integration, and ongoing technical support</w:t>
            </w:r>
          </w:p>
        </w:tc>
        <w:tc>
          <w:tcPr>
            <w:tcW w:w="1690" w:type="dxa"/>
            <w:shd w:val="clear" w:color="auto" w:fill="FFFFFF" w:themeFill="background1"/>
          </w:tcPr>
          <w:p w:rsidR="006D0827" w:rsidRPr="00F01F8B" w:rsidRDefault="006D0827" w:rsidP="001A2C1C"/>
        </w:tc>
        <w:tc>
          <w:tcPr>
            <w:tcW w:w="1691" w:type="dxa"/>
            <w:shd w:val="clear" w:color="auto" w:fill="FFFFFF" w:themeFill="background1"/>
          </w:tcPr>
          <w:p w:rsidR="006D0827" w:rsidRPr="00F01F8B" w:rsidRDefault="006D0827" w:rsidP="001A2C1C"/>
        </w:tc>
        <w:tc>
          <w:tcPr>
            <w:tcW w:w="1691" w:type="dxa"/>
            <w:shd w:val="clear" w:color="auto" w:fill="FFFFFF" w:themeFill="background1"/>
          </w:tcPr>
          <w:p w:rsidR="006D0827" w:rsidRPr="00F01F8B" w:rsidRDefault="006D0827" w:rsidP="001A2C1C"/>
        </w:tc>
        <w:tc>
          <w:tcPr>
            <w:tcW w:w="1691" w:type="dxa"/>
            <w:shd w:val="clear" w:color="auto" w:fill="FFFFFF" w:themeFill="background1"/>
          </w:tcPr>
          <w:p w:rsidR="006D0827" w:rsidRPr="00416C55" w:rsidRDefault="006D0827" w:rsidP="001A2C1C">
            <w:pPr>
              <w:rPr>
                <w:rFonts w:asciiTheme="minorHAnsi" w:hAnsiTheme="minorHAnsi"/>
              </w:rPr>
            </w:pPr>
          </w:p>
        </w:tc>
      </w:tr>
      <w:tr w:rsidR="006D0827" w:rsidRPr="00416C55" w:rsidTr="001A2C1C">
        <w:tc>
          <w:tcPr>
            <w:tcW w:w="2416" w:type="dxa"/>
            <w:shd w:val="clear" w:color="auto" w:fill="FFFFFF" w:themeFill="background1"/>
          </w:tcPr>
          <w:p w:rsidR="006D0827" w:rsidRPr="00395041" w:rsidRDefault="006D0827" w:rsidP="001A2C1C">
            <w:pPr>
              <w:rPr>
                <w:rFonts w:asciiTheme="minorHAnsi" w:hAnsiTheme="minorHAnsi"/>
                <w:i/>
                <w:color w:val="0070C0"/>
                <w:sz w:val="24"/>
              </w:rPr>
            </w:pPr>
            <w:r w:rsidRPr="00395041">
              <w:rPr>
                <w:rFonts w:asciiTheme="minorHAnsi" w:hAnsiTheme="minorHAnsi"/>
                <w:i/>
                <w:color w:val="0070C0"/>
                <w:sz w:val="24"/>
              </w:rPr>
              <w:t>Legal advice</w:t>
            </w:r>
          </w:p>
        </w:tc>
        <w:tc>
          <w:tcPr>
            <w:tcW w:w="1690" w:type="dxa"/>
            <w:shd w:val="clear" w:color="auto" w:fill="FFFFFF" w:themeFill="background1"/>
          </w:tcPr>
          <w:p w:rsidR="006D0827" w:rsidRPr="00F01F8B" w:rsidRDefault="006D0827" w:rsidP="001A2C1C"/>
        </w:tc>
        <w:tc>
          <w:tcPr>
            <w:tcW w:w="1691" w:type="dxa"/>
            <w:shd w:val="clear" w:color="auto" w:fill="FFFFFF" w:themeFill="background1"/>
          </w:tcPr>
          <w:p w:rsidR="006D0827" w:rsidRPr="00F01F8B" w:rsidRDefault="006D0827" w:rsidP="001A2C1C"/>
        </w:tc>
        <w:tc>
          <w:tcPr>
            <w:tcW w:w="1691" w:type="dxa"/>
            <w:shd w:val="clear" w:color="auto" w:fill="FFFFFF" w:themeFill="background1"/>
          </w:tcPr>
          <w:p w:rsidR="006D0827" w:rsidRPr="00F01F8B" w:rsidRDefault="006D0827" w:rsidP="001A2C1C"/>
        </w:tc>
        <w:tc>
          <w:tcPr>
            <w:tcW w:w="1691" w:type="dxa"/>
            <w:shd w:val="clear" w:color="auto" w:fill="FFFFFF" w:themeFill="background1"/>
          </w:tcPr>
          <w:p w:rsidR="006D0827" w:rsidRPr="00416C55" w:rsidRDefault="006D0827" w:rsidP="001A2C1C">
            <w:pPr>
              <w:rPr>
                <w:rFonts w:asciiTheme="minorHAnsi" w:hAnsiTheme="minorHAnsi"/>
              </w:rPr>
            </w:pPr>
          </w:p>
        </w:tc>
      </w:tr>
      <w:tr w:rsidR="006D0827" w:rsidRPr="00416C55" w:rsidTr="001A2C1C">
        <w:tc>
          <w:tcPr>
            <w:tcW w:w="2416" w:type="dxa"/>
            <w:shd w:val="clear" w:color="auto" w:fill="FFFFFF" w:themeFill="background1"/>
          </w:tcPr>
          <w:p w:rsidR="006D0827" w:rsidRPr="00395041" w:rsidRDefault="006D0827" w:rsidP="001A2C1C">
            <w:pPr>
              <w:rPr>
                <w:rFonts w:asciiTheme="minorHAnsi" w:hAnsiTheme="minorHAnsi"/>
                <w:i/>
                <w:color w:val="0070C0"/>
                <w:sz w:val="24"/>
              </w:rPr>
            </w:pPr>
            <w:r w:rsidRPr="00395041">
              <w:rPr>
                <w:rFonts w:asciiTheme="minorHAnsi" w:hAnsiTheme="minorHAnsi"/>
                <w:i/>
                <w:color w:val="0070C0"/>
                <w:sz w:val="24"/>
              </w:rPr>
              <w:t xml:space="preserve">Forum moderation, online community management and facilitation. </w:t>
            </w:r>
          </w:p>
        </w:tc>
        <w:tc>
          <w:tcPr>
            <w:tcW w:w="1690" w:type="dxa"/>
            <w:shd w:val="clear" w:color="auto" w:fill="FFFFFF" w:themeFill="background1"/>
          </w:tcPr>
          <w:p w:rsidR="006D0827" w:rsidRPr="00416C55" w:rsidRDefault="006D0827" w:rsidP="001A2C1C">
            <w:pPr>
              <w:rPr>
                <w:rFonts w:asciiTheme="minorHAnsi" w:hAnsiTheme="minorHAnsi"/>
              </w:rPr>
            </w:pPr>
          </w:p>
        </w:tc>
        <w:tc>
          <w:tcPr>
            <w:tcW w:w="1691" w:type="dxa"/>
            <w:shd w:val="clear" w:color="auto" w:fill="FFFFFF" w:themeFill="background1"/>
          </w:tcPr>
          <w:p w:rsidR="006D0827" w:rsidRPr="00416C55" w:rsidRDefault="006D0827" w:rsidP="001A2C1C">
            <w:pPr>
              <w:rPr>
                <w:rFonts w:asciiTheme="minorHAnsi" w:hAnsiTheme="minorHAnsi"/>
              </w:rPr>
            </w:pPr>
          </w:p>
        </w:tc>
        <w:tc>
          <w:tcPr>
            <w:tcW w:w="1691" w:type="dxa"/>
            <w:shd w:val="clear" w:color="auto" w:fill="FFFFFF" w:themeFill="background1"/>
          </w:tcPr>
          <w:p w:rsidR="006D0827" w:rsidRPr="00416C55" w:rsidRDefault="006D0827" w:rsidP="001A2C1C">
            <w:pPr>
              <w:rPr>
                <w:rFonts w:asciiTheme="minorHAnsi" w:hAnsiTheme="minorHAnsi"/>
              </w:rPr>
            </w:pPr>
          </w:p>
        </w:tc>
        <w:tc>
          <w:tcPr>
            <w:tcW w:w="1691" w:type="dxa"/>
            <w:shd w:val="clear" w:color="auto" w:fill="FFFFFF" w:themeFill="background1"/>
          </w:tcPr>
          <w:p w:rsidR="006D0827" w:rsidRPr="00416C55" w:rsidRDefault="006D0827" w:rsidP="001A2C1C">
            <w:pPr>
              <w:rPr>
                <w:rFonts w:asciiTheme="minorHAnsi" w:hAnsiTheme="minorHAnsi"/>
              </w:rPr>
            </w:pPr>
          </w:p>
        </w:tc>
      </w:tr>
      <w:tr w:rsidR="006D0827" w:rsidRPr="00416C55" w:rsidTr="001A2C1C">
        <w:tc>
          <w:tcPr>
            <w:tcW w:w="2416" w:type="dxa"/>
            <w:shd w:val="clear" w:color="auto" w:fill="FFFFFF" w:themeFill="background1"/>
          </w:tcPr>
          <w:p w:rsidR="006D0827" w:rsidRPr="00395041" w:rsidRDefault="006D0827" w:rsidP="001A2C1C">
            <w:pPr>
              <w:rPr>
                <w:rFonts w:asciiTheme="minorHAnsi" w:hAnsiTheme="minorHAnsi"/>
                <w:i/>
                <w:color w:val="0070C0"/>
                <w:sz w:val="24"/>
              </w:rPr>
            </w:pPr>
            <w:r w:rsidRPr="00395041">
              <w:rPr>
                <w:rFonts w:asciiTheme="minorHAnsi" w:hAnsiTheme="minorHAnsi"/>
                <w:i/>
                <w:color w:val="0070C0"/>
                <w:sz w:val="24"/>
              </w:rPr>
              <w:t xml:space="preserve">Content development practitioners </w:t>
            </w:r>
          </w:p>
        </w:tc>
        <w:tc>
          <w:tcPr>
            <w:tcW w:w="1690" w:type="dxa"/>
            <w:shd w:val="clear" w:color="auto" w:fill="FFFFFF" w:themeFill="background1"/>
          </w:tcPr>
          <w:p w:rsidR="006D0827" w:rsidRPr="00416C55" w:rsidRDefault="006D0827" w:rsidP="001A2C1C">
            <w:pPr>
              <w:rPr>
                <w:rFonts w:asciiTheme="minorHAnsi" w:hAnsiTheme="minorHAnsi"/>
              </w:rPr>
            </w:pPr>
          </w:p>
        </w:tc>
        <w:tc>
          <w:tcPr>
            <w:tcW w:w="1691" w:type="dxa"/>
            <w:shd w:val="clear" w:color="auto" w:fill="FFFFFF" w:themeFill="background1"/>
          </w:tcPr>
          <w:p w:rsidR="006D0827" w:rsidRPr="00416C55" w:rsidRDefault="006D0827" w:rsidP="001A2C1C">
            <w:pPr>
              <w:rPr>
                <w:rFonts w:asciiTheme="minorHAnsi" w:hAnsiTheme="minorHAnsi"/>
              </w:rPr>
            </w:pPr>
          </w:p>
        </w:tc>
        <w:tc>
          <w:tcPr>
            <w:tcW w:w="1691" w:type="dxa"/>
            <w:shd w:val="clear" w:color="auto" w:fill="FFFFFF" w:themeFill="background1"/>
          </w:tcPr>
          <w:p w:rsidR="006D0827" w:rsidRPr="00416C55" w:rsidRDefault="006D0827" w:rsidP="001A2C1C">
            <w:pPr>
              <w:rPr>
                <w:rFonts w:asciiTheme="minorHAnsi" w:hAnsiTheme="minorHAnsi"/>
              </w:rPr>
            </w:pPr>
          </w:p>
        </w:tc>
        <w:tc>
          <w:tcPr>
            <w:tcW w:w="1691" w:type="dxa"/>
            <w:shd w:val="clear" w:color="auto" w:fill="FFFFFF" w:themeFill="background1"/>
          </w:tcPr>
          <w:p w:rsidR="006D0827" w:rsidRPr="00416C55" w:rsidRDefault="006D0827" w:rsidP="001A2C1C">
            <w:pPr>
              <w:rPr>
                <w:rFonts w:asciiTheme="minorHAnsi" w:hAnsiTheme="minorHAnsi"/>
              </w:rPr>
            </w:pPr>
          </w:p>
        </w:tc>
      </w:tr>
      <w:tr w:rsidR="006D0827" w:rsidRPr="00416C55" w:rsidTr="001A2C1C">
        <w:tc>
          <w:tcPr>
            <w:tcW w:w="2416" w:type="dxa"/>
            <w:shd w:val="clear" w:color="auto" w:fill="FFFFFF" w:themeFill="background1"/>
          </w:tcPr>
          <w:p w:rsidR="006D0827" w:rsidRPr="00395041" w:rsidRDefault="006D0827" w:rsidP="001A2C1C">
            <w:pPr>
              <w:rPr>
                <w:rFonts w:asciiTheme="minorHAnsi" w:hAnsiTheme="minorHAnsi"/>
                <w:i/>
                <w:color w:val="0070C0"/>
                <w:sz w:val="24"/>
              </w:rPr>
            </w:pPr>
            <w:r w:rsidRPr="00395041">
              <w:rPr>
                <w:rFonts w:asciiTheme="minorHAnsi" w:hAnsiTheme="minorHAnsi"/>
                <w:i/>
                <w:color w:val="0070C0"/>
                <w:sz w:val="24"/>
              </w:rPr>
              <w:t>Requirements gathering, selection and configuration of tools – increasingly from independent</w:t>
            </w:r>
          </w:p>
        </w:tc>
        <w:tc>
          <w:tcPr>
            <w:tcW w:w="1690" w:type="dxa"/>
            <w:shd w:val="clear" w:color="auto" w:fill="FFFFFF" w:themeFill="background1"/>
          </w:tcPr>
          <w:p w:rsidR="006D0827" w:rsidRPr="00416C55" w:rsidRDefault="006D0827" w:rsidP="001A2C1C">
            <w:pPr>
              <w:rPr>
                <w:rFonts w:asciiTheme="minorHAnsi" w:hAnsiTheme="minorHAnsi"/>
              </w:rPr>
            </w:pPr>
          </w:p>
        </w:tc>
        <w:tc>
          <w:tcPr>
            <w:tcW w:w="1691" w:type="dxa"/>
            <w:shd w:val="clear" w:color="auto" w:fill="FFFFFF" w:themeFill="background1"/>
          </w:tcPr>
          <w:p w:rsidR="006D0827" w:rsidRPr="00416C55" w:rsidRDefault="006D0827" w:rsidP="001A2C1C">
            <w:pPr>
              <w:rPr>
                <w:rFonts w:asciiTheme="minorHAnsi" w:hAnsiTheme="minorHAnsi"/>
              </w:rPr>
            </w:pPr>
          </w:p>
        </w:tc>
        <w:tc>
          <w:tcPr>
            <w:tcW w:w="1691" w:type="dxa"/>
            <w:shd w:val="clear" w:color="auto" w:fill="FFFFFF" w:themeFill="background1"/>
          </w:tcPr>
          <w:p w:rsidR="006D0827" w:rsidRPr="00416C55" w:rsidRDefault="006D0827" w:rsidP="001A2C1C">
            <w:pPr>
              <w:rPr>
                <w:rFonts w:asciiTheme="minorHAnsi" w:hAnsiTheme="minorHAnsi"/>
              </w:rPr>
            </w:pPr>
          </w:p>
        </w:tc>
        <w:tc>
          <w:tcPr>
            <w:tcW w:w="1691" w:type="dxa"/>
            <w:shd w:val="clear" w:color="auto" w:fill="FFFFFF" w:themeFill="background1"/>
          </w:tcPr>
          <w:p w:rsidR="006D0827" w:rsidRPr="00416C55" w:rsidRDefault="006D0827" w:rsidP="001A2C1C">
            <w:pPr>
              <w:rPr>
                <w:rFonts w:asciiTheme="minorHAnsi" w:hAnsiTheme="minorHAnsi"/>
              </w:rPr>
            </w:pPr>
          </w:p>
        </w:tc>
      </w:tr>
      <w:tr w:rsidR="006D0827" w:rsidRPr="00416C55" w:rsidTr="001A2C1C">
        <w:tc>
          <w:tcPr>
            <w:tcW w:w="2416" w:type="dxa"/>
            <w:shd w:val="clear" w:color="auto" w:fill="FFFFFF" w:themeFill="background1"/>
          </w:tcPr>
          <w:p w:rsidR="006D0827" w:rsidRPr="005F088A" w:rsidRDefault="006D0827" w:rsidP="001A2C1C">
            <w:pPr>
              <w:pStyle w:val="NormalWeb"/>
              <w:rPr>
                <w:rFonts w:asciiTheme="minorHAnsi" w:hAnsiTheme="minorHAnsi"/>
                <w:color w:val="0070C0"/>
              </w:rPr>
            </w:pPr>
            <w:r w:rsidRPr="005F088A">
              <w:rPr>
                <w:rFonts w:asciiTheme="minorHAnsi" w:hAnsiTheme="minorHAnsi"/>
                <w:sz w:val="24"/>
              </w:rPr>
              <w:t>Total</w:t>
            </w:r>
          </w:p>
        </w:tc>
        <w:tc>
          <w:tcPr>
            <w:tcW w:w="1690" w:type="dxa"/>
            <w:shd w:val="clear" w:color="auto" w:fill="FFFFFF" w:themeFill="background1"/>
          </w:tcPr>
          <w:p w:rsidR="006D0827" w:rsidRPr="00416C55" w:rsidRDefault="006D0827" w:rsidP="001A2C1C">
            <w:pPr>
              <w:rPr>
                <w:rFonts w:asciiTheme="minorHAnsi" w:hAnsiTheme="minorHAnsi"/>
              </w:rPr>
            </w:pPr>
          </w:p>
        </w:tc>
        <w:tc>
          <w:tcPr>
            <w:tcW w:w="1691" w:type="dxa"/>
            <w:shd w:val="clear" w:color="auto" w:fill="FFFFFF" w:themeFill="background1"/>
          </w:tcPr>
          <w:p w:rsidR="006D0827" w:rsidRPr="00416C55" w:rsidRDefault="006D0827" w:rsidP="001A2C1C">
            <w:pPr>
              <w:rPr>
                <w:rFonts w:asciiTheme="minorHAnsi" w:hAnsiTheme="minorHAnsi"/>
              </w:rPr>
            </w:pPr>
            <w:r>
              <w:rPr>
                <w:rFonts w:asciiTheme="minorHAnsi" w:hAnsiTheme="minorHAnsi"/>
              </w:rPr>
              <w:t>$</w:t>
            </w:r>
          </w:p>
        </w:tc>
        <w:tc>
          <w:tcPr>
            <w:tcW w:w="1691" w:type="dxa"/>
            <w:shd w:val="clear" w:color="auto" w:fill="FFFFFF" w:themeFill="background1"/>
          </w:tcPr>
          <w:p w:rsidR="006D0827" w:rsidRPr="00416C55" w:rsidRDefault="006D0827" w:rsidP="001A2C1C">
            <w:pPr>
              <w:rPr>
                <w:rFonts w:asciiTheme="minorHAnsi" w:hAnsiTheme="minorHAnsi"/>
              </w:rPr>
            </w:pPr>
            <w:r>
              <w:rPr>
                <w:rFonts w:asciiTheme="minorHAnsi" w:hAnsiTheme="minorHAnsi"/>
              </w:rPr>
              <w:t>$</w:t>
            </w:r>
          </w:p>
        </w:tc>
        <w:tc>
          <w:tcPr>
            <w:tcW w:w="1691" w:type="dxa"/>
            <w:shd w:val="clear" w:color="auto" w:fill="FFFFFF" w:themeFill="background1"/>
          </w:tcPr>
          <w:p w:rsidR="006D0827" w:rsidRPr="00416C55" w:rsidRDefault="006D0827" w:rsidP="001A2C1C">
            <w:pPr>
              <w:rPr>
                <w:rFonts w:asciiTheme="minorHAnsi" w:hAnsiTheme="minorHAnsi"/>
              </w:rPr>
            </w:pPr>
          </w:p>
        </w:tc>
      </w:tr>
    </w:tbl>
    <w:p w:rsidR="006D0827" w:rsidRPr="00416C55" w:rsidRDefault="006D0827" w:rsidP="006D0827">
      <w:pPr>
        <w:pStyle w:val="Heading2"/>
        <w:rPr>
          <w:rFonts w:asciiTheme="minorHAnsi" w:hAnsiTheme="minorHAnsi"/>
        </w:rPr>
      </w:pPr>
      <w:bookmarkStart w:id="125" w:name="_Engagement_approach"/>
      <w:bookmarkStart w:id="126" w:name="_Toc428369697"/>
      <w:bookmarkStart w:id="127" w:name="_Toc428577298"/>
      <w:bookmarkStart w:id="128" w:name="_Toc431282572"/>
      <w:bookmarkEnd w:id="125"/>
      <w:r w:rsidRPr="00093951">
        <w:rPr>
          <w:rFonts w:asciiTheme="minorHAnsi" w:hAnsiTheme="minorHAnsi"/>
        </w:rPr>
        <w:t>Engagement approach</w:t>
      </w:r>
      <w:bookmarkEnd w:id="126"/>
      <w:bookmarkEnd w:id="127"/>
      <w:bookmarkEnd w:id="128"/>
    </w:p>
    <w:p w:rsidR="006D0827" w:rsidRDefault="006D0827" w:rsidP="006D0827">
      <w:pPr>
        <w:pStyle w:val="Heading3"/>
        <w:rPr>
          <w:rFonts w:asciiTheme="minorHAnsi" w:hAnsiTheme="minorHAnsi"/>
        </w:rPr>
      </w:pPr>
      <w:bookmarkStart w:id="129" w:name="_Engagement_phases"/>
      <w:bookmarkStart w:id="130" w:name="_Toc428369698"/>
      <w:bookmarkStart w:id="131" w:name="_Toc428577299"/>
      <w:bookmarkStart w:id="132" w:name="_Toc431282573"/>
      <w:bookmarkEnd w:id="129"/>
      <w:r w:rsidRPr="00EC690B">
        <w:rPr>
          <w:rFonts w:asciiTheme="minorHAnsi" w:hAnsiTheme="minorHAnsi"/>
        </w:rPr>
        <w:t>Engagement phases</w:t>
      </w:r>
      <w:bookmarkEnd w:id="130"/>
      <w:bookmarkEnd w:id="131"/>
      <w:bookmarkEnd w:id="132"/>
    </w:p>
    <w:p w:rsidR="006D0827" w:rsidRPr="00EF25CB" w:rsidRDefault="006D0827" w:rsidP="006D0827">
      <w:r w:rsidRPr="00EF25CB">
        <w:rPr>
          <w:rFonts w:asciiTheme="minorHAnsi" w:hAnsiTheme="minorHAnsi"/>
          <w:i/>
          <w:color w:val="0070C0"/>
        </w:rPr>
        <w:t>See the guidance on</w:t>
      </w:r>
      <w:r>
        <w:t xml:space="preserve"> </w:t>
      </w:r>
      <w:hyperlink r:id="rId44" w:anchor="consider-the-engagement-project-phases" w:history="1">
        <w:r w:rsidRPr="00EF25CB">
          <w:rPr>
            <w:rStyle w:val="Hyperlink"/>
            <w:i/>
          </w:rPr>
          <w:t>engagement phases</w:t>
        </w:r>
      </w:hyperlink>
      <w:r w:rsidRPr="00EF25CB">
        <w:rPr>
          <w:rFonts w:asciiTheme="minorHAnsi" w:hAnsiTheme="minorHAnsi"/>
          <w:i/>
          <w:color w:val="0070C0"/>
        </w:rPr>
        <w:t>.</w:t>
      </w:r>
    </w:p>
    <w:tbl>
      <w:tblPr>
        <w:tblStyle w:val="DIAplaintable"/>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1418"/>
        <w:gridCol w:w="1624"/>
        <w:gridCol w:w="6137"/>
      </w:tblGrid>
      <w:tr w:rsidR="006D0827" w:rsidRPr="00416C55" w:rsidTr="001A2C1C">
        <w:trPr>
          <w:cnfStyle w:val="100000000000" w:firstRow="1" w:lastRow="0" w:firstColumn="0" w:lastColumn="0" w:oddVBand="0" w:evenVBand="0" w:oddHBand="0" w:evenHBand="0" w:firstRowFirstColumn="0" w:firstRowLastColumn="0" w:lastRowFirstColumn="0" w:lastRowLastColumn="0"/>
          <w:tblHeader/>
        </w:trPr>
        <w:tc>
          <w:tcPr>
            <w:tcW w:w="1418"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hideMark/>
          </w:tcPr>
          <w:p w:rsidR="006D0827" w:rsidRPr="009376D5" w:rsidRDefault="006D0827" w:rsidP="001A2C1C">
            <w:pPr>
              <w:jc w:val="center"/>
              <w:rPr>
                <w:rFonts w:asciiTheme="minorHAnsi" w:hAnsiTheme="minorHAnsi"/>
                <w:bCs/>
              </w:rPr>
            </w:pPr>
            <w:r w:rsidRPr="009376D5">
              <w:rPr>
                <w:rFonts w:asciiTheme="minorHAnsi" w:hAnsiTheme="minorHAnsi"/>
                <w:bCs/>
              </w:rPr>
              <w:t>Timeframe</w:t>
            </w:r>
          </w:p>
        </w:tc>
        <w:tc>
          <w:tcPr>
            <w:tcW w:w="1624"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hideMark/>
          </w:tcPr>
          <w:p w:rsidR="006D0827" w:rsidRPr="009376D5" w:rsidRDefault="006D0827" w:rsidP="001A2C1C">
            <w:pPr>
              <w:jc w:val="center"/>
              <w:rPr>
                <w:rFonts w:asciiTheme="minorHAnsi" w:hAnsiTheme="minorHAnsi"/>
                <w:bCs/>
              </w:rPr>
            </w:pPr>
            <w:r w:rsidRPr="009376D5">
              <w:rPr>
                <w:rFonts w:asciiTheme="minorHAnsi" w:hAnsiTheme="minorHAnsi"/>
                <w:bCs/>
              </w:rPr>
              <w:t>Phase</w:t>
            </w:r>
          </w:p>
        </w:tc>
        <w:tc>
          <w:tcPr>
            <w:tcW w:w="0" w:type="auto"/>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hideMark/>
          </w:tcPr>
          <w:p w:rsidR="006D0827" w:rsidRPr="009376D5" w:rsidRDefault="006D0827" w:rsidP="001A2C1C">
            <w:pPr>
              <w:jc w:val="center"/>
              <w:rPr>
                <w:rFonts w:asciiTheme="minorHAnsi" w:hAnsiTheme="minorHAnsi"/>
                <w:bCs/>
              </w:rPr>
            </w:pPr>
            <w:r w:rsidRPr="009376D5">
              <w:rPr>
                <w:rFonts w:asciiTheme="minorHAnsi" w:hAnsiTheme="minorHAnsi"/>
                <w:bCs/>
              </w:rPr>
              <w:t>Description</w:t>
            </w:r>
          </w:p>
        </w:tc>
      </w:tr>
      <w:tr w:rsidR="006D0827" w:rsidRPr="00416C55" w:rsidTr="001A2C1C">
        <w:tc>
          <w:tcPr>
            <w:tcW w:w="1418" w:type="dxa"/>
            <w:shd w:val="clear" w:color="auto" w:fill="FFFFFF" w:themeFill="background1"/>
          </w:tcPr>
          <w:p w:rsidR="006D0827" w:rsidRPr="00EF4028" w:rsidRDefault="006D0827" w:rsidP="001A2C1C">
            <w:pPr>
              <w:rPr>
                <w:rFonts w:asciiTheme="minorHAnsi" w:hAnsiTheme="minorHAnsi"/>
              </w:rPr>
            </w:pPr>
            <w:r w:rsidRPr="006F766F">
              <w:rPr>
                <w:rFonts w:asciiTheme="minorHAnsi" w:hAnsiTheme="minorHAnsi"/>
                <w:i/>
                <w:color w:val="0070C0"/>
                <w:sz w:val="24"/>
              </w:rPr>
              <w:t>1 Sep – 1 Oct</w:t>
            </w:r>
          </w:p>
        </w:tc>
        <w:tc>
          <w:tcPr>
            <w:tcW w:w="1624" w:type="dxa"/>
            <w:shd w:val="clear" w:color="auto" w:fill="FFFFFF" w:themeFill="background1"/>
          </w:tcPr>
          <w:p w:rsidR="006D0827" w:rsidRPr="008C49F3" w:rsidRDefault="006D0827" w:rsidP="001A2C1C">
            <w:pPr>
              <w:rPr>
                <w:rFonts w:asciiTheme="minorHAnsi" w:hAnsiTheme="minorHAnsi"/>
              </w:rPr>
            </w:pPr>
            <w:r w:rsidRPr="008C49F3">
              <w:rPr>
                <w:rFonts w:asciiTheme="minorHAnsi" w:hAnsiTheme="minorHAnsi"/>
              </w:rPr>
              <w:t>Planning the project</w:t>
            </w:r>
          </w:p>
        </w:tc>
        <w:tc>
          <w:tcPr>
            <w:tcW w:w="0" w:type="auto"/>
            <w:shd w:val="clear" w:color="auto" w:fill="FFFFFF" w:themeFill="background1"/>
          </w:tcPr>
          <w:p w:rsidR="006D0827" w:rsidRPr="006F766F" w:rsidRDefault="006D0827" w:rsidP="001A2C1C">
            <w:pPr>
              <w:rPr>
                <w:rFonts w:asciiTheme="minorHAnsi" w:hAnsiTheme="minorHAnsi"/>
                <w:i/>
                <w:color w:val="0070C0"/>
                <w:sz w:val="24"/>
              </w:rPr>
            </w:pPr>
            <w:r w:rsidRPr="006F766F">
              <w:rPr>
                <w:rFonts w:asciiTheme="minorHAnsi" w:hAnsiTheme="minorHAnsi"/>
                <w:i/>
                <w:color w:val="0070C0"/>
                <w:sz w:val="24"/>
              </w:rPr>
              <w:t>Research</w:t>
            </w:r>
          </w:p>
          <w:p w:rsidR="006D0827" w:rsidRPr="006F766F" w:rsidRDefault="006D0827" w:rsidP="001A2C1C">
            <w:pPr>
              <w:rPr>
                <w:rFonts w:asciiTheme="minorHAnsi" w:hAnsiTheme="minorHAnsi"/>
                <w:i/>
                <w:color w:val="0070C0"/>
                <w:sz w:val="24"/>
              </w:rPr>
            </w:pPr>
            <w:r w:rsidRPr="006F766F">
              <w:rPr>
                <w:rFonts w:asciiTheme="minorHAnsi" w:hAnsiTheme="minorHAnsi"/>
                <w:i/>
                <w:color w:val="0070C0"/>
                <w:sz w:val="24"/>
              </w:rPr>
              <w:t>Gather input</w:t>
            </w:r>
          </w:p>
          <w:p w:rsidR="006D0827" w:rsidRPr="006F766F" w:rsidRDefault="006D0827" w:rsidP="001A2C1C">
            <w:pPr>
              <w:rPr>
                <w:rFonts w:asciiTheme="minorHAnsi" w:hAnsiTheme="minorHAnsi"/>
                <w:i/>
                <w:color w:val="0070C0"/>
                <w:sz w:val="24"/>
              </w:rPr>
            </w:pPr>
            <w:r w:rsidRPr="006F766F">
              <w:rPr>
                <w:rFonts w:asciiTheme="minorHAnsi" w:hAnsiTheme="minorHAnsi"/>
                <w:i/>
                <w:color w:val="0070C0"/>
                <w:sz w:val="24"/>
              </w:rPr>
              <w:t>Listen - Research to identify community and stakeholders, and how they engage with each other and around the topic</w:t>
            </w:r>
          </w:p>
          <w:p w:rsidR="006D0827" w:rsidRPr="00EF4028" w:rsidRDefault="006D0827" w:rsidP="001A2C1C">
            <w:pPr>
              <w:rPr>
                <w:rFonts w:asciiTheme="minorHAnsi" w:hAnsiTheme="minorHAnsi"/>
              </w:rPr>
            </w:pPr>
            <w:r w:rsidRPr="006F766F">
              <w:rPr>
                <w:rFonts w:asciiTheme="minorHAnsi" w:hAnsiTheme="minorHAnsi"/>
                <w:i/>
                <w:color w:val="0070C0"/>
                <w:sz w:val="24"/>
              </w:rPr>
              <w:t>Crowd source ideas</w:t>
            </w:r>
          </w:p>
        </w:tc>
      </w:tr>
      <w:tr w:rsidR="006D0827" w:rsidRPr="00416C55" w:rsidTr="001A2C1C">
        <w:tc>
          <w:tcPr>
            <w:tcW w:w="1418" w:type="dxa"/>
            <w:shd w:val="clear" w:color="auto" w:fill="FFFFFF" w:themeFill="background1"/>
          </w:tcPr>
          <w:p w:rsidR="006D0827" w:rsidRPr="006F766F" w:rsidRDefault="006D0827" w:rsidP="001A2C1C">
            <w:pPr>
              <w:rPr>
                <w:rFonts w:asciiTheme="minorHAnsi" w:hAnsiTheme="minorHAnsi"/>
                <w:i/>
                <w:color w:val="0070C0"/>
                <w:sz w:val="24"/>
              </w:rPr>
            </w:pPr>
            <w:r w:rsidRPr="006F766F">
              <w:rPr>
                <w:rFonts w:asciiTheme="minorHAnsi" w:hAnsiTheme="minorHAnsi"/>
                <w:i/>
                <w:color w:val="0070C0"/>
                <w:sz w:val="24"/>
              </w:rPr>
              <w:t>1 Oct – 1 Nov</w:t>
            </w:r>
          </w:p>
        </w:tc>
        <w:tc>
          <w:tcPr>
            <w:tcW w:w="1624" w:type="dxa"/>
            <w:shd w:val="clear" w:color="auto" w:fill="FFFFFF" w:themeFill="background1"/>
          </w:tcPr>
          <w:p w:rsidR="006D0827" w:rsidRPr="008C49F3" w:rsidRDefault="006D0827" w:rsidP="001A2C1C">
            <w:pPr>
              <w:rPr>
                <w:rFonts w:asciiTheme="minorHAnsi" w:hAnsiTheme="minorHAnsi"/>
              </w:rPr>
            </w:pPr>
            <w:r w:rsidRPr="008C49F3">
              <w:rPr>
                <w:bCs/>
              </w:rPr>
              <w:t>Launching the project</w:t>
            </w:r>
          </w:p>
          <w:p w:rsidR="006D0827" w:rsidRPr="008C49F3" w:rsidRDefault="006D0827" w:rsidP="001A2C1C">
            <w:pPr>
              <w:rPr>
                <w:rFonts w:asciiTheme="minorHAnsi" w:hAnsiTheme="minorHAnsi"/>
              </w:rPr>
            </w:pPr>
          </w:p>
        </w:tc>
        <w:tc>
          <w:tcPr>
            <w:tcW w:w="0" w:type="auto"/>
            <w:shd w:val="clear" w:color="auto" w:fill="FFFFFF" w:themeFill="background1"/>
          </w:tcPr>
          <w:p w:rsidR="006D0827" w:rsidRPr="006F766F" w:rsidRDefault="006D0827" w:rsidP="001A2C1C">
            <w:pPr>
              <w:rPr>
                <w:rFonts w:asciiTheme="minorHAnsi" w:hAnsiTheme="minorHAnsi"/>
                <w:i/>
                <w:color w:val="0070C0"/>
                <w:sz w:val="24"/>
              </w:rPr>
            </w:pPr>
            <w:r w:rsidRPr="006F766F">
              <w:rPr>
                <w:rFonts w:asciiTheme="minorHAnsi" w:hAnsiTheme="minorHAnsi"/>
                <w:i/>
                <w:color w:val="0070C0"/>
                <w:sz w:val="24"/>
              </w:rPr>
              <w:t>Announce project</w:t>
            </w:r>
          </w:p>
          <w:p w:rsidR="006D0827" w:rsidRPr="006F766F" w:rsidRDefault="006D0827" w:rsidP="001A2C1C">
            <w:pPr>
              <w:rPr>
                <w:rFonts w:asciiTheme="minorHAnsi" w:hAnsiTheme="minorHAnsi"/>
                <w:i/>
                <w:color w:val="0070C0"/>
                <w:sz w:val="24"/>
              </w:rPr>
            </w:pPr>
            <w:r w:rsidRPr="006F766F">
              <w:rPr>
                <w:rFonts w:asciiTheme="minorHAnsi" w:hAnsiTheme="minorHAnsi"/>
                <w:i/>
                <w:color w:val="0070C0"/>
                <w:sz w:val="24"/>
              </w:rPr>
              <w:t>Inform interested stakeholders</w:t>
            </w:r>
          </w:p>
          <w:p w:rsidR="006D0827" w:rsidRPr="00EF4028" w:rsidRDefault="006D0827" w:rsidP="001A2C1C">
            <w:pPr>
              <w:rPr>
                <w:rFonts w:asciiTheme="minorHAnsi" w:hAnsiTheme="minorHAnsi"/>
              </w:rPr>
            </w:pPr>
            <w:r w:rsidRPr="006F766F">
              <w:rPr>
                <w:rFonts w:asciiTheme="minorHAnsi" w:hAnsiTheme="minorHAnsi"/>
                <w:i/>
                <w:color w:val="0070C0"/>
                <w:sz w:val="24"/>
              </w:rPr>
              <w:t>Encourage participation</w:t>
            </w:r>
          </w:p>
        </w:tc>
      </w:tr>
      <w:tr w:rsidR="006D0827" w:rsidRPr="00416C55" w:rsidTr="001A2C1C">
        <w:tc>
          <w:tcPr>
            <w:tcW w:w="1418" w:type="dxa"/>
            <w:shd w:val="clear" w:color="auto" w:fill="FFFFFF" w:themeFill="background1"/>
          </w:tcPr>
          <w:p w:rsidR="006D0827" w:rsidRPr="00EF4028" w:rsidRDefault="006D0827" w:rsidP="001A2C1C">
            <w:pPr>
              <w:rPr>
                <w:rFonts w:asciiTheme="minorHAnsi" w:hAnsiTheme="minorHAnsi"/>
              </w:rPr>
            </w:pPr>
            <w:r w:rsidRPr="006F766F">
              <w:rPr>
                <w:rFonts w:asciiTheme="minorHAnsi" w:hAnsiTheme="minorHAnsi"/>
                <w:i/>
                <w:color w:val="0070C0"/>
                <w:sz w:val="24"/>
              </w:rPr>
              <w:t>1 Nov – 31 Dec</w:t>
            </w:r>
          </w:p>
        </w:tc>
        <w:tc>
          <w:tcPr>
            <w:tcW w:w="1624" w:type="dxa"/>
            <w:shd w:val="clear" w:color="auto" w:fill="FFFFFF" w:themeFill="background1"/>
          </w:tcPr>
          <w:p w:rsidR="006D0827" w:rsidRPr="008C49F3" w:rsidRDefault="006D0827" w:rsidP="001A2C1C">
            <w:pPr>
              <w:rPr>
                <w:rFonts w:asciiTheme="minorHAnsi" w:hAnsiTheme="minorHAnsi"/>
              </w:rPr>
            </w:pPr>
            <w:r w:rsidRPr="008C49F3">
              <w:rPr>
                <w:bCs/>
              </w:rPr>
              <w:t>Engagement</w:t>
            </w:r>
          </w:p>
          <w:p w:rsidR="006D0827" w:rsidRPr="008C49F3" w:rsidRDefault="006D0827" w:rsidP="001A2C1C">
            <w:pPr>
              <w:rPr>
                <w:rFonts w:asciiTheme="minorHAnsi" w:hAnsiTheme="minorHAnsi"/>
              </w:rPr>
            </w:pPr>
          </w:p>
        </w:tc>
        <w:tc>
          <w:tcPr>
            <w:tcW w:w="0" w:type="auto"/>
            <w:shd w:val="clear" w:color="auto" w:fill="FFFFFF" w:themeFill="background1"/>
          </w:tcPr>
          <w:p w:rsidR="006D0827" w:rsidRPr="006F766F" w:rsidRDefault="006D0827" w:rsidP="001A2C1C">
            <w:pPr>
              <w:rPr>
                <w:rFonts w:asciiTheme="minorHAnsi" w:hAnsiTheme="minorHAnsi"/>
                <w:i/>
                <w:color w:val="0070C0"/>
                <w:sz w:val="24"/>
              </w:rPr>
            </w:pPr>
            <w:r w:rsidRPr="006F766F">
              <w:rPr>
                <w:rFonts w:asciiTheme="minorHAnsi" w:hAnsiTheme="minorHAnsi"/>
                <w:i/>
                <w:color w:val="0070C0"/>
                <w:sz w:val="24"/>
              </w:rPr>
              <w:t>Consultation</w:t>
            </w:r>
          </w:p>
          <w:p w:rsidR="006D0827" w:rsidRPr="006F766F" w:rsidRDefault="006D0827" w:rsidP="001A2C1C">
            <w:pPr>
              <w:rPr>
                <w:rFonts w:asciiTheme="minorHAnsi" w:hAnsiTheme="minorHAnsi"/>
                <w:i/>
                <w:color w:val="0070C0"/>
                <w:sz w:val="24"/>
              </w:rPr>
            </w:pPr>
            <w:r w:rsidRPr="006F766F">
              <w:rPr>
                <w:rFonts w:asciiTheme="minorHAnsi" w:hAnsiTheme="minorHAnsi"/>
                <w:i/>
                <w:color w:val="0070C0"/>
                <w:sz w:val="24"/>
              </w:rPr>
              <w:t xml:space="preserve">Collect feedback on, and discuss aspects of, proposed </w:t>
            </w:r>
            <w:r w:rsidRPr="006F766F">
              <w:rPr>
                <w:rFonts w:asciiTheme="minorHAnsi" w:hAnsiTheme="minorHAnsi"/>
                <w:i/>
                <w:color w:val="0070C0"/>
                <w:sz w:val="24"/>
              </w:rPr>
              <w:lastRenderedPageBreak/>
              <w:t>solution</w:t>
            </w:r>
          </w:p>
          <w:p w:rsidR="006D0827" w:rsidRPr="006F766F" w:rsidRDefault="006D0827" w:rsidP="001A2C1C">
            <w:pPr>
              <w:rPr>
                <w:rFonts w:asciiTheme="minorHAnsi" w:hAnsiTheme="minorHAnsi"/>
                <w:i/>
                <w:color w:val="0070C0"/>
                <w:sz w:val="24"/>
              </w:rPr>
            </w:pPr>
            <w:r w:rsidRPr="006F766F">
              <w:rPr>
                <w:rFonts w:asciiTheme="minorHAnsi" w:hAnsiTheme="minorHAnsi"/>
                <w:i/>
                <w:color w:val="0070C0"/>
                <w:sz w:val="24"/>
              </w:rPr>
              <w:t>Responsive engagement</w:t>
            </w:r>
          </w:p>
          <w:p w:rsidR="006D0827" w:rsidRPr="006F766F" w:rsidRDefault="006D0827" w:rsidP="001A2C1C">
            <w:pPr>
              <w:rPr>
                <w:rFonts w:asciiTheme="minorHAnsi" w:hAnsiTheme="minorHAnsi"/>
                <w:i/>
                <w:color w:val="0070C0"/>
                <w:sz w:val="24"/>
              </w:rPr>
            </w:pPr>
            <w:r w:rsidRPr="006F766F">
              <w:rPr>
                <w:rFonts w:asciiTheme="minorHAnsi" w:hAnsiTheme="minorHAnsi"/>
                <w:i/>
                <w:color w:val="0070C0"/>
                <w:sz w:val="24"/>
              </w:rPr>
              <w:t>Analysis</w:t>
            </w:r>
          </w:p>
          <w:p w:rsidR="006D0827" w:rsidRPr="00EF4028" w:rsidRDefault="006D0827" w:rsidP="001A2C1C">
            <w:pPr>
              <w:rPr>
                <w:rFonts w:asciiTheme="minorHAnsi" w:hAnsiTheme="minorHAnsi"/>
              </w:rPr>
            </w:pPr>
            <w:r w:rsidRPr="006F766F">
              <w:rPr>
                <w:rFonts w:asciiTheme="minorHAnsi" w:hAnsiTheme="minorHAnsi"/>
                <w:i/>
                <w:color w:val="0070C0"/>
                <w:sz w:val="24"/>
              </w:rPr>
              <w:t>Internal process to analyse all information collected during consultation</w:t>
            </w:r>
          </w:p>
        </w:tc>
      </w:tr>
      <w:tr w:rsidR="006D0827" w:rsidRPr="00416C55" w:rsidTr="001A2C1C">
        <w:tc>
          <w:tcPr>
            <w:tcW w:w="1418" w:type="dxa"/>
            <w:shd w:val="clear" w:color="auto" w:fill="FFFFFF" w:themeFill="background1"/>
          </w:tcPr>
          <w:p w:rsidR="006D0827" w:rsidRPr="00EF4028" w:rsidRDefault="006D0827" w:rsidP="001A2C1C">
            <w:pPr>
              <w:rPr>
                <w:rFonts w:asciiTheme="minorHAnsi" w:hAnsiTheme="minorHAnsi"/>
              </w:rPr>
            </w:pPr>
            <w:r w:rsidRPr="006F766F">
              <w:rPr>
                <w:rFonts w:asciiTheme="minorHAnsi" w:hAnsiTheme="minorHAnsi"/>
                <w:i/>
                <w:color w:val="0070C0"/>
                <w:sz w:val="24"/>
              </w:rPr>
              <w:lastRenderedPageBreak/>
              <w:t>31 Dec</w:t>
            </w:r>
          </w:p>
        </w:tc>
        <w:tc>
          <w:tcPr>
            <w:tcW w:w="1624" w:type="dxa"/>
            <w:shd w:val="clear" w:color="auto" w:fill="FFFFFF" w:themeFill="background1"/>
          </w:tcPr>
          <w:p w:rsidR="006D0827" w:rsidRPr="008C49F3" w:rsidRDefault="006D0827" w:rsidP="001A2C1C">
            <w:pPr>
              <w:rPr>
                <w:bCs/>
              </w:rPr>
            </w:pPr>
            <w:r w:rsidRPr="008C49F3">
              <w:rPr>
                <w:bCs/>
              </w:rPr>
              <w:t>Close engagement</w:t>
            </w:r>
          </w:p>
          <w:p w:rsidR="006D0827" w:rsidRPr="008C49F3" w:rsidRDefault="006D0827" w:rsidP="001A2C1C">
            <w:pPr>
              <w:rPr>
                <w:rFonts w:asciiTheme="minorHAnsi" w:hAnsiTheme="minorHAnsi"/>
                <w:i/>
                <w:color w:val="0070C0"/>
                <w:sz w:val="24"/>
              </w:rPr>
            </w:pPr>
          </w:p>
        </w:tc>
        <w:tc>
          <w:tcPr>
            <w:tcW w:w="0" w:type="auto"/>
            <w:shd w:val="clear" w:color="auto" w:fill="FFFFFF" w:themeFill="background1"/>
          </w:tcPr>
          <w:p w:rsidR="006D0827" w:rsidRPr="006F766F" w:rsidRDefault="006D0827" w:rsidP="001A2C1C">
            <w:pPr>
              <w:rPr>
                <w:rFonts w:asciiTheme="minorHAnsi" w:hAnsiTheme="minorHAnsi"/>
                <w:i/>
                <w:color w:val="0070C0"/>
                <w:sz w:val="24"/>
              </w:rPr>
            </w:pPr>
            <w:r w:rsidRPr="006F766F">
              <w:rPr>
                <w:rFonts w:asciiTheme="minorHAnsi" w:hAnsiTheme="minorHAnsi"/>
                <w:i/>
                <w:color w:val="0070C0"/>
                <w:sz w:val="24"/>
              </w:rPr>
              <w:t>Post-consultation</w:t>
            </w:r>
          </w:p>
          <w:p w:rsidR="006D0827" w:rsidRPr="006F766F" w:rsidRDefault="006D0827" w:rsidP="006D0827">
            <w:pPr>
              <w:pStyle w:val="ListParagraph"/>
              <w:numPr>
                <w:ilvl w:val="0"/>
                <w:numId w:val="182"/>
              </w:numPr>
              <w:spacing w:before="56" w:after="32"/>
              <w:rPr>
                <w:rFonts w:asciiTheme="minorHAnsi" w:hAnsiTheme="minorHAnsi"/>
                <w:i/>
                <w:color w:val="0070C0"/>
                <w:sz w:val="24"/>
              </w:rPr>
            </w:pPr>
            <w:r w:rsidRPr="006F766F">
              <w:rPr>
                <w:rFonts w:asciiTheme="minorHAnsi" w:hAnsiTheme="minorHAnsi"/>
                <w:i/>
                <w:color w:val="0070C0"/>
                <w:sz w:val="24"/>
              </w:rPr>
              <w:t>Report back / close the loop</w:t>
            </w:r>
          </w:p>
          <w:p w:rsidR="006D0827" w:rsidRPr="006F766F" w:rsidRDefault="006D0827" w:rsidP="006D0827">
            <w:pPr>
              <w:pStyle w:val="ListParagraph"/>
              <w:numPr>
                <w:ilvl w:val="0"/>
                <w:numId w:val="182"/>
              </w:numPr>
              <w:spacing w:before="56" w:after="32"/>
              <w:rPr>
                <w:rFonts w:asciiTheme="minorHAnsi" w:hAnsiTheme="minorHAnsi"/>
                <w:i/>
                <w:color w:val="0070C0"/>
                <w:sz w:val="24"/>
              </w:rPr>
            </w:pPr>
            <w:r w:rsidRPr="006F766F">
              <w:rPr>
                <w:rFonts w:asciiTheme="minorHAnsi" w:hAnsiTheme="minorHAnsi"/>
                <w:i/>
                <w:color w:val="0070C0"/>
                <w:sz w:val="24"/>
              </w:rPr>
              <w:t>Evaluation</w:t>
            </w:r>
          </w:p>
        </w:tc>
      </w:tr>
      <w:tr w:rsidR="006D0827" w:rsidRPr="00416C55" w:rsidTr="001A2C1C">
        <w:tc>
          <w:tcPr>
            <w:tcW w:w="1418" w:type="dxa"/>
            <w:shd w:val="clear" w:color="auto" w:fill="FFFFFF" w:themeFill="background1"/>
            <w:hideMark/>
          </w:tcPr>
          <w:p w:rsidR="006D0827" w:rsidRPr="00EF4028" w:rsidRDefault="006D0827" w:rsidP="001A2C1C">
            <w:pPr>
              <w:rPr>
                <w:rFonts w:asciiTheme="minorHAnsi" w:hAnsiTheme="minorHAnsi"/>
              </w:rPr>
            </w:pPr>
            <w:r w:rsidRPr="006F766F">
              <w:rPr>
                <w:rFonts w:asciiTheme="minorHAnsi" w:hAnsiTheme="minorHAnsi"/>
                <w:i/>
                <w:color w:val="0070C0"/>
                <w:sz w:val="24"/>
              </w:rPr>
              <w:t>Ongoing</w:t>
            </w:r>
          </w:p>
        </w:tc>
        <w:tc>
          <w:tcPr>
            <w:tcW w:w="1624" w:type="dxa"/>
            <w:shd w:val="clear" w:color="auto" w:fill="FFFFFF" w:themeFill="background1"/>
            <w:hideMark/>
          </w:tcPr>
          <w:p w:rsidR="006D0827" w:rsidRPr="008C49F3" w:rsidRDefault="006D0827" w:rsidP="001A2C1C">
            <w:pPr>
              <w:rPr>
                <w:rFonts w:asciiTheme="minorHAnsi" w:hAnsiTheme="minorHAnsi"/>
              </w:rPr>
            </w:pPr>
            <w:r w:rsidRPr="008C49F3">
              <w:rPr>
                <w:bCs/>
              </w:rPr>
              <w:t>Ongoing engagement</w:t>
            </w:r>
          </w:p>
        </w:tc>
        <w:tc>
          <w:tcPr>
            <w:tcW w:w="0" w:type="auto"/>
            <w:shd w:val="clear" w:color="auto" w:fill="FFFFFF" w:themeFill="background1"/>
            <w:hideMark/>
          </w:tcPr>
          <w:p w:rsidR="006D0827" w:rsidRPr="006F766F" w:rsidRDefault="006D0827" w:rsidP="006D0827">
            <w:pPr>
              <w:pStyle w:val="ListParagraph"/>
              <w:numPr>
                <w:ilvl w:val="0"/>
                <w:numId w:val="182"/>
              </w:numPr>
              <w:spacing w:before="56" w:after="32"/>
              <w:rPr>
                <w:rFonts w:asciiTheme="minorHAnsi" w:hAnsiTheme="minorHAnsi"/>
                <w:i/>
                <w:color w:val="0070C0"/>
                <w:sz w:val="24"/>
              </w:rPr>
            </w:pPr>
            <w:r w:rsidRPr="006F766F">
              <w:rPr>
                <w:rFonts w:asciiTheme="minorHAnsi" w:hAnsiTheme="minorHAnsi"/>
                <w:i/>
                <w:color w:val="0070C0"/>
                <w:sz w:val="24"/>
              </w:rPr>
              <w:t>Updates for interested stakeholders</w:t>
            </w:r>
          </w:p>
          <w:p w:rsidR="006D0827" w:rsidRPr="006F766F" w:rsidRDefault="006D0827" w:rsidP="006D0827">
            <w:pPr>
              <w:pStyle w:val="ListParagraph"/>
              <w:numPr>
                <w:ilvl w:val="0"/>
                <w:numId w:val="182"/>
              </w:numPr>
              <w:spacing w:before="56" w:after="32"/>
              <w:rPr>
                <w:rFonts w:asciiTheme="minorHAnsi" w:hAnsiTheme="minorHAnsi"/>
                <w:i/>
                <w:color w:val="0070C0"/>
                <w:sz w:val="24"/>
              </w:rPr>
            </w:pPr>
            <w:r w:rsidRPr="006F766F">
              <w:rPr>
                <w:rFonts w:asciiTheme="minorHAnsi" w:hAnsiTheme="minorHAnsi"/>
                <w:i/>
                <w:color w:val="0070C0"/>
                <w:sz w:val="24"/>
              </w:rPr>
              <w:t>Co-design and co-delivery of implementation programs</w:t>
            </w:r>
          </w:p>
          <w:p w:rsidR="006D0827" w:rsidRPr="006F766F" w:rsidRDefault="006D0827" w:rsidP="006D0827">
            <w:pPr>
              <w:pStyle w:val="ListParagraph"/>
              <w:numPr>
                <w:ilvl w:val="0"/>
                <w:numId w:val="182"/>
              </w:numPr>
              <w:spacing w:before="56" w:after="32"/>
              <w:rPr>
                <w:rFonts w:asciiTheme="minorHAnsi" w:hAnsiTheme="minorHAnsi"/>
                <w:i/>
                <w:color w:val="0070C0"/>
                <w:sz w:val="24"/>
              </w:rPr>
            </w:pPr>
            <w:r w:rsidRPr="006F766F">
              <w:rPr>
                <w:rFonts w:asciiTheme="minorHAnsi" w:hAnsiTheme="minorHAnsi"/>
                <w:i/>
                <w:color w:val="0070C0"/>
                <w:sz w:val="24"/>
              </w:rPr>
              <w:t>Support partners to deliver acceleration projects</w:t>
            </w:r>
          </w:p>
          <w:p w:rsidR="006D0827" w:rsidRPr="006F766F" w:rsidRDefault="006D0827" w:rsidP="006D0827">
            <w:pPr>
              <w:pStyle w:val="ListParagraph"/>
              <w:numPr>
                <w:ilvl w:val="0"/>
                <w:numId w:val="182"/>
              </w:numPr>
              <w:spacing w:before="56" w:after="32"/>
              <w:rPr>
                <w:rFonts w:asciiTheme="minorHAnsi" w:hAnsiTheme="minorHAnsi"/>
                <w:i/>
                <w:color w:val="0070C0"/>
                <w:sz w:val="24"/>
              </w:rPr>
            </w:pPr>
            <w:r w:rsidRPr="006F766F">
              <w:rPr>
                <w:rFonts w:asciiTheme="minorHAnsi" w:hAnsiTheme="minorHAnsi"/>
                <w:i/>
                <w:color w:val="0070C0"/>
                <w:sz w:val="24"/>
              </w:rPr>
              <w:t>Report back to community</w:t>
            </w:r>
          </w:p>
          <w:p w:rsidR="006D0827" w:rsidRPr="000258A7" w:rsidRDefault="006D0827" w:rsidP="006D0827">
            <w:pPr>
              <w:pStyle w:val="ListParagraph"/>
              <w:numPr>
                <w:ilvl w:val="0"/>
                <w:numId w:val="182"/>
              </w:numPr>
              <w:spacing w:before="56" w:after="32"/>
              <w:rPr>
                <w:rFonts w:asciiTheme="minorHAnsi" w:hAnsiTheme="minorHAnsi"/>
                <w:i/>
                <w:color w:val="0070C0"/>
                <w:sz w:val="24"/>
              </w:rPr>
            </w:pPr>
            <w:r w:rsidRPr="006F766F">
              <w:rPr>
                <w:rFonts w:asciiTheme="minorHAnsi" w:hAnsiTheme="minorHAnsi"/>
                <w:i/>
                <w:color w:val="0070C0"/>
                <w:sz w:val="24"/>
              </w:rPr>
              <w:t>Community groups who can support project stewardship</w:t>
            </w:r>
          </w:p>
        </w:tc>
      </w:tr>
    </w:tbl>
    <w:p w:rsidR="006D0827" w:rsidRPr="00416C55" w:rsidRDefault="006D0827" w:rsidP="006D0827">
      <w:pPr>
        <w:pStyle w:val="Heading3"/>
        <w:rPr>
          <w:rFonts w:asciiTheme="minorHAnsi" w:hAnsiTheme="minorHAnsi"/>
        </w:rPr>
      </w:pPr>
      <w:bookmarkStart w:id="133" w:name="_Principles"/>
      <w:bookmarkStart w:id="134" w:name="_Toc428369699"/>
      <w:bookmarkStart w:id="135" w:name="_Toc428577300"/>
      <w:bookmarkStart w:id="136" w:name="_Toc431282574"/>
      <w:bookmarkEnd w:id="133"/>
      <w:r w:rsidRPr="00985048">
        <w:rPr>
          <w:rFonts w:asciiTheme="minorHAnsi" w:hAnsiTheme="minorHAnsi"/>
        </w:rPr>
        <w:t>Principles</w:t>
      </w:r>
      <w:bookmarkEnd w:id="134"/>
      <w:bookmarkEnd w:id="135"/>
      <w:bookmarkEnd w:id="136"/>
    </w:p>
    <w:p w:rsidR="006D0827" w:rsidRDefault="006D0827" w:rsidP="006D0827">
      <w:pPr>
        <w:spacing w:before="56" w:after="32"/>
        <w:rPr>
          <w:rFonts w:asciiTheme="minorHAnsi" w:hAnsiTheme="minorHAnsi"/>
          <w:i/>
          <w:color w:val="0070C0"/>
        </w:rPr>
      </w:pPr>
      <w:r>
        <w:rPr>
          <w:rFonts w:asciiTheme="minorHAnsi" w:hAnsiTheme="minorHAnsi"/>
          <w:i/>
          <w:color w:val="0070C0"/>
        </w:rPr>
        <w:t xml:space="preserve">Determine what principles </w:t>
      </w:r>
      <w:r w:rsidRPr="00EF3196">
        <w:rPr>
          <w:rFonts w:asciiTheme="minorHAnsi" w:hAnsiTheme="minorHAnsi"/>
          <w:i/>
          <w:color w:val="0070C0"/>
        </w:rPr>
        <w:t>fit your overall engagement strategy and consider which ones are specific to certain phases. Recommended principles are:</w:t>
      </w:r>
    </w:p>
    <w:p w:rsidR="006D0827" w:rsidRPr="00EF3196" w:rsidRDefault="006D0827" w:rsidP="006D0827">
      <w:pPr>
        <w:spacing w:before="56" w:after="32"/>
        <w:rPr>
          <w:rFonts w:asciiTheme="minorHAnsi" w:hAnsiTheme="minorHAnsi"/>
          <w:i/>
          <w:color w:val="0070C0"/>
        </w:rPr>
      </w:pPr>
    </w:p>
    <w:p w:rsidR="006D0827" w:rsidRPr="007014B1" w:rsidRDefault="006D0827" w:rsidP="0061642C">
      <w:pPr>
        <w:pStyle w:val="ListParagraph"/>
        <w:numPr>
          <w:ilvl w:val="0"/>
          <w:numId w:val="195"/>
        </w:numPr>
        <w:spacing w:before="56" w:after="32"/>
        <w:rPr>
          <w:rFonts w:asciiTheme="minorHAnsi" w:hAnsiTheme="minorHAnsi"/>
          <w:i/>
          <w:color w:val="0070C0"/>
        </w:rPr>
      </w:pPr>
      <w:bookmarkStart w:id="137" w:name="_Toc428577278"/>
      <w:bookmarkStart w:id="138" w:name="_Toc428369700"/>
      <w:bookmarkStart w:id="139" w:name="_Toc428577301"/>
      <w:r w:rsidRPr="007014B1">
        <w:rPr>
          <w:rFonts w:asciiTheme="minorHAnsi" w:hAnsiTheme="minorHAnsi"/>
          <w:b/>
          <w:i/>
          <w:color w:val="0070C0"/>
        </w:rPr>
        <w:t>Build trust through transparency and responsiveness</w:t>
      </w:r>
      <w:bookmarkEnd w:id="137"/>
      <w:r w:rsidRPr="007014B1">
        <w:rPr>
          <w:rFonts w:asciiTheme="minorHAnsi" w:hAnsiTheme="minorHAnsi"/>
          <w:i/>
          <w:color w:val="0070C0"/>
        </w:rPr>
        <w:t xml:space="preserve"> - Be clear and open about the process, and provide a public record of the organisers, sponsors, outcomes, and range of views and ideas expressed.  Meaningful and responsive engagement builds trust and confidence in Government’s ability to deliver to people’s needs.</w:t>
      </w:r>
      <w:bookmarkStart w:id="140" w:name="_Toc428577279"/>
    </w:p>
    <w:p w:rsidR="006D0827" w:rsidRPr="00EF3196" w:rsidRDefault="006D0827" w:rsidP="006D0827">
      <w:pPr>
        <w:spacing w:before="56" w:after="32"/>
        <w:rPr>
          <w:rFonts w:asciiTheme="minorHAnsi" w:hAnsiTheme="minorHAnsi"/>
          <w:i/>
          <w:color w:val="0070C0"/>
        </w:rPr>
      </w:pPr>
    </w:p>
    <w:p w:rsidR="006D0827" w:rsidRPr="007014B1" w:rsidRDefault="006D0827" w:rsidP="0061642C">
      <w:pPr>
        <w:pStyle w:val="ListParagraph"/>
        <w:numPr>
          <w:ilvl w:val="0"/>
          <w:numId w:val="195"/>
        </w:numPr>
        <w:spacing w:before="56" w:after="32"/>
        <w:rPr>
          <w:rFonts w:asciiTheme="minorHAnsi" w:hAnsiTheme="minorHAnsi"/>
          <w:i/>
          <w:color w:val="0070C0"/>
        </w:rPr>
      </w:pPr>
      <w:r w:rsidRPr="007014B1">
        <w:rPr>
          <w:rFonts w:asciiTheme="minorHAnsi" w:hAnsiTheme="minorHAnsi"/>
          <w:b/>
          <w:i/>
          <w:color w:val="0070C0"/>
        </w:rPr>
        <w:t>Encourage collaboration</w:t>
      </w:r>
      <w:bookmarkEnd w:id="140"/>
      <w:r w:rsidRPr="007014B1">
        <w:rPr>
          <w:rFonts w:asciiTheme="minorHAnsi" w:hAnsiTheme="minorHAnsi"/>
          <w:i/>
          <w:color w:val="0070C0"/>
        </w:rPr>
        <w:t xml:space="preserve"> - Support and encourage people, the public sector, community groups and others to work together to improve government.</w:t>
      </w:r>
    </w:p>
    <w:p w:rsidR="006D0827" w:rsidRPr="00EF3196" w:rsidRDefault="006D0827" w:rsidP="006D0827">
      <w:pPr>
        <w:spacing w:before="56" w:after="32"/>
        <w:rPr>
          <w:rFonts w:asciiTheme="minorHAnsi" w:hAnsiTheme="minorHAnsi"/>
          <w:i/>
          <w:color w:val="0070C0"/>
        </w:rPr>
      </w:pPr>
      <w:bookmarkStart w:id="141" w:name="_Toc428577280"/>
    </w:p>
    <w:p w:rsidR="006D0827" w:rsidRPr="007014B1" w:rsidRDefault="006D0827" w:rsidP="0061642C">
      <w:pPr>
        <w:pStyle w:val="ListParagraph"/>
        <w:numPr>
          <w:ilvl w:val="0"/>
          <w:numId w:val="195"/>
        </w:numPr>
        <w:spacing w:before="56" w:after="32"/>
        <w:rPr>
          <w:rFonts w:asciiTheme="minorHAnsi" w:hAnsiTheme="minorHAnsi"/>
          <w:i/>
          <w:color w:val="0070C0"/>
        </w:rPr>
      </w:pPr>
      <w:r w:rsidRPr="007014B1">
        <w:rPr>
          <w:rFonts w:asciiTheme="minorHAnsi" w:hAnsiTheme="minorHAnsi"/>
          <w:b/>
          <w:i/>
          <w:color w:val="0070C0"/>
        </w:rPr>
        <w:t>Encourage openness and learning</w:t>
      </w:r>
      <w:bookmarkEnd w:id="141"/>
      <w:r w:rsidRPr="007014B1">
        <w:rPr>
          <w:rFonts w:asciiTheme="minorHAnsi" w:hAnsiTheme="minorHAnsi"/>
          <w:i/>
          <w:color w:val="0070C0"/>
        </w:rPr>
        <w:t xml:space="preserve"> - Create a safe environment to explore new ideas, learn and apply information in ways that generate options collaboratively and make sure engagement is effective and relevant.</w:t>
      </w:r>
    </w:p>
    <w:p w:rsidR="006D0827" w:rsidRPr="00EF3196" w:rsidRDefault="006D0827" w:rsidP="006D0827">
      <w:pPr>
        <w:spacing w:before="56" w:after="32"/>
        <w:rPr>
          <w:rFonts w:asciiTheme="minorHAnsi" w:hAnsiTheme="minorHAnsi"/>
          <w:i/>
          <w:color w:val="0070C0"/>
        </w:rPr>
      </w:pPr>
      <w:bookmarkStart w:id="142" w:name="_Toc428577281"/>
    </w:p>
    <w:p w:rsidR="006D0827" w:rsidRPr="007014B1" w:rsidRDefault="006D0827" w:rsidP="0061642C">
      <w:pPr>
        <w:pStyle w:val="ListParagraph"/>
        <w:numPr>
          <w:ilvl w:val="0"/>
          <w:numId w:val="195"/>
        </w:numPr>
        <w:spacing w:before="56" w:after="32"/>
        <w:rPr>
          <w:rFonts w:asciiTheme="minorHAnsi" w:hAnsiTheme="minorHAnsi"/>
          <w:i/>
          <w:color w:val="0070C0"/>
        </w:rPr>
      </w:pPr>
      <w:r w:rsidRPr="007014B1">
        <w:rPr>
          <w:rFonts w:asciiTheme="minorHAnsi" w:hAnsiTheme="minorHAnsi"/>
          <w:b/>
          <w:i/>
          <w:color w:val="0070C0"/>
        </w:rPr>
        <w:t>Set clear expectations</w:t>
      </w:r>
      <w:bookmarkEnd w:id="142"/>
      <w:r w:rsidRPr="007014B1">
        <w:rPr>
          <w:rFonts w:asciiTheme="minorHAnsi" w:hAnsiTheme="minorHAnsi"/>
          <w:i/>
          <w:color w:val="0070C0"/>
        </w:rPr>
        <w:t xml:space="preserve"> - Set expectations about the purpose of the engagement and how much influence people will have over the outcomes.</w:t>
      </w:r>
    </w:p>
    <w:p w:rsidR="006D0827" w:rsidRPr="00EF3196" w:rsidRDefault="006D0827" w:rsidP="006D0827">
      <w:pPr>
        <w:spacing w:before="56" w:after="32"/>
        <w:rPr>
          <w:rFonts w:asciiTheme="minorHAnsi" w:hAnsiTheme="minorHAnsi"/>
          <w:i/>
          <w:color w:val="0070C0"/>
        </w:rPr>
      </w:pPr>
      <w:bookmarkStart w:id="143" w:name="_Toc428577282"/>
    </w:p>
    <w:p w:rsidR="006D0827" w:rsidRPr="007014B1" w:rsidRDefault="006D0827" w:rsidP="0061642C">
      <w:pPr>
        <w:pStyle w:val="ListParagraph"/>
        <w:numPr>
          <w:ilvl w:val="0"/>
          <w:numId w:val="195"/>
        </w:numPr>
        <w:spacing w:before="56" w:after="32"/>
        <w:rPr>
          <w:rFonts w:asciiTheme="minorHAnsi" w:hAnsiTheme="minorHAnsi"/>
          <w:i/>
          <w:color w:val="0070C0"/>
        </w:rPr>
      </w:pPr>
      <w:r w:rsidRPr="007014B1">
        <w:rPr>
          <w:rFonts w:asciiTheme="minorHAnsi" w:hAnsiTheme="minorHAnsi"/>
          <w:b/>
          <w:i/>
          <w:color w:val="0070C0"/>
        </w:rPr>
        <w:t>Be inclusive and reflect diversity</w:t>
      </w:r>
      <w:bookmarkEnd w:id="143"/>
      <w:r w:rsidRPr="007014B1">
        <w:rPr>
          <w:rFonts w:asciiTheme="minorHAnsi" w:hAnsiTheme="minorHAnsi"/>
          <w:i/>
          <w:color w:val="0070C0"/>
        </w:rPr>
        <w:t xml:space="preserve"> - Include a wide range of people, voices, ideas, and information to lay the groundwork for results that reflect the views of all stakeholders.</w:t>
      </w:r>
    </w:p>
    <w:p w:rsidR="006D0827" w:rsidRPr="00EF3196" w:rsidRDefault="006D0827" w:rsidP="006D0827">
      <w:pPr>
        <w:spacing w:before="56" w:after="32"/>
        <w:rPr>
          <w:rFonts w:asciiTheme="minorHAnsi" w:hAnsiTheme="minorHAnsi"/>
          <w:i/>
          <w:color w:val="0070C0"/>
        </w:rPr>
      </w:pPr>
      <w:bookmarkStart w:id="144" w:name="_Toc428577283"/>
    </w:p>
    <w:p w:rsidR="006D0827" w:rsidRPr="007014B1" w:rsidRDefault="006D0827" w:rsidP="0061642C">
      <w:pPr>
        <w:pStyle w:val="ListParagraph"/>
        <w:numPr>
          <w:ilvl w:val="0"/>
          <w:numId w:val="195"/>
        </w:numPr>
        <w:spacing w:before="56" w:after="32"/>
        <w:rPr>
          <w:rFonts w:asciiTheme="minorHAnsi" w:hAnsiTheme="minorHAnsi"/>
          <w:i/>
          <w:color w:val="0070C0"/>
        </w:rPr>
      </w:pPr>
      <w:r w:rsidRPr="007014B1">
        <w:rPr>
          <w:rFonts w:asciiTheme="minorHAnsi" w:hAnsiTheme="minorHAnsi"/>
          <w:b/>
          <w:i/>
          <w:color w:val="0070C0"/>
        </w:rPr>
        <w:t>Make engagement standard practice</w:t>
      </w:r>
      <w:bookmarkEnd w:id="144"/>
      <w:r w:rsidRPr="007014B1">
        <w:rPr>
          <w:rFonts w:asciiTheme="minorHAnsi" w:hAnsiTheme="minorHAnsi"/>
          <w:i/>
          <w:color w:val="0070C0"/>
        </w:rPr>
        <w:t xml:space="preserve"> - Promote a culture of engagement as standard practice across the public sector in support of ongoing public participation.</w:t>
      </w:r>
    </w:p>
    <w:p w:rsidR="006D0827" w:rsidRPr="00EF3196" w:rsidRDefault="006D0827" w:rsidP="006D0827">
      <w:pPr>
        <w:spacing w:before="56" w:after="32"/>
        <w:rPr>
          <w:rFonts w:asciiTheme="minorHAnsi" w:hAnsiTheme="minorHAnsi"/>
          <w:i/>
          <w:color w:val="0070C0"/>
        </w:rPr>
      </w:pPr>
      <w:bookmarkStart w:id="145" w:name="_Toc428577284"/>
    </w:p>
    <w:p w:rsidR="006D0827" w:rsidRPr="007014B1" w:rsidRDefault="006D0827" w:rsidP="0061642C">
      <w:pPr>
        <w:pStyle w:val="ListParagraph"/>
        <w:numPr>
          <w:ilvl w:val="0"/>
          <w:numId w:val="195"/>
        </w:numPr>
        <w:spacing w:before="56" w:after="32"/>
        <w:rPr>
          <w:rFonts w:asciiTheme="minorHAnsi" w:hAnsiTheme="minorHAnsi"/>
          <w:i/>
          <w:color w:val="0070C0"/>
        </w:rPr>
      </w:pPr>
      <w:r w:rsidRPr="007014B1">
        <w:rPr>
          <w:rFonts w:asciiTheme="minorHAnsi" w:hAnsiTheme="minorHAnsi"/>
          <w:b/>
          <w:i/>
          <w:color w:val="0070C0"/>
        </w:rPr>
        <w:lastRenderedPageBreak/>
        <w:t>Honour the Treaty of Waitangi / Te Tīrīti O Waitangi</w:t>
      </w:r>
      <w:bookmarkEnd w:id="145"/>
      <w:r w:rsidRPr="007014B1">
        <w:rPr>
          <w:rFonts w:asciiTheme="minorHAnsi" w:hAnsiTheme="minorHAnsi"/>
          <w:i/>
          <w:color w:val="0070C0"/>
        </w:rPr>
        <w:t xml:space="preserve"> - Tangata Whenua and Tangata Tīrīti work together to protect our respective rights and uphold our responsibilities to realise common and distinctive aspirations for increasing and improving fair and active participation.</w:t>
      </w:r>
    </w:p>
    <w:p w:rsidR="006D0827" w:rsidRPr="00EF3196" w:rsidRDefault="006D0827" w:rsidP="006D0827">
      <w:pPr>
        <w:spacing w:before="56" w:after="32"/>
        <w:rPr>
          <w:rFonts w:asciiTheme="minorHAnsi" w:hAnsiTheme="minorHAnsi"/>
          <w:i/>
          <w:color w:val="0070C0"/>
        </w:rPr>
      </w:pPr>
      <w:bookmarkStart w:id="146" w:name="_Toc428577285"/>
    </w:p>
    <w:p w:rsidR="006D0827" w:rsidRPr="007014B1" w:rsidRDefault="006D0827" w:rsidP="0061642C">
      <w:pPr>
        <w:pStyle w:val="ListParagraph"/>
        <w:numPr>
          <w:ilvl w:val="0"/>
          <w:numId w:val="195"/>
        </w:numPr>
        <w:spacing w:before="56" w:after="32"/>
        <w:rPr>
          <w:rFonts w:asciiTheme="minorHAnsi" w:hAnsiTheme="minorHAnsi"/>
          <w:i/>
          <w:color w:val="0070C0"/>
        </w:rPr>
      </w:pPr>
      <w:r w:rsidRPr="007014B1">
        <w:rPr>
          <w:rFonts w:asciiTheme="minorHAnsi" w:hAnsiTheme="minorHAnsi"/>
          <w:b/>
          <w:i/>
          <w:color w:val="0070C0"/>
        </w:rPr>
        <w:t>Plan and prepare carefully</w:t>
      </w:r>
      <w:bookmarkEnd w:id="146"/>
      <w:r w:rsidRPr="007014B1">
        <w:rPr>
          <w:rFonts w:asciiTheme="minorHAnsi" w:hAnsiTheme="minorHAnsi"/>
          <w:i/>
          <w:color w:val="0070C0"/>
        </w:rPr>
        <w:t xml:space="preserve"> - Through adequate and inclusive planning, ensure that engagement serves both a clearly defined purpose and the needs of the participants.</w:t>
      </w:r>
    </w:p>
    <w:p w:rsidR="006D0827" w:rsidRPr="00416C55" w:rsidRDefault="006D0827" w:rsidP="006D0827">
      <w:pPr>
        <w:pStyle w:val="Heading3"/>
        <w:rPr>
          <w:rFonts w:asciiTheme="minorHAnsi" w:hAnsiTheme="minorHAnsi"/>
        </w:rPr>
      </w:pPr>
      <w:bookmarkStart w:id="147" w:name="_Engagement_policy"/>
      <w:bookmarkStart w:id="148" w:name="_Toc431282575"/>
      <w:bookmarkEnd w:id="147"/>
      <w:r w:rsidRPr="000E06EF">
        <w:rPr>
          <w:rFonts w:asciiTheme="minorHAnsi" w:hAnsiTheme="minorHAnsi"/>
        </w:rPr>
        <w:t>Engagement policy</w:t>
      </w:r>
      <w:bookmarkEnd w:id="138"/>
      <w:bookmarkEnd w:id="139"/>
      <w:bookmarkEnd w:id="148"/>
    </w:p>
    <w:p w:rsidR="006D0827" w:rsidRDefault="006D0827" w:rsidP="006D0827">
      <w:pPr>
        <w:spacing w:before="56" w:after="32"/>
        <w:rPr>
          <w:rFonts w:asciiTheme="minorHAnsi" w:hAnsiTheme="minorHAnsi"/>
          <w:i/>
          <w:color w:val="0070C0"/>
        </w:rPr>
      </w:pPr>
      <w:r w:rsidRPr="0067177E">
        <w:rPr>
          <w:rFonts w:asciiTheme="minorHAnsi" w:hAnsiTheme="minorHAnsi"/>
          <w:i/>
          <w:color w:val="0070C0"/>
        </w:rPr>
        <w:t xml:space="preserve">An ‘engagement policy’ is the standard you apply when engaging. It defines the principles and rules of engagement for you and your stakeholders. It also provides a basis for your engagement strategy and ensures your project mandate and engagement principles are endorsed and implemented. </w:t>
      </w:r>
    </w:p>
    <w:p w:rsidR="006D0827" w:rsidRDefault="006D0827" w:rsidP="006D0827">
      <w:pPr>
        <w:spacing w:before="56" w:after="32"/>
        <w:rPr>
          <w:rFonts w:asciiTheme="minorHAnsi" w:hAnsiTheme="minorHAnsi"/>
          <w:i/>
          <w:color w:val="0070C0"/>
        </w:rPr>
      </w:pPr>
      <w:r>
        <w:rPr>
          <w:rFonts w:asciiTheme="minorHAnsi" w:hAnsiTheme="minorHAnsi"/>
          <w:i/>
          <w:color w:val="0070C0"/>
        </w:rPr>
        <w:t xml:space="preserve">See the guidance on </w:t>
      </w:r>
      <w:hyperlink r:id="rId45" w:anchor="develop-your-engagement-policy" w:history="1">
        <w:r w:rsidRPr="003834EC">
          <w:rPr>
            <w:rStyle w:val="Hyperlink"/>
            <w:rFonts w:asciiTheme="minorHAnsi" w:hAnsiTheme="minorHAnsi"/>
            <w:i/>
          </w:rPr>
          <w:t>developing your engagement policy</w:t>
        </w:r>
      </w:hyperlink>
      <w:r>
        <w:rPr>
          <w:rFonts w:asciiTheme="minorHAnsi" w:hAnsiTheme="minorHAnsi"/>
          <w:i/>
          <w:color w:val="0070C0"/>
        </w:rPr>
        <w:t>.</w:t>
      </w:r>
    </w:p>
    <w:p w:rsidR="006D0827" w:rsidRDefault="006D0827" w:rsidP="006D0827">
      <w:pPr>
        <w:spacing w:before="56" w:after="32"/>
        <w:rPr>
          <w:rFonts w:asciiTheme="minorHAnsi" w:hAnsiTheme="minorHAnsi"/>
          <w:i/>
          <w:color w:val="0070C0"/>
        </w:rPr>
      </w:pPr>
      <w:r>
        <w:rPr>
          <w:rFonts w:asciiTheme="minorHAnsi" w:hAnsiTheme="minorHAnsi"/>
          <w:i/>
          <w:color w:val="0070C0"/>
        </w:rPr>
        <w:t xml:space="preserve">Also see the </w:t>
      </w:r>
      <w:hyperlink w:anchor="_Appendix_B:_Moderation" w:history="1">
        <w:r>
          <w:rPr>
            <w:rStyle w:val="Hyperlink"/>
            <w:rFonts w:asciiTheme="minorHAnsi" w:hAnsiTheme="minorHAnsi"/>
            <w:i/>
          </w:rPr>
          <w:t>ex</w:t>
        </w:r>
        <w:r w:rsidRPr="00492BDB">
          <w:rPr>
            <w:rStyle w:val="Hyperlink"/>
            <w:rFonts w:asciiTheme="minorHAnsi" w:hAnsiTheme="minorHAnsi"/>
            <w:i/>
          </w:rPr>
          <w:t>ample moderation policy in Appendix B</w:t>
        </w:r>
      </w:hyperlink>
      <w:r>
        <w:rPr>
          <w:rFonts w:asciiTheme="minorHAnsi" w:hAnsiTheme="minorHAnsi"/>
          <w:i/>
          <w:color w:val="0070C0"/>
        </w:rPr>
        <w:t>.</w:t>
      </w:r>
    </w:p>
    <w:p w:rsidR="006D0827" w:rsidRDefault="006D0827" w:rsidP="006D0827">
      <w:pPr>
        <w:spacing w:before="56" w:after="32"/>
        <w:rPr>
          <w:rFonts w:asciiTheme="minorHAnsi" w:hAnsiTheme="minorHAnsi"/>
          <w:i/>
          <w:color w:val="0070C0"/>
        </w:rPr>
      </w:pPr>
      <w:r w:rsidRPr="0067177E">
        <w:rPr>
          <w:rFonts w:asciiTheme="minorHAnsi" w:hAnsiTheme="minorHAnsi"/>
          <w:i/>
          <w:color w:val="0070C0"/>
        </w:rPr>
        <w:t xml:space="preserve">Use the statements below to describe your engagement </w:t>
      </w:r>
      <w:r>
        <w:rPr>
          <w:rFonts w:asciiTheme="minorHAnsi" w:hAnsiTheme="minorHAnsi"/>
          <w:i/>
          <w:color w:val="0070C0"/>
        </w:rPr>
        <w:t>policy at a high level.</w:t>
      </w:r>
    </w:p>
    <w:p w:rsidR="006D0827" w:rsidRPr="0067177E" w:rsidRDefault="006D0827" w:rsidP="006D0827">
      <w:pPr>
        <w:spacing w:before="56" w:after="32"/>
        <w:rPr>
          <w:rFonts w:asciiTheme="minorHAnsi" w:hAnsiTheme="minorHAnsi"/>
          <w:i/>
        </w:rPr>
      </w:pPr>
    </w:p>
    <w:p w:rsidR="006D0827" w:rsidRPr="0067177E" w:rsidRDefault="006D0827" w:rsidP="006D0827">
      <w:pPr>
        <w:pStyle w:val="ListParagraph"/>
        <w:numPr>
          <w:ilvl w:val="0"/>
          <w:numId w:val="185"/>
        </w:numPr>
        <w:spacing w:before="56" w:after="32"/>
        <w:rPr>
          <w:rFonts w:asciiTheme="minorHAnsi" w:hAnsiTheme="minorHAnsi"/>
          <w:i/>
        </w:rPr>
      </w:pPr>
      <w:r w:rsidRPr="0067177E">
        <w:rPr>
          <w:rFonts w:asciiTheme="minorHAnsi" w:hAnsiTheme="minorHAnsi"/>
          <w:sz w:val="22"/>
        </w:rPr>
        <w:t>Online engagement will be used to support delivery of the</w:t>
      </w:r>
      <w:r w:rsidRPr="0067177E">
        <w:rPr>
          <w:rFonts w:asciiTheme="minorHAnsi" w:hAnsiTheme="minorHAnsi"/>
          <w:i/>
          <w:color w:val="0070C0"/>
        </w:rPr>
        <w:t xml:space="preserve"> [project name] </w:t>
      </w:r>
      <w:r w:rsidRPr="0067177E">
        <w:rPr>
          <w:rFonts w:asciiTheme="minorHAnsi" w:hAnsiTheme="minorHAnsi"/>
          <w:sz w:val="22"/>
        </w:rPr>
        <w:t>stakeholder engagement and communications strategy.</w:t>
      </w:r>
    </w:p>
    <w:p w:rsidR="006D0827" w:rsidRPr="0067177E" w:rsidRDefault="006D0827" w:rsidP="006D0827">
      <w:pPr>
        <w:pStyle w:val="ListParagraph"/>
        <w:numPr>
          <w:ilvl w:val="0"/>
          <w:numId w:val="185"/>
        </w:numPr>
        <w:spacing w:before="56" w:after="32"/>
        <w:rPr>
          <w:rFonts w:asciiTheme="minorHAnsi" w:hAnsiTheme="minorHAnsi"/>
          <w:i/>
        </w:rPr>
      </w:pPr>
      <w:r w:rsidRPr="0067177E">
        <w:rPr>
          <w:rFonts w:asciiTheme="minorHAnsi" w:hAnsiTheme="minorHAnsi"/>
          <w:sz w:val="22"/>
        </w:rPr>
        <w:t xml:space="preserve">Feedback </w:t>
      </w:r>
      <w:r>
        <w:rPr>
          <w:rFonts w:asciiTheme="minorHAnsi" w:hAnsiTheme="minorHAnsi"/>
          <w:sz w:val="22"/>
        </w:rPr>
        <w:t xml:space="preserve">will be </w:t>
      </w:r>
      <w:r w:rsidRPr="0067177E">
        <w:rPr>
          <w:rFonts w:asciiTheme="minorHAnsi" w:hAnsiTheme="minorHAnsi"/>
          <w:sz w:val="22"/>
        </w:rPr>
        <w:t>gathered through</w:t>
      </w:r>
      <w:r w:rsidRPr="0067177E">
        <w:rPr>
          <w:rFonts w:asciiTheme="minorHAnsi" w:hAnsiTheme="minorHAnsi"/>
          <w:i/>
          <w:color w:val="0070C0"/>
        </w:rPr>
        <w:t xml:space="preserve"> [eg website/ social media/ email address].</w:t>
      </w:r>
    </w:p>
    <w:p w:rsidR="006D0827" w:rsidRPr="00BA39B6" w:rsidRDefault="006D0827" w:rsidP="006D0827">
      <w:pPr>
        <w:pStyle w:val="ListParagraph"/>
        <w:numPr>
          <w:ilvl w:val="0"/>
          <w:numId w:val="185"/>
        </w:numPr>
        <w:spacing w:before="56" w:after="32"/>
        <w:rPr>
          <w:rFonts w:asciiTheme="minorHAnsi" w:hAnsiTheme="minorHAnsi"/>
          <w:i/>
        </w:rPr>
      </w:pPr>
      <w:r w:rsidRPr="0067177E">
        <w:rPr>
          <w:rFonts w:asciiTheme="minorHAnsi" w:hAnsiTheme="minorHAnsi"/>
          <w:sz w:val="22"/>
        </w:rPr>
        <w:t>Feedback will be recorded, analysed and reported progressively to the project team by</w:t>
      </w:r>
      <w:r w:rsidRPr="0067177E">
        <w:rPr>
          <w:rFonts w:asciiTheme="minorHAnsi" w:hAnsiTheme="minorHAnsi"/>
          <w:i/>
          <w:color w:val="0070C0"/>
        </w:rPr>
        <w:t xml:space="preserve"> [name of person or group responsible].</w:t>
      </w:r>
    </w:p>
    <w:p w:rsidR="006D0827" w:rsidRPr="00BA39B6" w:rsidRDefault="006D0827" w:rsidP="006D0827">
      <w:pPr>
        <w:pStyle w:val="ListParagraph"/>
        <w:numPr>
          <w:ilvl w:val="0"/>
          <w:numId w:val="185"/>
        </w:numPr>
        <w:spacing w:before="56" w:after="32"/>
        <w:rPr>
          <w:rFonts w:asciiTheme="minorHAnsi" w:hAnsiTheme="minorHAnsi"/>
          <w:i/>
        </w:rPr>
      </w:pPr>
      <w:r w:rsidRPr="0067177E">
        <w:rPr>
          <w:rFonts w:asciiTheme="minorHAnsi" w:hAnsiTheme="minorHAnsi"/>
          <w:sz w:val="22"/>
        </w:rPr>
        <w:t xml:space="preserve">Feedback will be </w:t>
      </w:r>
      <w:r>
        <w:rPr>
          <w:rFonts w:asciiTheme="minorHAnsi" w:hAnsiTheme="minorHAnsi"/>
          <w:sz w:val="22"/>
        </w:rPr>
        <w:t xml:space="preserve">published according to the moderation policy by </w:t>
      </w:r>
      <w:r w:rsidRPr="0067177E">
        <w:rPr>
          <w:rFonts w:asciiTheme="minorHAnsi" w:hAnsiTheme="minorHAnsi"/>
          <w:i/>
          <w:color w:val="0070C0"/>
        </w:rPr>
        <w:t>[name of person or group responsible]</w:t>
      </w:r>
      <w:r>
        <w:rPr>
          <w:rFonts w:asciiTheme="minorHAnsi" w:hAnsiTheme="minorHAnsi"/>
          <w:i/>
          <w:color w:val="0070C0"/>
        </w:rPr>
        <w:t xml:space="preserve"> </w:t>
      </w:r>
      <w:r>
        <w:rPr>
          <w:rFonts w:asciiTheme="minorHAnsi" w:hAnsiTheme="minorHAnsi"/>
          <w:sz w:val="22"/>
        </w:rPr>
        <w:t xml:space="preserve">on </w:t>
      </w:r>
      <w:r w:rsidRPr="0067177E">
        <w:rPr>
          <w:rFonts w:asciiTheme="minorHAnsi" w:hAnsiTheme="minorHAnsi"/>
          <w:i/>
          <w:color w:val="0070C0"/>
        </w:rPr>
        <w:t>[eg website/ social media]</w:t>
      </w:r>
      <w:r>
        <w:rPr>
          <w:rFonts w:asciiTheme="minorHAnsi" w:hAnsiTheme="minorHAnsi"/>
          <w:sz w:val="22"/>
        </w:rPr>
        <w:t xml:space="preserve"> within </w:t>
      </w:r>
      <w:r w:rsidRPr="004663D6">
        <w:rPr>
          <w:rFonts w:asciiTheme="minorHAnsi" w:hAnsiTheme="minorHAnsi"/>
          <w:i/>
          <w:color w:val="0070C0"/>
        </w:rPr>
        <w:t>[timeframe]</w:t>
      </w:r>
      <w:r>
        <w:rPr>
          <w:rFonts w:asciiTheme="minorHAnsi" w:hAnsiTheme="minorHAnsi"/>
          <w:sz w:val="22"/>
        </w:rPr>
        <w:t xml:space="preserve"> after being received.</w:t>
      </w:r>
    </w:p>
    <w:p w:rsidR="006D0827" w:rsidRPr="0067177E" w:rsidRDefault="006D0827" w:rsidP="006D0827">
      <w:pPr>
        <w:pStyle w:val="ListParagraph"/>
        <w:numPr>
          <w:ilvl w:val="0"/>
          <w:numId w:val="185"/>
        </w:numPr>
        <w:spacing w:before="56" w:after="32"/>
        <w:rPr>
          <w:rFonts w:asciiTheme="minorHAnsi" w:hAnsiTheme="minorHAnsi"/>
          <w:i/>
        </w:rPr>
      </w:pPr>
      <w:r w:rsidRPr="0067177E">
        <w:rPr>
          <w:rFonts w:asciiTheme="minorHAnsi" w:hAnsiTheme="minorHAnsi"/>
          <w:sz w:val="22"/>
        </w:rPr>
        <w:t>Engagement will be</w:t>
      </w:r>
      <w:r w:rsidRPr="0067177E">
        <w:rPr>
          <w:rFonts w:asciiTheme="minorHAnsi" w:hAnsiTheme="minorHAnsi"/>
          <w:i/>
          <w:color w:val="0070C0"/>
        </w:rPr>
        <w:t xml:space="preserve"> [reactive and / or proactive] </w:t>
      </w:r>
      <w:r w:rsidRPr="0067177E">
        <w:rPr>
          <w:rFonts w:asciiTheme="minorHAnsi" w:hAnsiTheme="minorHAnsi"/>
          <w:sz w:val="22"/>
        </w:rPr>
        <w:t>with content used both planned and responsive.</w:t>
      </w:r>
    </w:p>
    <w:p w:rsidR="006D0827" w:rsidRPr="00524B4D" w:rsidRDefault="006D0827" w:rsidP="006D0827">
      <w:pPr>
        <w:pStyle w:val="ListParagraph"/>
        <w:numPr>
          <w:ilvl w:val="0"/>
          <w:numId w:val="185"/>
        </w:numPr>
        <w:spacing w:before="56" w:after="32"/>
        <w:rPr>
          <w:rFonts w:asciiTheme="minorHAnsi" w:hAnsiTheme="minorHAnsi"/>
          <w:i/>
        </w:rPr>
      </w:pPr>
      <w:r w:rsidRPr="00524B4D">
        <w:rPr>
          <w:rFonts w:asciiTheme="minorHAnsi" w:hAnsiTheme="minorHAnsi"/>
          <w:sz w:val="22"/>
        </w:rPr>
        <w:t xml:space="preserve">Analytics, interactions and key terms will be monitored </w:t>
      </w:r>
      <w:r w:rsidRPr="00524B4D">
        <w:rPr>
          <w:rFonts w:asciiTheme="minorHAnsi" w:hAnsiTheme="minorHAnsi"/>
          <w:i/>
          <w:color w:val="0070C0"/>
        </w:rPr>
        <w:t>[daily/weekly]</w:t>
      </w:r>
      <w:r w:rsidRPr="00524B4D">
        <w:rPr>
          <w:rFonts w:asciiTheme="minorHAnsi" w:hAnsiTheme="minorHAnsi"/>
          <w:sz w:val="22"/>
        </w:rPr>
        <w:t xml:space="preserve"> by</w:t>
      </w:r>
      <w:r w:rsidRPr="00524B4D">
        <w:rPr>
          <w:rFonts w:asciiTheme="minorHAnsi" w:hAnsiTheme="minorHAnsi"/>
          <w:i/>
          <w:color w:val="0070C0"/>
        </w:rPr>
        <w:t xml:space="preserve"> [name of person or group responsible] </w:t>
      </w:r>
      <w:r w:rsidRPr="00524B4D">
        <w:rPr>
          <w:rFonts w:asciiTheme="minorHAnsi" w:hAnsiTheme="minorHAnsi"/>
          <w:sz w:val="22"/>
        </w:rPr>
        <w:t xml:space="preserve">and reported to the project team </w:t>
      </w:r>
      <w:r w:rsidRPr="00C91949">
        <w:rPr>
          <w:rFonts w:asciiTheme="minorHAnsi" w:hAnsiTheme="minorHAnsi"/>
          <w:i/>
          <w:color w:val="0070C0"/>
        </w:rPr>
        <w:t>[daily/weekly]</w:t>
      </w:r>
      <w:r w:rsidRPr="00524B4D">
        <w:rPr>
          <w:rFonts w:asciiTheme="minorHAnsi" w:hAnsiTheme="minorHAnsi"/>
          <w:sz w:val="22"/>
        </w:rPr>
        <w:t>.</w:t>
      </w:r>
      <w:r w:rsidRPr="00524B4D">
        <w:rPr>
          <w:rFonts w:asciiTheme="minorHAnsi" w:hAnsiTheme="minorHAnsi"/>
          <w:i/>
          <w:color w:val="0070C0"/>
        </w:rPr>
        <w:t xml:space="preserve"> </w:t>
      </w:r>
    </w:p>
    <w:p w:rsidR="006D0827" w:rsidRPr="0067177E" w:rsidRDefault="006D0827" w:rsidP="006D0827">
      <w:pPr>
        <w:pStyle w:val="ListParagraph"/>
        <w:numPr>
          <w:ilvl w:val="0"/>
          <w:numId w:val="185"/>
        </w:numPr>
        <w:spacing w:before="56" w:after="32"/>
        <w:rPr>
          <w:rFonts w:asciiTheme="minorHAnsi" w:hAnsiTheme="minorHAnsi"/>
          <w:i/>
        </w:rPr>
      </w:pPr>
      <w:r w:rsidRPr="00524B4D">
        <w:rPr>
          <w:rFonts w:asciiTheme="minorHAnsi" w:hAnsiTheme="minorHAnsi"/>
          <w:i/>
          <w:color w:val="0070C0"/>
        </w:rPr>
        <w:t>[Name of person or group responsible]</w:t>
      </w:r>
      <w:r w:rsidRPr="00524B4D">
        <w:rPr>
          <w:rFonts w:asciiTheme="minorHAnsi" w:hAnsiTheme="minorHAnsi"/>
          <w:i/>
          <w:color w:val="0070C0"/>
          <w:sz w:val="22"/>
        </w:rPr>
        <w:t xml:space="preserve"> </w:t>
      </w:r>
      <w:r w:rsidRPr="00524B4D">
        <w:rPr>
          <w:rFonts w:asciiTheme="minorHAnsi" w:hAnsiTheme="minorHAnsi"/>
          <w:sz w:val="22"/>
        </w:rPr>
        <w:t>will be empowered to manage community and online channels in real-time on behalf o</w:t>
      </w:r>
      <w:r w:rsidRPr="00524B4D">
        <w:rPr>
          <w:rFonts w:asciiTheme="minorHAnsi" w:hAnsiTheme="minorHAnsi"/>
          <w:i/>
          <w:color w:val="0070C0"/>
          <w:sz w:val="22"/>
        </w:rPr>
        <w:t>f</w:t>
      </w:r>
      <w:r w:rsidRPr="00524B4D">
        <w:rPr>
          <w:rFonts w:asciiTheme="minorHAnsi" w:hAnsiTheme="minorHAnsi"/>
          <w:i/>
          <w:color w:val="0070C0"/>
        </w:rPr>
        <w:t xml:space="preserve"> [project name]</w:t>
      </w:r>
      <w:r w:rsidRPr="00524B4D">
        <w:rPr>
          <w:rFonts w:asciiTheme="minorHAnsi" w:hAnsiTheme="minorHAnsi"/>
          <w:i/>
          <w:color w:val="0070C0"/>
          <w:sz w:val="22"/>
        </w:rPr>
        <w:t xml:space="preserve"> </w:t>
      </w:r>
      <w:r w:rsidRPr="00524B4D">
        <w:rPr>
          <w:rFonts w:asciiTheme="minorHAnsi" w:hAnsiTheme="minorHAnsi"/>
          <w:sz w:val="22"/>
        </w:rPr>
        <w:t>within the terms of the agreed issues escalation policy</w:t>
      </w:r>
      <w:r w:rsidRPr="00524B4D">
        <w:rPr>
          <w:rFonts w:asciiTheme="minorHAnsi" w:hAnsiTheme="minorHAnsi"/>
          <w:i/>
          <w:sz w:val="22"/>
        </w:rPr>
        <w:t>.</w:t>
      </w:r>
    </w:p>
    <w:p w:rsidR="006D0827" w:rsidRPr="001631E9" w:rsidRDefault="006D0827" w:rsidP="006D0827">
      <w:pPr>
        <w:pStyle w:val="ListParagraph"/>
        <w:numPr>
          <w:ilvl w:val="0"/>
          <w:numId w:val="185"/>
        </w:numPr>
        <w:spacing w:before="56" w:after="32"/>
        <w:rPr>
          <w:rFonts w:asciiTheme="minorHAnsi" w:hAnsiTheme="minorHAnsi"/>
          <w:i/>
        </w:rPr>
      </w:pPr>
      <w:r w:rsidRPr="0067177E">
        <w:rPr>
          <w:rFonts w:asciiTheme="minorHAnsi" w:hAnsiTheme="minorHAnsi"/>
          <w:sz w:val="22"/>
        </w:rPr>
        <w:t>The</w:t>
      </w:r>
      <w:r w:rsidRPr="0067177E">
        <w:rPr>
          <w:rFonts w:asciiTheme="minorHAnsi" w:hAnsiTheme="minorHAnsi"/>
          <w:i/>
          <w:color w:val="0070C0"/>
        </w:rPr>
        <w:t xml:space="preserve"> [organisation or project name]</w:t>
      </w:r>
      <w:r>
        <w:rPr>
          <w:rFonts w:asciiTheme="minorHAnsi" w:hAnsiTheme="minorHAnsi"/>
          <w:i/>
          <w:color w:val="0070C0"/>
        </w:rPr>
        <w:t xml:space="preserve"> </w:t>
      </w:r>
      <w:r w:rsidRPr="0067177E">
        <w:rPr>
          <w:rFonts w:asciiTheme="minorHAnsi" w:hAnsiTheme="minorHAnsi"/>
          <w:sz w:val="22"/>
        </w:rPr>
        <w:t>moderation policy will be published on</w:t>
      </w:r>
      <w:r w:rsidRPr="0067177E">
        <w:rPr>
          <w:rFonts w:asciiTheme="minorHAnsi" w:hAnsiTheme="minorHAnsi"/>
          <w:i/>
          <w:color w:val="0070C0"/>
        </w:rPr>
        <w:t xml:space="preserve"> [eg website/ social media]</w:t>
      </w:r>
      <w:r>
        <w:rPr>
          <w:rFonts w:asciiTheme="minorHAnsi" w:hAnsiTheme="minorHAnsi"/>
          <w:sz w:val="22"/>
        </w:rPr>
        <w:t xml:space="preserve"> (and is attached to this strategy).</w:t>
      </w:r>
    </w:p>
    <w:p w:rsidR="006D0827" w:rsidRDefault="006D0827" w:rsidP="006D0827">
      <w:pPr>
        <w:pStyle w:val="Heading3"/>
        <w:rPr>
          <w:rFonts w:asciiTheme="minorHAnsi" w:hAnsiTheme="minorHAnsi"/>
        </w:rPr>
      </w:pPr>
      <w:bookmarkStart w:id="149" w:name="_Key_messages"/>
      <w:bookmarkStart w:id="150" w:name="_Toc428369701"/>
      <w:bookmarkStart w:id="151" w:name="_Toc428577302"/>
      <w:bookmarkStart w:id="152" w:name="_Toc431282576"/>
      <w:bookmarkEnd w:id="149"/>
      <w:r w:rsidRPr="001631E9">
        <w:rPr>
          <w:rFonts w:asciiTheme="minorHAnsi" w:hAnsiTheme="minorHAnsi"/>
        </w:rPr>
        <w:t>Key messages</w:t>
      </w:r>
      <w:bookmarkEnd w:id="150"/>
      <w:bookmarkEnd w:id="151"/>
      <w:bookmarkEnd w:id="152"/>
    </w:p>
    <w:p w:rsidR="006D0827" w:rsidRPr="005105A4" w:rsidRDefault="006D0827" w:rsidP="006D0827">
      <w:pPr>
        <w:spacing w:before="56" w:after="32"/>
        <w:rPr>
          <w:rFonts w:asciiTheme="minorHAnsi" w:hAnsiTheme="minorHAnsi"/>
          <w:i/>
          <w:color w:val="0070C0"/>
          <w:sz w:val="22"/>
        </w:rPr>
      </w:pPr>
      <w:r w:rsidRPr="005105A4">
        <w:rPr>
          <w:rFonts w:asciiTheme="minorHAnsi" w:hAnsiTheme="minorHAnsi"/>
          <w:i/>
          <w:color w:val="0070C0"/>
          <w:sz w:val="22"/>
        </w:rPr>
        <w:t>Consider what key messages are needed for your engagement strategy. You might want to think about:</w:t>
      </w:r>
    </w:p>
    <w:p w:rsidR="006D0827" w:rsidRPr="005105A4" w:rsidRDefault="006D0827" w:rsidP="006D0827">
      <w:pPr>
        <w:pStyle w:val="ListParagraph"/>
        <w:numPr>
          <w:ilvl w:val="0"/>
          <w:numId w:val="186"/>
        </w:numPr>
        <w:spacing w:before="56" w:after="32"/>
        <w:rPr>
          <w:rFonts w:asciiTheme="minorHAnsi" w:hAnsiTheme="minorHAnsi"/>
          <w:i/>
          <w:color w:val="0070C0"/>
          <w:sz w:val="22"/>
        </w:rPr>
      </w:pPr>
      <w:r w:rsidRPr="005105A4">
        <w:rPr>
          <w:rFonts w:asciiTheme="minorHAnsi" w:hAnsiTheme="minorHAnsi"/>
          <w:i/>
          <w:color w:val="0070C0"/>
          <w:sz w:val="22"/>
        </w:rPr>
        <w:t>About the project – what is your story?</w:t>
      </w:r>
    </w:p>
    <w:p w:rsidR="006D0827" w:rsidRPr="005105A4" w:rsidRDefault="006D0827" w:rsidP="006D0827">
      <w:pPr>
        <w:pStyle w:val="ListParagraph"/>
        <w:numPr>
          <w:ilvl w:val="0"/>
          <w:numId w:val="186"/>
        </w:numPr>
        <w:spacing w:before="56" w:after="32"/>
        <w:rPr>
          <w:rFonts w:asciiTheme="minorHAnsi" w:hAnsiTheme="minorHAnsi"/>
          <w:i/>
          <w:color w:val="0070C0"/>
          <w:sz w:val="22"/>
        </w:rPr>
      </w:pPr>
      <w:r w:rsidRPr="005105A4">
        <w:rPr>
          <w:rFonts w:asciiTheme="minorHAnsi" w:hAnsiTheme="minorHAnsi"/>
          <w:i/>
          <w:color w:val="0070C0"/>
          <w:sz w:val="22"/>
        </w:rPr>
        <w:t>Organisations team and role – personalize</w:t>
      </w:r>
    </w:p>
    <w:p w:rsidR="006D0827" w:rsidRPr="005105A4" w:rsidRDefault="006D0827" w:rsidP="006D0827">
      <w:pPr>
        <w:pStyle w:val="ListParagraph"/>
        <w:numPr>
          <w:ilvl w:val="0"/>
          <w:numId w:val="186"/>
        </w:numPr>
        <w:spacing w:before="56" w:after="32"/>
        <w:rPr>
          <w:rFonts w:asciiTheme="minorHAnsi" w:hAnsiTheme="minorHAnsi"/>
          <w:i/>
          <w:color w:val="0070C0"/>
          <w:sz w:val="22"/>
        </w:rPr>
      </w:pPr>
      <w:r w:rsidRPr="005105A4">
        <w:rPr>
          <w:rFonts w:asciiTheme="minorHAnsi" w:hAnsiTheme="minorHAnsi"/>
          <w:i/>
          <w:color w:val="0070C0"/>
          <w:sz w:val="22"/>
        </w:rPr>
        <w:t>Current understanding of the problem, project rationalization</w:t>
      </w:r>
    </w:p>
    <w:p w:rsidR="006D0827" w:rsidRPr="005105A4" w:rsidRDefault="006D0827" w:rsidP="006D0827">
      <w:pPr>
        <w:pStyle w:val="ListParagraph"/>
        <w:numPr>
          <w:ilvl w:val="0"/>
          <w:numId w:val="186"/>
        </w:numPr>
        <w:spacing w:before="56" w:after="32"/>
        <w:rPr>
          <w:rFonts w:asciiTheme="minorHAnsi" w:hAnsiTheme="minorHAnsi"/>
          <w:i/>
          <w:color w:val="0070C0"/>
          <w:sz w:val="22"/>
        </w:rPr>
      </w:pPr>
      <w:r w:rsidRPr="005105A4">
        <w:rPr>
          <w:rFonts w:asciiTheme="minorHAnsi" w:hAnsiTheme="minorHAnsi"/>
          <w:i/>
          <w:color w:val="0070C0"/>
          <w:sz w:val="22"/>
        </w:rPr>
        <w:t>Role of engagement and community input in the project</w:t>
      </w:r>
    </w:p>
    <w:p w:rsidR="006D0827" w:rsidRPr="005105A4" w:rsidRDefault="006D0827" w:rsidP="006D0827">
      <w:pPr>
        <w:pStyle w:val="ListParagraph"/>
        <w:numPr>
          <w:ilvl w:val="0"/>
          <w:numId w:val="186"/>
        </w:numPr>
        <w:spacing w:before="56" w:after="32"/>
        <w:rPr>
          <w:rFonts w:asciiTheme="minorHAnsi" w:hAnsiTheme="minorHAnsi"/>
          <w:i/>
          <w:color w:val="0070C0"/>
          <w:sz w:val="22"/>
        </w:rPr>
      </w:pPr>
      <w:r w:rsidRPr="005105A4">
        <w:rPr>
          <w:rFonts w:asciiTheme="minorHAnsi" w:hAnsiTheme="minorHAnsi"/>
          <w:i/>
          <w:color w:val="0070C0"/>
          <w:sz w:val="22"/>
        </w:rPr>
        <w:t>What the outcomes of the project will be</w:t>
      </w:r>
    </w:p>
    <w:p w:rsidR="006D0827" w:rsidRPr="005105A4" w:rsidRDefault="006D0827" w:rsidP="006D0827">
      <w:pPr>
        <w:pStyle w:val="ListParagraph"/>
        <w:numPr>
          <w:ilvl w:val="0"/>
          <w:numId w:val="186"/>
        </w:numPr>
        <w:spacing w:before="56" w:after="32"/>
        <w:rPr>
          <w:rFonts w:asciiTheme="minorHAnsi" w:hAnsiTheme="minorHAnsi"/>
          <w:i/>
          <w:color w:val="0070C0"/>
          <w:sz w:val="22"/>
        </w:rPr>
      </w:pPr>
      <w:r w:rsidRPr="005105A4">
        <w:rPr>
          <w:rFonts w:asciiTheme="minorHAnsi" w:hAnsiTheme="minorHAnsi"/>
          <w:i/>
          <w:color w:val="0070C0"/>
          <w:sz w:val="22"/>
        </w:rPr>
        <w:t>Timeframes.</w:t>
      </w:r>
    </w:p>
    <w:p w:rsidR="007014B1" w:rsidRDefault="007014B1">
      <w:pPr>
        <w:keepLines w:val="0"/>
        <w:rPr>
          <w:rFonts w:asciiTheme="minorHAnsi" w:hAnsiTheme="minorHAnsi"/>
        </w:rPr>
      </w:pPr>
      <w:r>
        <w:rPr>
          <w:rFonts w:asciiTheme="minorHAnsi" w:hAnsiTheme="minorHAnsi"/>
        </w:rPr>
        <w:lastRenderedPageBreak/>
        <w:br w:type="page"/>
      </w:r>
    </w:p>
    <w:p w:rsidR="006D0827" w:rsidRDefault="006D0827" w:rsidP="006D0827">
      <w:pPr>
        <w:pStyle w:val="ListParagraph"/>
        <w:numPr>
          <w:ilvl w:val="0"/>
          <w:numId w:val="0"/>
        </w:numPr>
        <w:ind w:left="720"/>
        <w:rPr>
          <w:rFonts w:asciiTheme="minorHAnsi" w:hAnsiTheme="minorHAnsi"/>
        </w:rPr>
      </w:pPr>
    </w:p>
    <w:tbl>
      <w:tblPr>
        <w:tblStyle w:val="DIAplaintable"/>
        <w:tblW w:w="9214"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4395"/>
        <w:gridCol w:w="4819"/>
      </w:tblGrid>
      <w:tr w:rsidR="006D0827" w:rsidRPr="00416C55" w:rsidTr="001A2C1C">
        <w:trPr>
          <w:cnfStyle w:val="100000000000" w:firstRow="1" w:lastRow="0" w:firstColumn="0" w:lastColumn="0" w:oddVBand="0" w:evenVBand="0" w:oddHBand="0" w:evenHBand="0" w:firstRowFirstColumn="0" w:firstRowLastColumn="0" w:lastRowFirstColumn="0" w:lastRowLastColumn="0"/>
          <w:tblHeader/>
        </w:trPr>
        <w:tc>
          <w:tcPr>
            <w:tcW w:w="4395"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rPr>
                <w:rFonts w:asciiTheme="minorHAnsi" w:hAnsiTheme="minorHAnsi"/>
                <w:bCs/>
              </w:rPr>
            </w:pPr>
            <w:r>
              <w:rPr>
                <w:rFonts w:asciiTheme="minorHAnsi" w:hAnsiTheme="minorHAnsi"/>
                <w:bCs/>
              </w:rPr>
              <w:t>Key message</w:t>
            </w:r>
          </w:p>
        </w:tc>
        <w:tc>
          <w:tcPr>
            <w:tcW w:w="4819"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tcPr>
          <w:p w:rsidR="006D0827" w:rsidRPr="00416C55" w:rsidRDefault="006D0827" w:rsidP="001A2C1C">
            <w:pPr>
              <w:rPr>
                <w:rFonts w:asciiTheme="minorHAnsi" w:hAnsiTheme="minorHAnsi"/>
                <w:bCs/>
              </w:rPr>
            </w:pPr>
            <w:r>
              <w:rPr>
                <w:rFonts w:asciiTheme="minorHAnsi" w:hAnsiTheme="minorHAnsi"/>
                <w:bCs/>
              </w:rPr>
              <w:t>Supporting details</w:t>
            </w:r>
          </w:p>
        </w:tc>
      </w:tr>
      <w:tr w:rsidR="006D0827" w:rsidRPr="00416C55" w:rsidTr="001A2C1C">
        <w:tc>
          <w:tcPr>
            <w:tcW w:w="4395" w:type="dxa"/>
            <w:shd w:val="clear" w:color="auto" w:fill="FFFFFF" w:themeFill="background1"/>
          </w:tcPr>
          <w:p w:rsidR="006D0827" w:rsidRPr="00B30AD0" w:rsidRDefault="006D0827" w:rsidP="001A2C1C">
            <w:r w:rsidRPr="00B30AD0">
              <w:rPr>
                <w:rFonts w:asciiTheme="minorHAnsi" w:hAnsiTheme="minorHAnsi"/>
                <w:i/>
                <w:color w:val="0070C0"/>
              </w:rPr>
              <w:t>Meaningful and responsive engagement builds trust and confidence in Government’s ability to deliver to people’s needs.</w:t>
            </w:r>
          </w:p>
        </w:tc>
        <w:tc>
          <w:tcPr>
            <w:tcW w:w="4819" w:type="dxa"/>
            <w:shd w:val="clear" w:color="auto" w:fill="FFFFFF" w:themeFill="background1"/>
          </w:tcPr>
          <w:p w:rsidR="006D0827" w:rsidRPr="00253D05" w:rsidRDefault="00526ADC" w:rsidP="001A2C1C">
            <w:pPr>
              <w:rPr>
                <w:rFonts w:asciiTheme="minorHAnsi" w:hAnsiTheme="minorHAnsi"/>
              </w:rPr>
            </w:pPr>
            <w:hyperlink r:id="rId46" w:history="1">
              <w:r w:rsidR="006D0827" w:rsidRPr="006A2D90">
                <w:rPr>
                  <w:rStyle w:val="Hyperlink"/>
                  <w:rFonts w:asciiTheme="minorHAnsi" w:hAnsiTheme="minorHAnsi"/>
                  <w:i/>
                </w:rPr>
                <w:t>Transparency International rates New Zealand as the second most trusted country</w:t>
              </w:r>
              <w:r w:rsidR="006D0827" w:rsidRPr="00F94F87">
                <w:rPr>
                  <w:rStyle w:val="Hyperlink"/>
                  <w:rFonts w:asciiTheme="minorHAnsi" w:hAnsiTheme="minorHAnsi"/>
                </w:rPr>
                <w:t>.</w:t>
              </w:r>
            </w:hyperlink>
          </w:p>
        </w:tc>
      </w:tr>
      <w:tr w:rsidR="006D0827" w:rsidRPr="00416C55" w:rsidTr="001A2C1C">
        <w:tc>
          <w:tcPr>
            <w:tcW w:w="4395" w:type="dxa"/>
            <w:shd w:val="clear" w:color="auto" w:fill="FFFFFF" w:themeFill="background1"/>
          </w:tcPr>
          <w:p w:rsidR="006D0827" w:rsidRPr="00BB50F2" w:rsidRDefault="006D0827" w:rsidP="001A2C1C">
            <w:pPr>
              <w:spacing w:before="100" w:beforeAutospacing="1" w:after="100" w:afterAutospacing="1"/>
            </w:pPr>
          </w:p>
        </w:tc>
        <w:tc>
          <w:tcPr>
            <w:tcW w:w="4819"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4395" w:type="dxa"/>
            <w:shd w:val="clear" w:color="auto" w:fill="FFFFFF" w:themeFill="background1"/>
          </w:tcPr>
          <w:p w:rsidR="006D0827" w:rsidRPr="00BB50F2" w:rsidRDefault="006D0827" w:rsidP="001A2C1C">
            <w:pPr>
              <w:spacing w:before="100" w:beforeAutospacing="1" w:after="100" w:afterAutospacing="1"/>
            </w:pPr>
          </w:p>
        </w:tc>
        <w:tc>
          <w:tcPr>
            <w:tcW w:w="4819"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4395" w:type="dxa"/>
            <w:shd w:val="clear" w:color="auto" w:fill="FFFFFF" w:themeFill="background1"/>
          </w:tcPr>
          <w:p w:rsidR="006D0827" w:rsidRPr="00380447" w:rsidRDefault="006D0827" w:rsidP="001A2C1C"/>
        </w:tc>
        <w:tc>
          <w:tcPr>
            <w:tcW w:w="4819" w:type="dxa"/>
            <w:shd w:val="clear" w:color="auto" w:fill="FFFFFF" w:themeFill="background1"/>
          </w:tcPr>
          <w:p w:rsidR="006D0827" w:rsidRPr="00253D05" w:rsidRDefault="006D0827" w:rsidP="001A2C1C">
            <w:pPr>
              <w:rPr>
                <w:rFonts w:asciiTheme="minorHAnsi" w:hAnsiTheme="minorHAnsi"/>
              </w:rPr>
            </w:pPr>
          </w:p>
        </w:tc>
      </w:tr>
    </w:tbl>
    <w:p w:rsidR="006D0827" w:rsidRDefault="006D0827" w:rsidP="006D0827">
      <w:pPr>
        <w:pStyle w:val="Heading3"/>
        <w:rPr>
          <w:rFonts w:asciiTheme="minorHAnsi" w:hAnsiTheme="minorHAnsi"/>
        </w:rPr>
      </w:pPr>
      <w:bookmarkStart w:id="153" w:name="_Topics_open_for"/>
      <w:bookmarkStart w:id="154" w:name="_Toc428369702"/>
      <w:bookmarkStart w:id="155" w:name="_Toc428577303"/>
      <w:bookmarkStart w:id="156" w:name="_Toc431282577"/>
      <w:bookmarkEnd w:id="153"/>
      <w:r w:rsidRPr="00CD48A5">
        <w:rPr>
          <w:rFonts w:asciiTheme="minorHAnsi" w:hAnsiTheme="minorHAnsi"/>
        </w:rPr>
        <w:t>Topics open for discussion</w:t>
      </w:r>
      <w:bookmarkEnd w:id="154"/>
      <w:bookmarkEnd w:id="155"/>
      <w:bookmarkEnd w:id="156"/>
    </w:p>
    <w:tbl>
      <w:tblPr>
        <w:tblStyle w:val="DIAplaintable"/>
        <w:tblW w:w="9214"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3261"/>
        <w:gridCol w:w="5953"/>
      </w:tblGrid>
      <w:tr w:rsidR="006D0827" w:rsidRPr="00416C55" w:rsidTr="001A2C1C">
        <w:trPr>
          <w:cnfStyle w:val="100000000000" w:firstRow="1" w:lastRow="0" w:firstColumn="0" w:lastColumn="0" w:oddVBand="0" w:evenVBand="0" w:oddHBand="0" w:evenHBand="0" w:firstRowFirstColumn="0" w:firstRowLastColumn="0" w:lastRowFirstColumn="0" w:lastRowLastColumn="0"/>
          <w:tblHeader/>
        </w:trPr>
        <w:tc>
          <w:tcPr>
            <w:tcW w:w="32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rPr>
                <w:rFonts w:asciiTheme="minorHAnsi" w:hAnsiTheme="minorHAnsi"/>
                <w:bCs/>
              </w:rPr>
            </w:pPr>
            <w:r>
              <w:rPr>
                <w:rFonts w:asciiTheme="minorHAnsi" w:hAnsiTheme="minorHAnsi"/>
                <w:bCs/>
              </w:rPr>
              <w:t>Topic guidelines</w:t>
            </w:r>
          </w:p>
        </w:tc>
        <w:tc>
          <w:tcPr>
            <w:tcW w:w="5953"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tcPr>
          <w:p w:rsidR="006D0827" w:rsidRPr="00416C55" w:rsidRDefault="006D0827" w:rsidP="001A2C1C">
            <w:pPr>
              <w:rPr>
                <w:rFonts w:asciiTheme="minorHAnsi" w:hAnsiTheme="minorHAnsi"/>
                <w:bCs/>
              </w:rPr>
            </w:pPr>
            <w:r>
              <w:rPr>
                <w:rFonts w:asciiTheme="minorHAnsi" w:hAnsiTheme="minorHAnsi"/>
                <w:bCs/>
              </w:rPr>
              <w:t>Details</w:t>
            </w:r>
          </w:p>
        </w:tc>
      </w:tr>
      <w:tr w:rsidR="006D0827" w:rsidRPr="00416C55" w:rsidTr="001A2C1C">
        <w:tc>
          <w:tcPr>
            <w:tcW w:w="3261" w:type="dxa"/>
            <w:shd w:val="clear" w:color="auto" w:fill="auto"/>
          </w:tcPr>
          <w:p w:rsidR="006D0827" w:rsidRPr="005D0CB0" w:rsidRDefault="006D0827" w:rsidP="001A2C1C">
            <w:pPr>
              <w:rPr>
                <w:rFonts w:asciiTheme="minorHAnsi" w:hAnsiTheme="minorHAnsi"/>
                <w:i/>
                <w:color w:val="0070C0"/>
              </w:rPr>
            </w:pPr>
            <w:r w:rsidRPr="005D0CB0">
              <w:rPr>
                <w:rFonts w:asciiTheme="minorHAnsi" w:hAnsiTheme="minorHAnsi"/>
                <w:i/>
                <w:color w:val="0070C0"/>
              </w:rPr>
              <w:t>What aspects of the project are open to influence…?</w:t>
            </w:r>
          </w:p>
        </w:tc>
        <w:tc>
          <w:tcPr>
            <w:tcW w:w="5953"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3261" w:type="dxa"/>
            <w:shd w:val="clear" w:color="auto" w:fill="auto"/>
          </w:tcPr>
          <w:p w:rsidR="006D0827" w:rsidRPr="005D0CB0" w:rsidRDefault="006D0827" w:rsidP="001A2C1C">
            <w:pPr>
              <w:rPr>
                <w:rFonts w:asciiTheme="minorHAnsi" w:hAnsiTheme="minorHAnsi"/>
                <w:i/>
                <w:color w:val="0070C0"/>
              </w:rPr>
            </w:pPr>
            <w:r w:rsidRPr="005D0CB0">
              <w:rPr>
                <w:rFonts w:asciiTheme="minorHAnsi" w:hAnsiTheme="minorHAnsi"/>
                <w:i/>
                <w:color w:val="0070C0"/>
              </w:rPr>
              <w:t>Negotiables</w:t>
            </w:r>
          </w:p>
        </w:tc>
        <w:tc>
          <w:tcPr>
            <w:tcW w:w="5953"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3261" w:type="dxa"/>
            <w:shd w:val="clear" w:color="auto" w:fill="auto"/>
          </w:tcPr>
          <w:p w:rsidR="006D0827" w:rsidRPr="005D0CB0" w:rsidRDefault="006D0827" w:rsidP="001A2C1C">
            <w:pPr>
              <w:rPr>
                <w:rFonts w:asciiTheme="minorHAnsi" w:hAnsiTheme="minorHAnsi"/>
                <w:i/>
                <w:color w:val="0070C0"/>
              </w:rPr>
            </w:pPr>
            <w:r w:rsidRPr="005D0CB0">
              <w:rPr>
                <w:rFonts w:asciiTheme="minorHAnsi" w:hAnsiTheme="minorHAnsi"/>
                <w:i/>
                <w:color w:val="0070C0"/>
              </w:rPr>
              <w:t>Non-negotiables</w:t>
            </w:r>
          </w:p>
        </w:tc>
        <w:tc>
          <w:tcPr>
            <w:tcW w:w="5953" w:type="dxa"/>
            <w:shd w:val="clear" w:color="auto" w:fill="FFFFFF" w:themeFill="background1"/>
          </w:tcPr>
          <w:p w:rsidR="006D0827" w:rsidRPr="00253D05" w:rsidRDefault="006D0827" w:rsidP="001A2C1C">
            <w:pPr>
              <w:rPr>
                <w:rFonts w:asciiTheme="minorHAnsi" w:hAnsiTheme="minorHAnsi"/>
              </w:rPr>
            </w:pPr>
          </w:p>
        </w:tc>
      </w:tr>
    </w:tbl>
    <w:p w:rsidR="006D0827" w:rsidRPr="00416C55" w:rsidRDefault="006D0827" w:rsidP="006D0827">
      <w:pPr>
        <w:pStyle w:val="Heading4"/>
        <w:rPr>
          <w:rFonts w:asciiTheme="minorHAnsi" w:hAnsiTheme="minorHAnsi"/>
        </w:rPr>
      </w:pPr>
      <w:r w:rsidRPr="00CD48A5">
        <w:rPr>
          <w:rFonts w:asciiTheme="minorHAnsi" w:hAnsiTheme="minorHAnsi"/>
        </w:rPr>
        <w:t>List the key decisions / changes to be made</w:t>
      </w:r>
    </w:p>
    <w:tbl>
      <w:tblPr>
        <w:tblStyle w:val="DIAplaintable"/>
        <w:tblW w:w="9214"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3261"/>
        <w:gridCol w:w="5953"/>
      </w:tblGrid>
      <w:tr w:rsidR="006D0827" w:rsidRPr="00416C55" w:rsidTr="001A2C1C">
        <w:trPr>
          <w:cnfStyle w:val="100000000000" w:firstRow="1" w:lastRow="0" w:firstColumn="0" w:lastColumn="0" w:oddVBand="0" w:evenVBand="0" w:oddHBand="0" w:evenHBand="0" w:firstRowFirstColumn="0" w:firstRowLastColumn="0" w:lastRowFirstColumn="0" w:lastRowLastColumn="0"/>
          <w:tblHeader/>
        </w:trPr>
        <w:tc>
          <w:tcPr>
            <w:tcW w:w="3261"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rPr>
                <w:rFonts w:asciiTheme="minorHAnsi" w:hAnsiTheme="minorHAnsi"/>
                <w:bCs/>
              </w:rPr>
            </w:pPr>
            <w:r>
              <w:rPr>
                <w:rFonts w:asciiTheme="minorHAnsi" w:hAnsiTheme="minorHAnsi"/>
                <w:bCs/>
              </w:rPr>
              <w:t>Key decisions and changes</w:t>
            </w:r>
          </w:p>
        </w:tc>
        <w:tc>
          <w:tcPr>
            <w:tcW w:w="5953"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tcPr>
          <w:p w:rsidR="006D0827" w:rsidRPr="00416C55" w:rsidRDefault="006D0827" w:rsidP="001A2C1C">
            <w:pPr>
              <w:rPr>
                <w:rFonts w:asciiTheme="minorHAnsi" w:hAnsiTheme="minorHAnsi"/>
                <w:bCs/>
              </w:rPr>
            </w:pPr>
            <w:r>
              <w:rPr>
                <w:rFonts w:asciiTheme="minorHAnsi" w:hAnsiTheme="minorHAnsi"/>
                <w:bCs/>
              </w:rPr>
              <w:t>Why</w:t>
            </w:r>
          </w:p>
        </w:tc>
      </w:tr>
      <w:tr w:rsidR="006D0827" w:rsidRPr="00416C55" w:rsidTr="001A2C1C">
        <w:tc>
          <w:tcPr>
            <w:tcW w:w="3261" w:type="dxa"/>
            <w:shd w:val="clear" w:color="auto" w:fill="FFFFFF" w:themeFill="background1"/>
          </w:tcPr>
          <w:p w:rsidR="006D0827" w:rsidRPr="007A116A" w:rsidRDefault="006D0827" w:rsidP="001A2C1C">
            <w:pPr>
              <w:spacing w:before="100" w:beforeAutospacing="1" w:after="100" w:afterAutospacing="1"/>
            </w:pPr>
          </w:p>
        </w:tc>
        <w:tc>
          <w:tcPr>
            <w:tcW w:w="5953"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3261" w:type="dxa"/>
            <w:shd w:val="clear" w:color="auto" w:fill="FFFFFF" w:themeFill="background1"/>
          </w:tcPr>
          <w:p w:rsidR="006D0827" w:rsidRPr="007A116A" w:rsidRDefault="006D0827" w:rsidP="001A2C1C">
            <w:pPr>
              <w:spacing w:before="100" w:beforeAutospacing="1" w:after="100" w:afterAutospacing="1"/>
            </w:pPr>
          </w:p>
        </w:tc>
        <w:tc>
          <w:tcPr>
            <w:tcW w:w="5953"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3261" w:type="dxa"/>
            <w:shd w:val="clear" w:color="auto" w:fill="FFFFFF" w:themeFill="background1"/>
          </w:tcPr>
          <w:p w:rsidR="006D0827" w:rsidRPr="00915C93" w:rsidRDefault="006D0827" w:rsidP="001A2C1C"/>
        </w:tc>
        <w:tc>
          <w:tcPr>
            <w:tcW w:w="5953" w:type="dxa"/>
            <w:shd w:val="clear" w:color="auto" w:fill="FFFFFF" w:themeFill="background1"/>
          </w:tcPr>
          <w:p w:rsidR="006D0827" w:rsidRPr="00253D05" w:rsidRDefault="006D0827" w:rsidP="001A2C1C">
            <w:pPr>
              <w:rPr>
                <w:rFonts w:asciiTheme="minorHAnsi" w:hAnsiTheme="minorHAnsi"/>
              </w:rPr>
            </w:pPr>
          </w:p>
        </w:tc>
      </w:tr>
    </w:tbl>
    <w:p w:rsidR="006D0827" w:rsidRPr="00656079" w:rsidRDefault="006D0827" w:rsidP="006D0827">
      <w:pPr>
        <w:pStyle w:val="Heading4"/>
      </w:pPr>
      <w:r w:rsidRPr="00E646C0">
        <w:t>What do you want / need to know</w:t>
      </w:r>
    </w:p>
    <w:tbl>
      <w:tblPr>
        <w:tblStyle w:val="DIAplaintable"/>
        <w:tblW w:w="9214"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2552"/>
        <w:gridCol w:w="6662"/>
      </w:tblGrid>
      <w:tr w:rsidR="006D0827" w:rsidRPr="00416C55" w:rsidTr="001A2C1C">
        <w:trPr>
          <w:cnfStyle w:val="100000000000" w:firstRow="1" w:lastRow="0" w:firstColumn="0" w:lastColumn="0" w:oddVBand="0" w:evenVBand="0" w:oddHBand="0" w:evenHBand="0" w:firstRowFirstColumn="0" w:firstRowLastColumn="0" w:lastRowFirstColumn="0" w:lastRowLastColumn="0"/>
          <w:tblHeader/>
        </w:trPr>
        <w:tc>
          <w:tcPr>
            <w:tcW w:w="255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rPr>
                <w:rFonts w:asciiTheme="minorHAnsi" w:hAnsiTheme="minorHAnsi"/>
                <w:bCs/>
              </w:rPr>
            </w:pPr>
            <w:r>
              <w:rPr>
                <w:rFonts w:asciiTheme="minorHAnsi" w:hAnsiTheme="minorHAnsi"/>
                <w:bCs/>
              </w:rPr>
              <w:t>Item</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tcPr>
          <w:p w:rsidR="006D0827" w:rsidRPr="00416C55" w:rsidRDefault="006D0827" w:rsidP="001A2C1C">
            <w:pPr>
              <w:rPr>
                <w:rFonts w:asciiTheme="minorHAnsi" w:hAnsiTheme="minorHAnsi"/>
                <w:bCs/>
              </w:rPr>
            </w:pPr>
            <w:r>
              <w:rPr>
                <w:rFonts w:asciiTheme="minorHAnsi" w:hAnsiTheme="minorHAnsi"/>
                <w:bCs/>
              </w:rPr>
              <w:t>What do you want / need to know?</w:t>
            </w:r>
          </w:p>
        </w:tc>
      </w:tr>
      <w:tr w:rsidR="006D0827" w:rsidRPr="00416C55" w:rsidTr="001A2C1C">
        <w:tc>
          <w:tcPr>
            <w:tcW w:w="2552" w:type="dxa"/>
            <w:shd w:val="clear" w:color="auto" w:fill="FFFFFF" w:themeFill="background1"/>
          </w:tcPr>
          <w:p w:rsidR="006D0827" w:rsidRPr="00E646C0" w:rsidRDefault="006D0827" w:rsidP="001A2C1C">
            <w:pPr>
              <w:rPr>
                <w:rFonts w:asciiTheme="minorHAnsi" w:hAnsiTheme="minorHAnsi"/>
                <w:i/>
                <w:color w:val="0070C0"/>
              </w:rPr>
            </w:pPr>
            <w:r>
              <w:rPr>
                <w:rFonts w:asciiTheme="minorHAnsi" w:hAnsiTheme="minorHAnsi"/>
                <w:i/>
                <w:color w:val="0070C0"/>
              </w:rPr>
              <w:t>About the C</w:t>
            </w:r>
            <w:r w:rsidRPr="00E646C0">
              <w:rPr>
                <w:rFonts w:asciiTheme="minorHAnsi" w:hAnsiTheme="minorHAnsi"/>
                <w:i/>
                <w:color w:val="0070C0"/>
              </w:rPr>
              <w:t>ommunity</w:t>
            </w:r>
          </w:p>
        </w:tc>
        <w:tc>
          <w:tcPr>
            <w:tcW w:w="6662"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2552" w:type="dxa"/>
            <w:shd w:val="clear" w:color="auto" w:fill="FFFFFF" w:themeFill="background1"/>
          </w:tcPr>
          <w:p w:rsidR="006D0827" w:rsidRPr="00E646C0" w:rsidRDefault="006D0827" w:rsidP="001A2C1C">
            <w:pPr>
              <w:rPr>
                <w:rFonts w:asciiTheme="minorHAnsi" w:hAnsiTheme="minorHAnsi"/>
                <w:i/>
                <w:color w:val="0070C0"/>
              </w:rPr>
            </w:pPr>
            <w:r>
              <w:rPr>
                <w:rFonts w:asciiTheme="minorHAnsi" w:hAnsiTheme="minorHAnsi"/>
                <w:i/>
                <w:color w:val="0070C0"/>
              </w:rPr>
              <w:t xml:space="preserve">About the </w:t>
            </w:r>
            <w:r w:rsidRPr="00E646C0">
              <w:rPr>
                <w:rFonts w:asciiTheme="minorHAnsi" w:hAnsiTheme="minorHAnsi"/>
                <w:i/>
                <w:color w:val="0070C0"/>
              </w:rPr>
              <w:t>Stakeholders</w:t>
            </w:r>
          </w:p>
        </w:tc>
        <w:tc>
          <w:tcPr>
            <w:tcW w:w="6662"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2552" w:type="dxa"/>
            <w:shd w:val="clear" w:color="auto" w:fill="FFFFFF" w:themeFill="background1"/>
          </w:tcPr>
          <w:p w:rsidR="006D0827" w:rsidRPr="00E646C0" w:rsidRDefault="006D0827" w:rsidP="001A2C1C">
            <w:pPr>
              <w:rPr>
                <w:rFonts w:asciiTheme="minorHAnsi" w:hAnsiTheme="minorHAnsi"/>
                <w:i/>
                <w:color w:val="0070C0"/>
              </w:rPr>
            </w:pPr>
            <w:r>
              <w:rPr>
                <w:rFonts w:asciiTheme="minorHAnsi" w:hAnsiTheme="minorHAnsi"/>
                <w:i/>
                <w:color w:val="0070C0"/>
              </w:rPr>
              <w:t xml:space="preserve">About </w:t>
            </w:r>
            <w:r w:rsidRPr="00E646C0">
              <w:rPr>
                <w:rFonts w:asciiTheme="minorHAnsi" w:hAnsiTheme="minorHAnsi"/>
                <w:i/>
                <w:color w:val="0070C0"/>
              </w:rPr>
              <w:t>P</w:t>
            </w:r>
            <w:r>
              <w:rPr>
                <w:rFonts w:asciiTheme="minorHAnsi" w:hAnsiTheme="minorHAnsi"/>
                <w:i/>
                <w:color w:val="0070C0"/>
              </w:rPr>
              <w:t>otential I</w:t>
            </w:r>
            <w:r w:rsidRPr="00E646C0">
              <w:rPr>
                <w:rFonts w:asciiTheme="minorHAnsi" w:hAnsiTheme="minorHAnsi"/>
                <w:i/>
                <w:color w:val="0070C0"/>
              </w:rPr>
              <w:t>mpacts</w:t>
            </w:r>
          </w:p>
        </w:tc>
        <w:tc>
          <w:tcPr>
            <w:tcW w:w="6662" w:type="dxa"/>
            <w:shd w:val="clear" w:color="auto" w:fill="FFFFFF" w:themeFill="background1"/>
          </w:tcPr>
          <w:p w:rsidR="006D0827" w:rsidRPr="00253D05" w:rsidRDefault="006D0827" w:rsidP="001A2C1C">
            <w:pPr>
              <w:rPr>
                <w:rFonts w:asciiTheme="minorHAnsi" w:hAnsiTheme="minorHAnsi"/>
              </w:rPr>
            </w:pPr>
          </w:p>
        </w:tc>
      </w:tr>
    </w:tbl>
    <w:p w:rsidR="006D0827" w:rsidRDefault="006D0827" w:rsidP="006D0827">
      <w:pPr>
        <w:pStyle w:val="Heading4"/>
        <w:rPr>
          <w:rFonts w:asciiTheme="minorHAnsi" w:hAnsiTheme="minorHAnsi"/>
        </w:rPr>
      </w:pPr>
      <w:r w:rsidRPr="0051183D">
        <w:rPr>
          <w:rFonts w:asciiTheme="minorHAnsi" w:hAnsiTheme="minorHAnsi"/>
        </w:rPr>
        <w:t>What are your questions?</w:t>
      </w:r>
    </w:p>
    <w:tbl>
      <w:tblPr>
        <w:tblStyle w:val="DIAplaintable"/>
        <w:tblW w:w="9214"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2552"/>
        <w:gridCol w:w="6662"/>
      </w:tblGrid>
      <w:tr w:rsidR="006D0827" w:rsidRPr="00416C55" w:rsidTr="001A2C1C">
        <w:trPr>
          <w:cnfStyle w:val="100000000000" w:firstRow="1" w:lastRow="0" w:firstColumn="0" w:lastColumn="0" w:oddVBand="0" w:evenVBand="0" w:oddHBand="0" w:evenHBand="0" w:firstRowFirstColumn="0" w:firstRowLastColumn="0" w:lastRowFirstColumn="0" w:lastRowLastColumn="0"/>
          <w:tblHeader/>
        </w:trPr>
        <w:tc>
          <w:tcPr>
            <w:tcW w:w="2552"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rPr>
                <w:rFonts w:asciiTheme="minorHAnsi" w:hAnsiTheme="minorHAnsi"/>
                <w:bCs/>
              </w:rPr>
            </w:pPr>
            <w:r>
              <w:rPr>
                <w:rFonts w:asciiTheme="minorHAnsi" w:hAnsiTheme="minorHAnsi"/>
                <w:bCs/>
              </w:rPr>
              <w:t>Audience</w:t>
            </w:r>
          </w:p>
        </w:tc>
        <w:tc>
          <w:tcPr>
            <w:tcW w:w="6662"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tcPr>
          <w:p w:rsidR="006D0827" w:rsidRPr="00416C55" w:rsidRDefault="006D0827" w:rsidP="001A2C1C">
            <w:pPr>
              <w:rPr>
                <w:rFonts w:asciiTheme="minorHAnsi" w:hAnsiTheme="minorHAnsi"/>
                <w:bCs/>
              </w:rPr>
            </w:pPr>
            <w:r>
              <w:rPr>
                <w:rFonts w:asciiTheme="minorHAnsi" w:hAnsiTheme="minorHAnsi"/>
                <w:bCs/>
              </w:rPr>
              <w:t>Questions</w:t>
            </w:r>
          </w:p>
        </w:tc>
      </w:tr>
      <w:tr w:rsidR="006D0827" w:rsidRPr="00416C55" w:rsidTr="001A2C1C">
        <w:tc>
          <w:tcPr>
            <w:tcW w:w="2552" w:type="dxa"/>
            <w:shd w:val="clear" w:color="auto" w:fill="FFFFFF" w:themeFill="background1"/>
          </w:tcPr>
          <w:p w:rsidR="006D0827" w:rsidRPr="0051183D" w:rsidRDefault="006D0827" w:rsidP="001A2C1C">
            <w:pPr>
              <w:rPr>
                <w:rFonts w:asciiTheme="minorHAnsi" w:hAnsiTheme="minorHAnsi"/>
                <w:i/>
                <w:color w:val="0070C0"/>
              </w:rPr>
            </w:pPr>
            <w:r w:rsidRPr="0051183D">
              <w:rPr>
                <w:rFonts w:asciiTheme="minorHAnsi" w:hAnsiTheme="minorHAnsi"/>
                <w:i/>
                <w:color w:val="0070C0"/>
              </w:rPr>
              <w:t>To the Local community</w:t>
            </w:r>
          </w:p>
        </w:tc>
        <w:tc>
          <w:tcPr>
            <w:tcW w:w="6662" w:type="dxa"/>
            <w:shd w:val="clear" w:color="auto" w:fill="FFFFFF" w:themeFill="background1"/>
          </w:tcPr>
          <w:p w:rsidR="006D0827" w:rsidRPr="00253D05" w:rsidRDefault="006D0827" w:rsidP="001A2C1C">
            <w:pPr>
              <w:rPr>
                <w:rFonts w:asciiTheme="minorHAnsi" w:hAnsiTheme="minorHAnsi"/>
              </w:rPr>
            </w:pPr>
          </w:p>
        </w:tc>
      </w:tr>
      <w:tr w:rsidR="006D0827" w:rsidRPr="00416C55" w:rsidTr="001A2C1C">
        <w:tc>
          <w:tcPr>
            <w:tcW w:w="2552" w:type="dxa"/>
            <w:shd w:val="clear" w:color="auto" w:fill="FFFFFF" w:themeFill="background1"/>
          </w:tcPr>
          <w:p w:rsidR="006D0827" w:rsidRPr="0051183D" w:rsidRDefault="006D0827" w:rsidP="001A2C1C">
            <w:pPr>
              <w:rPr>
                <w:rFonts w:asciiTheme="minorHAnsi" w:hAnsiTheme="minorHAnsi"/>
                <w:i/>
                <w:color w:val="0070C0"/>
              </w:rPr>
            </w:pPr>
            <w:r w:rsidRPr="0051183D">
              <w:rPr>
                <w:rFonts w:asciiTheme="minorHAnsi" w:hAnsiTheme="minorHAnsi"/>
                <w:i/>
                <w:color w:val="0070C0"/>
              </w:rPr>
              <w:t>To the Wider stakeholders</w:t>
            </w:r>
          </w:p>
        </w:tc>
        <w:tc>
          <w:tcPr>
            <w:tcW w:w="6662" w:type="dxa"/>
            <w:shd w:val="clear" w:color="auto" w:fill="FFFFFF" w:themeFill="background1"/>
          </w:tcPr>
          <w:p w:rsidR="006D0827" w:rsidRPr="00253D05" w:rsidRDefault="006D0827" w:rsidP="001A2C1C">
            <w:pPr>
              <w:rPr>
                <w:rFonts w:asciiTheme="minorHAnsi" w:hAnsiTheme="minorHAnsi"/>
              </w:rPr>
            </w:pPr>
          </w:p>
        </w:tc>
      </w:tr>
      <w:tr w:rsidR="006D0827" w:rsidRPr="00485091" w:rsidTr="001A2C1C">
        <w:tc>
          <w:tcPr>
            <w:tcW w:w="2552" w:type="dxa"/>
            <w:shd w:val="clear" w:color="auto" w:fill="FFFFFF" w:themeFill="background1"/>
          </w:tcPr>
          <w:p w:rsidR="006D0827" w:rsidRPr="0051183D" w:rsidRDefault="006D0827" w:rsidP="001A2C1C">
            <w:pPr>
              <w:rPr>
                <w:rFonts w:asciiTheme="minorHAnsi" w:hAnsiTheme="minorHAnsi"/>
                <w:i/>
                <w:color w:val="0070C0"/>
              </w:rPr>
            </w:pPr>
            <w:r w:rsidRPr="0051183D">
              <w:rPr>
                <w:rFonts w:asciiTheme="minorHAnsi" w:hAnsiTheme="minorHAnsi"/>
                <w:i/>
                <w:color w:val="0070C0"/>
              </w:rPr>
              <w:t>To the Community organisations</w:t>
            </w:r>
          </w:p>
        </w:tc>
        <w:tc>
          <w:tcPr>
            <w:tcW w:w="6662" w:type="dxa"/>
            <w:shd w:val="clear" w:color="auto" w:fill="FFFFFF" w:themeFill="background1"/>
          </w:tcPr>
          <w:p w:rsidR="006D0827" w:rsidRPr="00253D05" w:rsidRDefault="006D0827" w:rsidP="001A2C1C">
            <w:pPr>
              <w:rPr>
                <w:rFonts w:asciiTheme="minorHAnsi" w:hAnsiTheme="minorHAnsi"/>
              </w:rPr>
            </w:pPr>
          </w:p>
        </w:tc>
      </w:tr>
    </w:tbl>
    <w:p w:rsidR="006D0827" w:rsidRPr="00416C55" w:rsidRDefault="006D0827" w:rsidP="006D0827">
      <w:pPr>
        <w:pStyle w:val="Heading3"/>
        <w:rPr>
          <w:rFonts w:asciiTheme="minorHAnsi" w:hAnsiTheme="minorHAnsi"/>
        </w:rPr>
      </w:pPr>
      <w:bookmarkStart w:id="157" w:name="_Engagement_methods"/>
      <w:bookmarkStart w:id="158" w:name="_Toc428369703"/>
      <w:bookmarkStart w:id="159" w:name="_Toc428577304"/>
      <w:bookmarkStart w:id="160" w:name="_Toc431282578"/>
      <w:bookmarkEnd w:id="157"/>
      <w:r w:rsidRPr="007B4D37">
        <w:rPr>
          <w:rFonts w:asciiTheme="minorHAnsi" w:hAnsiTheme="minorHAnsi"/>
        </w:rPr>
        <w:t>Engagement methods</w:t>
      </w:r>
      <w:bookmarkEnd w:id="158"/>
      <w:bookmarkEnd w:id="159"/>
      <w:bookmarkEnd w:id="160"/>
    </w:p>
    <w:p w:rsidR="006D0827" w:rsidRDefault="006D0827" w:rsidP="006D0827">
      <w:pPr>
        <w:pStyle w:val="NormalWeb"/>
        <w:rPr>
          <w:rFonts w:asciiTheme="minorHAnsi" w:hAnsiTheme="minorHAnsi"/>
        </w:rPr>
      </w:pPr>
      <w:r w:rsidRPr="001E5B72">
        <w:rPr>
          <w:rFonts w:asciiTheme="minorHAnsi" w:hAnsiTheme="minorHAnsi"/>
        </w:rPr>
        <w:t>This section includes a general description of methods to be used.</w:t>
      </w:r>
      <w:r w:rsidRPr="00803F8C">
        <w:rPr>
          <w:rFonts w:asciiTheme="minorHAnsi" w:hAnsiTheme="minorHAnsi"/>
          <w:i/>
          <w:color w:val="0070C0"/>
        </w:rPr>
        <w:t xml:space="preserve"> </w:t>
      </w:r>
      <w:r w:rsidRPr="001E5B72">
        <w:rPr>
          <w:rFonts w:asciiTheme="minorHAnsi" w:hAnsiTheme="minorHAnsi"/>
        </w:rPr>
        <w:t xml:space="preserve">For more detail about </w:t>
      </w:r>
      <w:r>
        <w:rPr>
          <w:rFonts w:asciiTheme="minorHAnsi" w:hAnsiTheme="minorHAnsi"/>
        </w:rPr>
        <w:t xml:space="preserve">these </w:t>
      </w:r>
      <w:r w:rsidRPr="001E5B72">
        <w:rPr>
          <w:rFonts w:asciiTheme="minorHAnsi" w:hAnsiTheme="minorHAnsi"/>
        </w:rPr>
        <w:t xml:space="preserve">methods and how </w:t>
      </w:r>
      <w:r>
        <w:rPr>
          <w:rFonts w:asciiTheme="minorHAnsi" w:hAnsiTheme="minorHAnsi"/>
        </w:rPr>
        <w:t>they will be</w:t>
      </w:r>
      <w:r w:rsidRPr="001E5B72">
        <w:rPr>
          <w:rFonts w:asciiTheme="minorHAnsi" w:hAnsiTheme="minorHAnsi"/>
        </w:rPr>
        <w:t xml:space="preserve"> manage</w:t>
      </w:r>
      <w:r>
        <w:rPr>
          <w:rFonts w:asciiTheme="minorHAnsi" w:hAnsiTheme="minorHAnsi"/>
        </w:rPr>
        <w:t>d</w:t>
      </w:r>
      <w:r w:rsidRPr="001E5B72">
        <w:rPr>
          <w:rFonts w:asciiTheme="minorHAnsi" w:hAnsiTheme="minorHAnsi"/>
        </w:rPr>
        <w:t xml:space="preserve"> see the</w:t>
      </w:r>
      <w:r w:rsidRPr="00416C55">
        <w:rPr>
          <w:rFonts w:asciiTheme="minorHAnsi" w:hAnsiTheme="minorHAnsi"/>
        </w:rPr>
        <w:t xml:space="preserve"> </w:t>
      </w:r>
      <w:hyperlink w:anchor="_Content_strategy" w:history="1">
        <w:r w:rsidRPr="001E5B72">
          <w:rPr>
            <w:rStyle w:val="Hyperlink"/>
            <w:rFonts w:asciiTheme="minorHAnsi" w:hAnsiTheme="minorHAnsi"/>
          </w:rPr>
          <w:t>content strategy</w:t>
        </w:r>
      </w:hyperlink>
      <w:r w:rsidRPr="00803F8C">
        <w:rPr>
          <w:rFonts w:asciiTheme="minorHAnsi" w:hAnsiTheme="minorHAnsi"/>
        </w:rPr>
        <w:t xml:space="preserve"> </w:t>
      </w:r>
      <w:r w:rsidRPr="001E5B72">
        <w:rPr>
          <w:rFonts w:asciiTheme="minorHAnsi" w:hAnsiTheme="minorHAnsi"/>
        </w:rPr>
        <w:t>and</w:t>
      </w:r>
      <w:r w:rsidRPr="00803F8C">
        <w:rPr>
          <w:rFonts w:asciiTheme="minorHAnsi" w:hAnsiTheme="minorHAnsi"/>
        </w:rPr>
        <w:t xml:space="preserve"> </w:t>
      </w:r>
      <w:hyperlink w:anchor="_Protocols_for_engagement" w:history="1">
        <w:r w:rsidRPr="001E5B72">
          <w:rPr>
            <w:rStyle w:val="Hyperlink"/>
            <w:rFonts w:asciiTheme="minorHAnsi" w:hAnsiTheme="minorHAnsi"/>
          </w:rPr>
          <w:t>protocols for engagement</w:t>
        </w:r>
      </w:hyperlink>
      <w:r w:rsidRPr="001E5B72">
        <w:rPr>
          <w:rFonts w:asciiTheme="minorHAnsi" w:hAnsiTheme="minorHAnsi"/>
        </w:rPr>
        <w:t>.</w:t>
      </w:r>
    </w:p>
    <w:p w:rsidR="006D0827" w:rsidRPr="005B488E" w:rsidRDefault="006D0827" w:rsidP="006D0827">
      <w:pPr>
        <w:pStyle w:val="NormalWeb"/>
        <w:rPr>
          <w:rFonts w:asciiTheme="minorHAnsi" w:hAnsiTheme="minorHAnsi"/>
          <w:i/>
          <w:color w:val="0070C0"/>
        </w:rPr>
      </w:pPr>
      <w:r>
        <w:rPr>
          <w:rFonts w:asciiTheme="minorHAnsi" w:hAnsiTheme="minorHAnsi"/>
          <w:i/>
          <w:color w:val="0070C0"/>
        </w:rPr>
        <w:lastRenderedPageBreak/>
        <w:t xml:space="preserve">See the guidance on </w:t>
      </w:r>
      <w:hyperlink r:id="rId47" w:anchor="determine-the-levels-and-methods-of-participation" w:history="1">
        <w:r w:rsidRPr="007B4D37">
          <w:rPr>
            <w:rStyle w:val="Hyperlink"/>
            <w:rFonts w:asciiTheme="minorHAnsi" w:hAnsiTheme="minorHAnsi"/>
            <w:i/>
          </w:rPr>
          <w:t>engagement methods</w:t>
        </w:r>
      </w:hyperlink>
      <w:r>
        <w:rPr>
          <w:rFonts w:asciiTheme="minorHAnsi" w:hAnsiTheme="minorHAnsi"/>
          <w:i/>
          <w:color w:val="0070C0"/>
        </w:rPr>
        <w:t>.</w:t>
      </w:r>
    </w:p>
    <w:tbl>
      <w:tblPr>
        <w:tblStyle w:val="DIAplaintable"/>
        <w:tblW w:w="9214"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2552"/>
        <w:gridCol w:w="6662"/>
      </w:tblGrid>
      <w:tr w:rsidR="006D0827" w:rsidRPr="00416C55" w:rsidTr="001A2C1C">
        <w:trPr>
          <w:cnfStyle w:val="100000000000" w:firstRow="1" w:lastRow="0" w:firstColumn="0" w:lastColumn="0" w:oddVBand="0" w:evenVBand="0" w:oddHBand="0" w:evenHBand="0" w:firstRowFirstColumn="0" w:firstRowLastColumn="0" w:lastRowFirstColumn="0" w:lastRowLastColumn="0"/>
          <w:tblHeader/>
        </w:trPr>
        <w:tc>
          <w:tcPr>
            <w:tcW w:w="255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rPr>
                <w:rFonts w:asciiTheme="minorHAnsi" w:hAnsiTheme="minorHAnsi"/>
                <w:bCs/>
              </w:rPr>
            </w:pPr>
            <w:r>
              <w:rPr>
                <w:rFonts w:asciiTheme="minorHAnsi" w:hAnsiTheme="minorHAnsi"/>
                <w:bCs/>
              </w:rPr>
              <w:t>Method</w:t>
            </w:r>
          </w:p>
        </w:tc>
        <w:tc>
          <w:tcPr>
            <w:tcW w:w="6662"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tcPr>
          <w:p w:rsidR="006D0827" w:rsidRPr="00416C55" w:rsidRDefault="006D0827" w:rsidP="001A2C1C">
            <w:pPr>
              <w:rPr>
                <w:rFonts w:asciiTheme="minorHAnsi" w:hAnsiTheme="minorHAnsi"/>
                <w:bCs/>
              </w:rPr>
            </w:pPr>
            <w:r>
              <w:rPr>
                <w:rFonts w:asciiTheme="minorHAnsi" w:hAnsiTheme="minorHAnsi"/>
                <w:bCs/>
              </w:rPr>
              <w:t>Details</w:t>
            </w:r>
          </w:p>
        </w:tc>
      </w:tr>
      <w:tr w:rsidR="006D0827" w:rsidRPr="00416C55" w:rsidTr="001A2C1C">
        <w:tc>
          <w:tcPr>
            <w:tcW w:w="2552" w:type="dxa"/>
            <w:shd w:val="clear" w:color="auto" w:fill="auto"/>
          </w:tcPr>
          <w:p w:rsidR="006D0827" w:rsidRPr="008C49F3" w:rsidRDefault="006D0827" w:rsidP="001A2C1C">
            <w:pPr>
              <w:pStyle w:val="Heading4"/>
              <w:spacing w:before="0"/>
              <w:outlineLvl w:val="3"/>
              <w:rPr>
                <w:rFonts w:asciiTheme="minorHAnsi" w:hAnsiTheme="minorHAnsi"/>
                <w:b w:val="0"/>
                <w:color w:val="auto"/>
              </w:rPr>
            </w:pPr>
            <w:r w:rsidRPr="008C49F3">
              <w:rPr>
                <w:rFonts w:asciiTheme="minorHAnsi" w:hAnsiTheme="minorHAnsi"/>
                <w:b w:val="0"/>
                <w:color w:val="auto"/>
              </w:rPr>
              <w:t>Inform and invite participation</w:t>
            </w:r>
          </w:p>
        </w:tc>
        <w:tc>
          <w:tcPr>
            <w:tcW w:w="6662" w:type="dxa"/>
            <w:shd w:val="clear" w:color="auto" w:fill="FFFFFF" w:themeFill="background1"/>
          </w:tcPr>
          <w:p w:rsidR="006D0827" w:rsidRPr="00DE250D" w:rsidRDefault="006D0827" w:rsidP="001A2C1C">
            <w:pPr>
              <w:rPr>
                <w:rFonts w:asciiTheme="minorHAnsi" w:hAnsiTheme="minorHAnsi"/>
                <w:i/>
                <w:color w:val="0070C0"/>
              </w:rPr>
            </w:pPr>
            <w:r w:rsidRPr="00DE250D">
              <w:rPr>
                <w:rFonts w:asciiTheme="minorHAnsi" w:hAnsiTheme="minorHAnsi"/>
                <w:i/>
                <w:color w:val="0070C0"/>
              </w:rPr>
              <w:t>For example, methods to:</w:t>
            </w:r>
          </w:p>
          <w:p w:rsidR="006D0827" w:rsidRPr="00DE250D" w:rsidRDefault="006D0827" w:rsidP="006D0827">
            <w:pPr>
              <w:pStyle w:val="ListParagraph"/>
              <w:numPr>
                <w:ilvl w:val="0"/>
                <w:numId w:val="187"/>
              </w:numPr>
              <w:spacing w:before="56" w:after="32"/>
              <w:rPr>
                <w:rFonts w:asciiTheme="minorHAnsi" w:hAnsiTheme="minorHAnsi"/>
                <w:i/>
                <w:color w:val="0070C0"/>
              </w:rPr>
            </w:pPr>
            <w:r w:rsidRPr="00DE250D">
              <w:rPr>
                <w:rFonts w:asciiTheme="minorHAnsi" w:hAnsiTheme="minorHAnsi"/>
                <w:i/>
                <w:color w:val="0070C0"/>
              </w:rPr>
              <w:t>Drive traffic online</w:t>
            </w:r>
          </w:p>
          <w:p w:rsidR="006D0827" w:rsidRPr="00DE250D" w:rsidRDefault="006D0827" w:rsidP="006D0827">
            <w:pPr>
              <w:pStyle w:val="ListParagraph"/>
              <w:numPr>
                <w:ilvl w:val="0"/>
                <w:numId w:val="187"/>
              </w:numPr>
              <w:spacing w:before="56" w:after="32"/>
              <w:rPr>
                <w:rFonts w:asciiTheme="minorHAnsi" w:hAnsiTheme="minorHAnsi"/>
                <w:i/>
                <w:color w:val="0070C0"/>
              </w:rPr>
            </w:pPr>
            <w:r w:rsidRPr="00DE250D">
              <w:rPr>
                <w:rFonts w:asciiTheme="minorHAnsi" w:hAnsiTheme="minorHAnsi"/>
                <w:i/>
                <w:color w:val="0070C0"/>
              </w:rPr>
              <w:t xml:space="preserve">Promote offline. </w:t>
            </w:r>
          </w:p>
        </w:tc>
      </w:tr>
      <w:tr w:rsidR="006D0827" w:rsidRPr="00416C55" w:rsidTr="001A2C1C">
        <w:tc>
          <w:tcPr>
            <w:tcW w:w="2552" w:type="dxa"/>
            <w:shd w:val="clear" w:color="auto" w:fill="auto"/>
          </w:tcPr>
          <w:p w:rsidR="006D0827" w:rsidRPr="008C49F3" w:rsidRDefault="006D0827" w:rsidP="001A2C1C">
            <w:pPr>
              <w:pStyle w:val="Heading4"/>
              <w:spacing w:before="0"/>
              <w:outlineLvl w:val="3"/>
              <w:rPr>
                <w:rFonts w:asciiTheme="minorHAnsi" w:hAnsiTheme="minorHAnsi"/>
                <w:b w:val="0"/>
                <w:color w:val="auto"/>
              </w:rPr>
            </w:pPr>
            <w:r w:rsidRPr="008C49F3">
              <w:rPr>
                <w:rFonts w:asciiTheme="minorHAnsi" w:hAnsiTheme="minorHAnsi"/>
                <w:b w:val="0"/>
                <w:color w:val="auto"/>
              </w:rPr>
              <w:t>Research and collect input</w:t>
            </w:r>
          </w:p>
        </w:tc>
        <w:tc>
          <w:tcPr>
            <w:tcW w:w="6662" w:type="dxa"/>
            <w:shd w:val="clear" w:color="auto" w:fill="FFFFFF" w:themeFill="background1"/>
          </w:tcPr>
          <w:p w:rsidR="006D0827" w:rsidRPr="00253D05" w:rsidRDefault="006D0827" w:rsidP="001A2C1C">
            <w:pPr>
              <w:spacing w:before="0"/>
              <w:rPr>
                <w:rFonts w:asciiTheme="minorHAnsi" w:hAnsiTheme="minorHAnsi"/>
              </w:rPr>
            </w:pPr>
          </w:p>
        </w:tc>
      </w:tr>
      <w:tr w:rsidR="006D0827" w:rsidRPr="00416C55" w:rsidTr="001A2C1C">
        <w:tc>
          <w:tcPr>
            <w:tcW w:w="2552" w:type="dxa"/>
            <w:shd w:val="clear" w:color="auto" w:fill="auto"/>
          </w:tcPr>
          <w:p w:rsidR="006D0827" w:rsidRPr="008C49F3" w:rsidRDefault="006D0827" w:rsidP="001A2C1C">
            <w:pPr>
              <w:pStyle w:val="Heading4"/>
              <w:spacing w:before="0"/>
              <w:outlineLvl w:val="3"/>
              <w:rPr>
                <w:rFonts w:asciiTheme="minorHAnsi" w:hAnsiTheme="minorHAnsi"/>
                <w:b w:val="0"/>
                <w:color w:val="auto"/>
              </w:rPr>
            </w:pPr>
            <w:r w:rsidRPr="008C49F3">
              <w:rPr>
                <w:rFonts w:asciiTheme="minorHAnsi" w:hAnsiTheme="minorHAnsi"/>
                <w:b w:val="0"/>
                <w:color w:val="auto"/>
              </w:rPr>
              <w:t>Crowd source and discuss ideas</w:t>
            </w:r>
          </w:p>
        </w:tc>
        <w:tc>
          <w:tcPr>
            <w:tcW w:w="6662" w:type="dxa"/>
            <w:shd w:val="clear" w:color="auto" w:fill="FFFFFF" w:themeFill="background1"/>
          </w:tcPr>
          <w:p w:rsidR="006D0827" w:rsidRPr="00253D05" w:rsidRDefault="006D0827" w:rsidP="001A2C1C">
            <w:pPr>
              <w:spacing w:before="0"/>
              <w:rPr>
                <w:rFonts w:asciiTheme="minorHAnsi" w:hAnsiTheme="minorHAnsi"/>
              </w:rPr>
            </w:pPr>
          </w:p>
        </w:tc>
      </w:tr>
      <w:tr w:rsidR="006D0827" w:rsidRPr="00416C55" w:rsidTr="001A2C1C">
        <w:tc>
          <w:tcPr>
            <w:tcW w:w="2552" w:type="dxa"/>
            <w:shd w:val="clear" w:color="auto" w:fill="auto"/>
          </w:tcPr>
          <w:p w:rsidR="006D0827" w:rsidRPr="008C49F3" w:rsidRDefault="006D0827" w:rsidP="001A2C1C">
            <w:pPr>
              <w:pStyle w:val="Heading4"/>
              <w:spacing w:before="0"/>
              <w:outlineLvl w:val="3"/>
              <w:rPr>
                <w:rFonts w:asciiTheme="minorHAnsi" w:hAnsiTheme="minorHAnsi"/>
                <w:b w:val="0"/>
                <w:color w:val="auto"/>
              </w:rPr>
            </w:pPr>
            <w:r w:rsidRPr="008C49F3">
              <w:rPr>
                <w:rFonts w:asciiTheme="minorHAnsi" w:hAnsiTheme="minorHAnsi"/>
                <w:b w:val="0"/>
                <w:color w:val="auto"/>
              </w:rPr>
              <w:t>Engage to build capability</w:t>
            </w:r>
          </w:p>
        </w:tc>
        <w:tc>
          <w:tcPr>
            <w:tcW w:w="6662" w:type="dxa"/>
            <w:shd w:val="clear" w:color="auto" w:fill="FFFFFF" w:themeFill="background1"/>
          </w:tcPr>
          <w:p w:rsidR="006D0827" w:rsidRPr="00253D05" w:rsidRDefault="006D0827" w:rsidP="001A2C1C">
            <w:pPr>
              <w:spacing w:before="0"/>
              <w:rPr>
                <w:rFonts w:asciiTheme="minorHAnsi" w:hAnsiTheme="minorHAnsi"/>
              </w:rPr>
            </w:pPr>
          </w:p>
        </w:tc>
      </w:tr>
      <w:tr w:rsidR="006D0827" w:rsidRPr="00416C55" w:rsidTr="001A2C1C">
        <w:tc>
          <w:tcPr>
            <w:tcW w:w="2552" w:type="dxa"/>
            <w:shd w:val="clear" w:color="auto" w:fill="auto"/>
          </w:tcPr>
          <w:p w:rsidR="006D0827" w:rsidRPr="008C49F3" w:rsidRDefault="006D0827" w:rsidP="001A2C1C">
            <w:pPr>
              <w:pStyle w:val="Heading4"/>
              <w:spacing w:before="0"/>
              <w:outlineLvl w:val="3"/>
              <w:rPr>
                <w:rFonts w:asciiTheme="minorHAnsi" w:hAnsiTheme="minorHAnsi"/>
                <w:b w:val="0"/>
                <w:color w:val="auto"/>
              </w:rPr>
            </w:pPr>
            <w:r w:rsidRPr="008C49F3">
              <w:rPr>
                <w:rFonts w:asciiTheme="minorHAnsi" w:hAnsiTheme="minorHAnsi"/>
                <w:b w:val="0"/>
                <w:color w:val="auto"/>
              </w:rPr>
              <w:t>Consultation around strategy</w:t>
            </w:r>
          </w:p>
        </w:tc>
        <w:tc>
          <w:tcPr>
            <w:tcW w:w="6662" w:type="dxa"/>
            <w:shd w:val="clear" w:color="auto" w:fill="FFFFFF" w:themeFill="background1"/>
          </w:tcPr>
          <w:p w:rsidR="006D0827" w:rsidRPr="00253D05" w:rsidRDefault="006D0827" w:rsidP="001A2C1C">
            <w:pPr>
              <w:spacing w:before="0"/>
              <w:rPr>
                <w:rFonts w:asciiTheme="minorHAnsi" w:hAnsiTheme="minorHAnsi"/>
              </w:rPr>
            </w:pPr>
          </w:p>
        </w:tc>
      </w:tr>
      <w:tr w:rsidR="006D0827" w:rsidRPr="00416C55" w:rsidTr="001A2C1C">
        <w:tc>
          <w:tcPr>
            <w:tcW w:w="2552" w:type="dxa"/>
            <w:shd w:val="clear" w:color="auto" w:fill="auto"/>
          </w:tcPr>
          <w:p w:rsidR="006D0827" w:rsidRPr="008C49F3" w:rsidRDefault="006D0827" w:rsidP="001A2C1C">
            <w:pPr>
              <w:pStyle w:val="Heading4"/>
              <w:spacing w:before="0"/>
              <w:outlineLvl w:val="3"/>
              <w:rPr>
                <w:rFonts w:asciiTheme="minorHAnsi" w:hAnsiTheme="minorHAnsi"/>
                <w:b w:val="0"/>
                <w:color w:val="auto"/>
              </w:rPr>
            </w:pPr>
            <w:r w:rsidRPr="008C49F3">
              <w:rPr>
                <w:rFonts w:asciiTheme="minorHAnsi" w:hAnsiTheme="minorHAnsi"/>
                <w:b w:val="0"/>
                <w:color w:val="auto"/>
              </w:rPr>
              <w:t>Responsive engagement methods</w:t>
            </w:r>
          </w:p>
          <w:p w:rsidR="006D0827" w:rsidRPr="008C49F3" w:rsidRDefault="006D0827" w:rsidP="001A2C1C">
            <w:pPr>
              <w:spacing w:before="0"/>
              <w:rPr>
                <w:rFonts w:asciiTheme="minorHAnsi" w:hAnsiTheme="minorHAnsi"/>
              </w:rPr>
            </w:pPr>
          </w:p>
        </w:tc>
        <w:tc>
          <w:tcPr>
            <w:tcW w:w="6662" w:type="dxa"/>
            <w:shd w:val="clear" w:color="auto" w:fill="FFFFFF" w:themeFill="background1"/>
          </w:tcPr>
          <w:p w:rsidR="006D0827" w:rsidRPr="00D40FF6" w:rsidRDefault="006D0827" w:rsidP="006D0827">
            <w:pPr>
              <w:pStyle w:val="ListParagraph"/>
              <w:numPr>
                <w:ilvl w:val="0"/>
                <w:numId w:val="187"/>
              </w:numPr>
              <w:spacing w:before="56" w:after="32"/>
              <w:rPr>
                <w:rFonts w:asciiTheme="minorHAnsi" w:hAnsiTheme="minorHAnsi"/>
                <w:i/>
                <w:color w:val="0070C0"/>
              </w:rPr>
            </w:pPr>
            <w:r w:rsidRPr="00D40FF6">
              <w:rPr>
                <w:rFonts w:asciiTheme="minorHAnsi" w:hAnsiTheme="minorHAnsi"/>
                <w:i/>
                <w:color w:val="0070C0"/>
              </w:rPr>
              <w:t>Project updates</w:t>
            </w:r>
          </w:p>
          <w:p w:rsidR="006D0827" w:rsidRPr="00D40FF6" w:rsidRDefault="006D0827" w:rsidP="006D0827">
            <w:pPr>
              <w:pStyle w:val="ListParagraph"/>
              <w:numPr>
                <w:ilvl w:val="0"/>
                <w:numId w:val="187"/>
              </w:numPr>
              <w:spacing w:before="56" w:after="32"/>
              <w:rPr>
                <w:rFonts w:asciiTheme="minorHAnsi" w:hAnsiTheme="minorHAnsi"/>
                <w:i/>
                <w:color w:val="0070C0"/>
              </w:rPr>
            </w:pPr>
            <w:r w:rsidRPr="00D40FF6">
              <w:rPr>
                <w:rFonts w:asciiTheme="minorHAnsi" w:hAnsiTheme="minorHAnsi"/>
                <w:i/>
                <w:color w:val="0070C0"/>
              </w:rPr>
              <w:t>Social media and community management</w:t>
            </w:r>
          </w:p>
          <w:p w:rsidR="006D0827" w:rsidRPr="00D40FF6" w:rsidRDefault="006D0827" w:rsidP="006D0827">
            <w:pPr>
              <w:pStyle w:val="ListParagraph"/>
              <w:numPr>
                <w:ilvl w:val="0"/>
                <w:numId w:val="187"/>
              </w:numPr>
              <w:spacing w:before="56" w:after="32"/>
              <w:rPr>
                <w:rFonts w:asciiTheme="minorHAnsi" w:hAnsiTheme="minorHAnsi"/>
                <w:i/>
                <w:color w:val="0070C0"/>
              </w:rPr>
            </w:pPr>
            <w:r w:rsidRPr="00D40FF6">
              <w:rPr>
                <w:rFonts w:asciiTheme="minorHAnsi" w:hAnsiTheme="minorHAnsi"/>
                <w:i/>
                <w:color w:val="0070C0"/>
              </w:rPr>
              <w:t>Responding to inquiries</w:t>
            </w:r>
          </w:p>
          <w:p w:rsidR="006D0827" w:rsidRPr="00D40FF6" w:rsidRDefault="006D0827" w:rsidP="006D0827">
            <w:pPr>
              <w:pStyle w:val="ListParagraph"/>
              <w:numPr>
                <w:ilvl w:val="0"/>
                <w:numId w:val="187"/>
              </w:numPr>
              <w:spacing w:before="56" w:after="32"/>
              <w:rPr>
                <w:rFonts w:asciiTheme="minorHAnsi" w:hAnsiTheme="minorHAnsi"/>
                <w:i/>
                <w:color w:val="0070C0"/>
              </w:rPr>
            </w:pPr>
            <w:r w:rsidRPr="00D40FF6">
              <w:rPr>
                <w:rFonts w:asciiTheme="minorHAnsi" w:hAnsiTheme="minorHAnsi"/>
                <w:i/>
                <w:color w:val="0070C0"/>
              </w:rPr>
              <w:t>Issues management</w:t>
            </w:r>
          </w:p>
        </w:tc>
      </w:tr>
      <w:tr w:rsidR="006D0827" w:rsidRPr="00416C55" w:rsidTr="001A2C1C">
        <w:tc>
          <w:tcPr>
            <w:tcW w:w="2552" w:type="dxa"/>
            <w:shd w:val="clear" w:color="auto" w:fill="auto"/>
          </w:tcPr>
          <w:p w:rsidR="006D0827" w:rsidRPr="008C49F3" w:rsidRDefault="006D0827" w:rsidP="001A2C1C">
            <w:pPr>
              <w:pStyle w:val="Heading4"/>
              <w:spacing w:before="0"/>
              <w:outlineLvl w:val="3"/>
              <w:rPr>
                <w:rFonts w:asciiTheme="minorHAnsi" w:hAnsiTheme="minorHAnsi"/>
                <w:b w:val="0"/>
                <w:color w:val="auto"/>
              </w:rPr>
            </w:pPr>
            <w:r w:rsidRPr="008C49F3">
              <w:rPr>
                <w:rFonts w:asciiTheme="minorHAnsi" w:hAnsiTheme="minorHAnsi"/>
                <w:b w:val="0"/>
                <w:color w:val="auto"/>
              </w:rPr>
              <w:t>Closing the project</w:t>
            </w:r>
          </w:p>
        </w:tc>
        <w:tc>
          <w:tcPr>
            <w:tcW w:w="6662" w:type="dxa"/>
            <w:shd w:val="clear" w:color="auto" w:fill="FFFFFF" w:themeFill="background1"/>
          </w:tcPr>
          <w:p w:rsidR="006D0827" w:rsidRPr="00D40FF6" w:rsidRDefault="006D0827" w:rsidP="006D0827">
            <w:pPr>
              <w:pStyle w:val="ListParagraph"/>
              <w:numPr>
                <w:ilvl w:val="0"/>
                <w:numId w:val="187"/>
              </w:numPr>
              <w:spacing w:before="56" w:after="32"/>
              <w:rPr>
                <w:rFonts w:asciiTheme="minorHAnsi" w:hAnsiTheme="minorHAnsi"/>
                <w:i/>
                <w:color w:val="0070C0"/>
              </w:rPr>
            </w:pPr>
            <w:r w:rsidRPr="00D40FF6">
              <w:rPr>
                <w:rFonts w:asciiTheme="minorHAnsi" w:hAnsiTheme="minorHAnsi"/>
                <w:i/>
                <w:color w:val="0070C0"/>
              </w:rPr>
              <w:t>Analysis and consideration of information and input provided</w:t>
            </w:r>
          </w:p>
          <w:p w:rsidR="006D0827" w:rsidRPr="00D40FF6" w:rsidRDefault="006D0827" w:rsidP="006D0827">
            <w:pPr>
              <w:pStyle w:val="ListParagraph"/>
              <w:numPr>
                <w:ilvl w:val="0"/>
                <w:numId w:val="187"/>
              </w:numPr>
              <w:spacing w:before="56" w:after="32"/>
              <w:rPr>
                <w:rFonts w:asciiTheme="minorHAnsi" w:hAnsiTheme="minorHAnsi"/>
                <w:i/>
                <w:color w:val="0070C0"/>
              </w:rPr>
            </w:pPr>
            <w:r w:rsidRPr="00D40FF6">
              <w:rPr>
                <w:rFonts w:asciiTheme="minorHAnsi" w:hAnsiTheme="minorHAnsi"/>
                <w:i/>
                <w:color w:val="0070C0"/>
              </w:rPr>
              <w:t>Reporting</w:t>
            </w:r>
          </w:p>
          <w:p w:rsidR="006D0827" w:rsidRPr="00D40FF6" w:rsidRDefault="006D0827" w:rsidP="006D0827">
            <w:pPr>
              <w:pStyle w:val="ListParagraph"/>
              <w:numPr>
                <w:ilvl w:val="0"/>
                <w:numId w:val="187"/>
              </w:numPr>
              <w:spacing w:before="56" w:after="32"/>
              <w:rPr>
                <w:rFonts w:asciiTheme="minorHAnsi" w:hAnsiTheme="minorHAnsi"/>
                <w:i/>
                <w:color w:val="0070C0"/>
              </w:rPr>
            </w:pPr>
            <w:r w:rsidRPr="00D40FF6">
              <w:rPr>
                <w:rFonts w:asciiTheme="minorHAnsi" w:hAnsiTheme="minorHAnsi"/>
                <w:i/>
                <w:color w:val="0070C0"/>
              </w:rPr>
              <w:t>Other steps</w:t>
            </w:r>
          </w:p>
        </w:tc>
      </w:tr>
      <w:tr w:rsidR="006D0827" w:rsidRPr="00416C55" w:rsidTr="001A2C1C">
        <w:tc>
          <w:tcPr>
            <w:tcW w:w="2552" w:type="dxa"/>
            <w:shd w:val="clear" w:color="auto" w:fill="auto"/>
          </w:tcPr>
          <w:p w:rsidR="006D0827" w:rsidRPr="008C49F3" w:rsidRDefault="006D0827" w:rsidP="001A2C1C">
            <w:pPr>
              <w:pStyle w:val="Heading4"/>
              <w:spacing w:before="0"/>
              <w:outlineLvl w:val="3"/>
              <w:rPr>
                <w:rFonts w:asciiTheme="minorHAnsi" w:hAnsiTheme="minorHAnsi"/>
                <w:b w:val="0"/>
                <w:color w:val="auto"/>
              </w:rPr>
            </w:pPr>
            <w:r w:rsidRPr="008C49F3">
              <w:rPr>
                <w:rFonts w:asciiTheme="minorHAnsi" w:hAnsiTheme="minorHAnsi"/>
                <w:b w:val="0"/>
                <w:color w:val="auto"/>
              </w:rPr>
              <w:t>Ongoing engagement</w:t>
            </w:r>
          </w:p>
        </w:tc>
        <w:tc>
          <w:tcPr>
            <w:tcW w:w="6662" w:type="dxa"/>
            <w:shd w:val="clear" w:color="auto" w:fill="FFFFFF" w:themeFill="background1"/>
          </w:tcPr>
          <w:p w:rsidR="006D0827" w:rsidRPr="00416C55" w:rsidRDefault="006D0827" w:rsidP="001A2C1C">
            <w:pPr>
              <w:keepLines w:val="0"/>
              <w:spacing w:before="0" w:after="100" w:afterAutospacing="1"/>
              <w:ind w:left="720"/>
              <w:rPr>
                <w:rFonts w:asciiTheme="minorHAnsi" w:hAnsiTheme="minorHAnsi"/>
              </w:rPr>
            </w:pPr>
          </w:p>
        </w:tc>
      </w:tr>
    </w:tbl>
    <w:p w:rsidR="006D0827" w:rsidRPr="00416C55" w:rsidRDefault="006D0827" w:rsidP="006D0827">
      <w:pPr>
        <w:pStyle w:val="Heading3"/>
        <w:rPr>
          <w:rFonts w:asciiTheme="minorHAnsi" w:hAnsiTheme="minorHAnsi"/>
        </w:rPr>
      </w:pPr>
      <w:bookmarkStart w:id="161" w:name="_Protocols_for_engagement"/>
      <w:bookmarkStart w:id="162" w:name="_Toc428369704"/>
      <w:bookmarkStart w:id="163" w:name="_Toc428577305"/>
      <w:bookmarkStart w:id="164" w:name="_Toc431282579"/>
      <w:bookmarkEnd w:id="161"/>
      <w:r w:rsidRPr="004B0F44">
        <w:rPr>
          <w:rFonts w:asciiTheme="minorHAnsi" w:hAnsiTheme="minorHAnsi"/>
        </w:rPr>
        <w:t>Protocols for engagement</w:t>
      </w:r>
      <w:bookmarkEnd w:id="162"/>
      <w:bookmarkEnd w:id="163"/>
      <w:bookmarkEnd w:id="164"/>
    </w:p>
    <w:p w:rsidR="006D0827" w:rsidRPr="00416C55" w:rsidRDefault="006D0827" w:rsidP="006D0827">
      <w:pPr>
        <w:pStyle w:val="Heading4"/>
        <w:rPr>
          <w:rFonts w:asciiTheme="minorHAnsi" w:hAnsiTheme="minorHAnsi"/>
        </w:rPr>
      </w:pPr>
      <w:r w:rsidRPr="00872FEF">
        <w:rPr>
          <w:rFonts w:asciiTheme="minorHAnsi" w:hAnsiTheme="minorHAnsi"/>
        </w:rPr>
        <w:t>Relationship management</w:t>
      </w:r>
    </w:p>
    <w:p w:rsidR="006D0827" w:rsidRPr="00872FEF" w:rsidRDefault="006D0827" w:rsidP="006D0827">
      <w:pPr>
        <w:pStyle w:val="NormalWeb"/>
        <w:rPr>
          <w:rFonts w:asciiTheme="minorHAnsi" w:hAnsiTheme="minorHAnsi"/>
        </w:rPr>
      </w:pPr>
      <w:r w:rsidRPr="00872FEF">
        <w:rPr>
          <w:rFonts w:asciiTheme="minorHAnsi" w:hAnsiTheme="minorHAnsi"/>
        </w:rPr>
        <w:t>How and who will contact and manage ongoing liaisons/relationships with stakeholder groups</w:t>
      </w:r>
      <w:r>
        <w:rPr>
          <w:rFonts w:asciiTheme="minorHAnsi" w:hAnsiTheme="minorHAnsi"/>
        </w:rPr>
        <w:t>.</w:t>
      </w:r>
    </w:p>
    <w:tbl>
      <w:tblPr>
        <w:tblStyle w:val="DIAplaintable"/>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1685"/>
        <w:gridCol w:w="3135"/>
        <w:gridCol w:w="4359"/>
      </w:tblGrid>
      <w:tr w:rsidR="006D0827" w:rsidRPr="00416C55" w:rsidTr="001A2C1C">
        <w:trPr>
          <w:cnfStyle w:val="100000000000" w:firstRow="1" w:lastRow="0" w:firstColumn="0" w:lastColumn="0" w:oddVBand="0" w:evenVBand="0" w:oddHBand="0" w:evenHBand="0" w:firstRowFirstColumn="0" w:firstRowLastColumn="0" w:lastRowFirstColumn="0" w:lastRowLastColumn="0"/>
          <w:tblHeader/>
        </w:trPr>
        <w:tc>
          <w:tcPr>
            <w:tcW w:w="1685"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hideMark/>
          </w:tcPr>
          <w:p w:rsidR="006D0827" w:rsidRPr="009376D5" w:rsidRDefault="006D0827" w:rsidP="001A2C1C">
            <w:pPr>
              <w:rPr>
                <w:rFonts w:asciiTheme="minorHAnsi" w:hAnsiTheme="minorHAnsi"/>
                <w:bCs/>
              </w:rPr>
            </w:pPr>
            <w:r>
              <w:rPr>
                <w:rFonts w:asciiTheme="minorHAnsi" w:hAnsiTheme="minorHAnsi"/>
                <w:bCs/>
              </w:rPr>
              <w:t>Stakeholder group</w:t>
            </w:r>
          </w:p>
        </w:tc>
        <w:tc>
          <w:tcPr>
            <w:tcW w:w="3135"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hideMark/>
          </w:tcPr>
          <w:p w:rsidR="006D0827" w:rsidRPr="009376D5" w:rsidRDefault="006D0827" w:rsidP="001A2C1C">
            <w:pPr>
              <w:jc w:val="center"/>
              <w:rPr>
                <w:rFonts w:asciiTheme="minorHAnsi" w:hAnsiTheme="minorHAnsi"/>
                <w:bCs/>
              </w:rPr>
            </w:pPr>
            <w:r>
              <w:rPr>
                <w:rFonts w:asciiTheme="minorHAnsi" w:hAnsiTheme="minorHAnsi"/>
                <w:bCs/>
              </w:rPr>
              <w:t>Relationship manager</w:t>
            </w:r>
          </w:p>
        </w:tc>
        <w:tc>
          <w:tcPr>
            <w:tcW w:w="4359" w:type="dxa"/>
            <w:tcBorders>
              <w:top w:val="none" w:sz="0" w:space="0" w:color="auto"/>
              <w:left w:val="none" w:sz="0" w:space="0" w:color="auto"/>
              <w:bottom w:val="single" w:sz="6" w:space="0" w:color="000000" w:themeColor="text1"/>
              <w:right w:val="none" w:sz="0" w:space="0" w:color="auto"/>
              <w:tl2br w:val="none" w:sz="0" w:space="0" w:color="auto"/>
              <w:tr2bl w:val="none" w:sz="0" w:space="0" w:color="auto"/>
            </w:tcBorders>
            <w:shd w:val="clear" w:color="auto" w:fill="8BC4DD" w:themeFill="text2" w:themeFillTint="66"/>
            <w:hideMark/>
          </w:tcPr>
          <w:p w:rsidR="006D0827" w:rsidRPr="009376D5" w:rsidRDefault="006D0827" w:rsidP="001A2C1C">
            <w:pPr>
              <w:jc w:val="center"/>
              <w:rPr>
                <w:rFonts w:asciiTheme="minorHAnsi" w:hAnsiTheme="minorHAnsi"/>
                <w:bCs/>
              </w:rPr>
            </w:pPr>
            <w:r>
              <w:rPr>
                <w:rFonts w:asciiTheme="minorHAnsi" w:hAnsiTheme="minorHAnsi"/>
                <w:bCs/>
              </w:rPr>
              <w:t>Method</w:t>
            </w:r>
          </w:p>
        </w:tc>
      </w:tr>
      <w:tr w:rsidR="006D0827" w:rsidRPr="00416C55" w:rsidTr="001A2C1C">
        <w:tc>
          <w:tcPr>
            <w:tcW w:w="1685" w:type="dxa"/>
            <w:shd w:val="clear" w:color="auto" w:fill="FFFFFF" w:themeFill="background1"/>
          </w:tcPr>
          <w:p w:rsidR="006D0827" w:rsidRPr="00DB7C92" w:rsidRDefault="006D0827" w:rsidP="001A2C1C">
            <w:pPr>
              <w:pStyle w:val="NormalWeb"/>
              <w:rPr>
                <w:rFonts w:ascii="Calibri" w:hAnsi="Calibri"/>
                <w:i/>
                <w:color w:val="0070C0"/>
                <w:sz w:val="24"/>
              </w:rPr>
            </w:pPr>
            <w:r w:rsidRPr="00DB7C92">
              <w:rPr>
                <w:rFonts w:ascii="Calibri" w:hAnsi="Calibri"/>
                <w:i/>
                <w:color w:val="0070C0"/>
                <w:sz w:val="24"/>
              </w:rPr>
              <w:t>Executives</w:t>
            </w:r>
          </w:p>
        </w:tc>
        <w:tc>
          <w:tcPr>
            <w:tcW w:w="3135" w:type="dxa"/>
            <w:shd w:val="clear" w:color="auto" w:fill="FFFFFF" w:themeFill="background1"/>
          </w:tcPr>
          <w:p w:rsidR="006D0827" w:rsidRPr="00852C10" w:rsidRDefault="006D0827" w:rsidP="001A2C1C">
            <w:pPr>
              <w:rPr>
                <w:rFonts w:asciiTheme="minorHAnsi" w:hAnsiTheme="minorHAnsi"/>
              </w:rPr>
            </w:pPr>
          </w:p>
        </w:tc>
        <w:tc>
          <w:tcPr>
            <w:tcW w:w="4359" w:type="dxa"/>
            <w:shd w:val="clear" w:color="auto" w:fill="FFFFFF" w:themeFill="background1"/>
          </w:tcPr>
          <w:p w:rsidR="006D0827" w:rsidRPr="00EF4028" w:rsidRDefault="006D0827" w:rsidP="001A2C1C">
            <w:pPr>
              <w:rPr>
                <w:rFonts w:asciiTheme="minorHAnsi" w:hAnsiTheme="minorHAnsi"/>
              </w:rPr>
            </w:pPr>
          </w:p>
        </w:tc>
      </w:tr>
      <w:tr w:rsidR="006D0827" w:rsidRPr="00416C55" w:rsidTr="001A2C1C">
        <w:tc>
          <w:tcPr>
            <w:tcW w:w="1685" w:type="dxa"/>
            <w:shd w:val="clear" w:color="auto" w:fill="FFFFFF" w:themeFill="background1"/>
          </w:tcPr>
          <w:p w:rsidR="006D0827" w:rsidRPr="00DB7C92" w:rsidRDefault="006D0827" w:rsidP="001A2C1C">
            <w:pPr>
              <w:pStyle w:val="NormalWeb"/>
              <w:rPr>
                <w:rFonts w:ascii="Calibri" w:hAnsi="Calibri"/>
                <w:i/>
                <w:color w:val="0070C0"/>
                <w:sz w:val="24"/>
              </w:rPr>
            </w:pPr>
            <w:r w:rsidRPr="00DB7C92">
              <w:rPr>
                <w:rFonts w:ascii="Calibri" w:hAnsi="Calibri"/>
                <w:i/>
                <w:color w:val="0070C0"/>
                <w:sz w:val="24"/>
              </w:rPr>
              <w:t>Businesses</w:t>
            </w:r>
          </w:p>
        </w:tc>
        <w:tc>
          <w:tcPr>
            <w:tcW w:w="3135" w:type="dxa"/>
            <w:shd w:val="clear" w:color="auto" w:fill="FFFFFF" w:themeFill="background1"/>
          </w:tcPr>
          <w:p w:rsidR="006D0827" w:rsidRPr="00852C10" w:rsidRDefault="006D0827" w:rsidP="001A2C1C">
            <w:pPr>
              <w:rPr>
                <w:rFonts w:asciiTheme="minorHAnsi" w:hAnsiTheme="minorHAnsi"/>
              </w:rPr>
            </w:pPr>
          </w:p>
        </w:tc>
        <w:tc>
          <w:tcPr>
            <w:tcW w:w="4359" w:type="dxa"/>
            <w:shd w:val="clear" w:color="auto" w:fill="FFFFFF" w:themeFill="background1"/>
          </w:tcPr>
          <w:p w:rsidR="006D0827" w:rsidRPr="00EF4028" w:rsidRDefault="006D0827" w:rsidP="001A2C1C">
            <w:pPr>
              <w:rPr>
                <w:rFonts w:asciiTheme="minorHAnsi" w:hAnsiTheme="minorHAnsi"/>
              </w:rPr>
            </w:pPr>
          </w:p>
        </w:tc>
      </w:tr>
      <w:tr w:rsidR="006D0827" w:rsidRPr="00416C55" w:rsidTr="001A2C1C">
        <w:tc>
          <w:tcPr>
            <w:tcW w:w="1685" w:type="dxa"/>
            <w:shd w:val="clear" w:color="auto" w:fill="FFFFFF" w:themeFill="background1"/>
          </w:tcPr>
          <w:p w:rsidR="006D0827" w:rsidRPr="00DB7C92" w:rsidRDefault="006D0827" w:rsidP="001A2C1C">
            <w:pPr>
              <w:pStyle w:val="NormalWeb"/>
              <w:rPr>
                <w:rFonts w:ascii="Calibri" w:hAnsi="Calibri"/>
                <w:i/>
                <w:color w:val="0070C0"/>
                <w:sz w:val="24"/>
              </w:rPr>
            </w:pPr>
            <w:r w:rsidRPr="00DB7C92">
              <w:rPr>
                <w:rFonts w:ascii="Calibri" w:hAnsi="Calibri"/>
                <w:i/>
                <w:color w:val="0070C0"/>
                <w:sz w:val="24"/>
              </w:rPr>
              <w:t>Community members</w:t>
            </w:r>
          </w:p>
        </w:tc>
        <w:tc>
          <w:tcPr>
            <w:tcW w:w="3135" w:type="dxa"/>
            <w:shd w:val="clear" w:color="auto" w:fill="FFFFFF" w:themeFill="background1"/>
          </w:tcPr>
          <w:p w:rsidR="006D0827" w:rsidRPr="00852C10" w:rsidRDefault="006D0827" w:rsidP="001A2C1C">
            <w:pPr>
              <w:rPr>
                <w:rFonts w:asciiTheme="minorHAnsi" w:hAnsiTheme="minorHAnsi"/>
              </w:rPr>
            </w:pPr>
          </w:p>
        </w:tc>
        <w:tc>
          <w:tcPr>
            <w:tcW w:w="4359" w:type="dxa"/>
            <w:shd w:val="clear" w:color="auto" w:fill="FFFFFF" w:themeFill="background1"/>
          </w:tcPr>
          <w:p w:rsidR="006D0827" w:rsidRPr="00852C10" w:rsidRDefault="006D0827" w:rsidP="001A2C1C">
            <w:pPr>
              <w:pStyle w:val="NormalWeb"/>
              <w:rPr>
                <w:rFonts w:asciiTheme="minorHAnsi" w:hAnsiTheme="minorHAnsi"/>
              </w:rPr>
            </w:pPr>
            <w:r w:rsidRPr="00811605">
              <w:rPr>
                <w:rFonts w:ascii="Calibri" w:hAnsi="Calibri"/>
                <w:i/>
                <w:color w:val="0070C0"/>
              </w:rPr>
              <w:t xml:space="preserve">All communications with community members and stakeholders will be documented in </w:t>
            </w:r>
            <w:r w:rsidRPr="001508D5">
              <w:rPr>
                <w:rFonts w:ascii="Calibri" w:hAnsi="Calibri"/>
                <w:i/>
                <w:color w:val="0070C0"/>
              </w:rPr>
              <w:t>[name of document and location]</w:t>
            </w:r>
            <w:r w:rsidRPr="00811605">
              <w:rPr>
                <w:rFonts w:ascii="Calibri" w:hAnsi="Calibri"/>
                <w:i/>
                <w:color w:val="0070C0"/>
              </w:rPr>
              <w:t xml:space="preserve"> and shared with </w:t>
            </w:r>
            <w:r w:rsidRPr="001508D5">
              <w:rPr>
                <w:rFonts w:ascii="Calibri" w:hAnsi="Calibri"/>
                <w:i/>
                <w:color w:val="0070C0"/>
              </w:rPr>
              <w:t>[name of person or group]</w:t>
            </w:r>
            <w:r w:rsidRPr="00811605">
              <w:rPr>
                <w:rFonts w:ascii="Calibri" w:hAnsi="Calibri"/>
                <w:i/>
                <w:color w:val="0070C0"/>
              </w:rPr>
              <w:t>.</w:t>
            </w:r>
          </w:p>
        </w:tc>
      </w:tr>
      <w:tr w:rsidR="006D0827" w:rsidRPr="00416C55" w:rsidTr="001A2C1C">
        <w:tc>
          <w:tcPr>
            <w:tcW w:w="1685" w:type="dxa"/>
            <w:shd w:val="clear" w:color="auto" w:fill="FFFFFF" w:themeFill="background1"/>
          </w:tcPr>
          <w:p w:rsidR="006D0827" w:rsidRPr="00DB7C92" w:rsidRDefault="006D0827" w:rsidP="001A2C1C">
            <w:pPr>
              <w:pStyle w:val="NormalWeb"/>
              <w:rPr>
                <w:rFonts w:ascii="Calibri" w:hAnsi="Calibri"/>
                <w:i/>
                <w:color w:val="0070C0"/>
                <w:sz w:val="24"/>
              </w:rPr>
            </w:pPr>
            <w:r w:rsidRPr="00DB7C92">
              <w:rPr>
                <w:rFonts w:ascii="Calibri" w:hAnsi="Calibri"/>
                <w:i/>
                <w:color w:val="0070C0"/>
                <w:sz w:val="24"/>
              </w:rPr>
              <w:t>Specific community groups</w:t>
            </w:r>
          </w:p>
        </w:tc>
        <w:tc>
          <w:tcPr>
            <w:tcW w:w="3135" w:type="dxa"/>
            <w:shd w:val="clear" w:color="auto" w:fill="FFFFFF" w:themeFill="background1"/>
          </w:tcPr>
          <w:p w:rsidR="006D0827" w:rsidRPr="00852C10" w:rsidRDefault="006D0827" w:rsidP="001A2C1C">
            <w:pPr>
              <w:rPr>
                <w:rFonts w:asciiTheme="minorHAnsi" w:hAnsiTheme="minorHAnsi"/>
              </w:rPr>
            </w:pPr>
          </w:p>
        </w:tc>
        <w:tc>
          <w:tcPr>
            <w:tcW w:w="4359" w:type="dxa"/>
            <w:shd w:val="clear" w:color="auto" w:fill="FFFFFF" w:themeFill="background1"/>
          </w:tcPr>
          <w:p w:rsidR="006D0827" w:rsidRPr="00852C10" w:rsidRDefault="006D0827" w:rsidP="001A2C1C">
            <w:pPr>
              <w:rPr>
                <w:rFonts w:asciiTheme="minorHAnsi" w:hAnsiTheme="minorHAnsi"/>
              </w:rPr>
            </w:pPr>
          </w:p>
        </w:tc>
      </w:tr>
    </w:tbl>
    <w:p w:rsidR="006D0827" w:rsidRDefault="006D0827" w:rsidP="006D0827">
      <w:pPr>
        <w:pStyle w:val="Heading4"/>
        <w:rPr>
          <w:rFonts w:asciiTheme="minorHAnsi" w:hAnsiTheme="minorHAnsi"/>
        </w:rPr>
      </w:pPr>
      <w:r w:rsidRPr="00B26E08">
        <w:rPr>
          <w:rFonts w:asciiTheme="minorHAnsi" w:hAnsiTheme="minorHAnsi"/>
        </w:rPr>
        <w:t>Management of information collected</w:t>
      </w:r>
    </w:p>
    <w:p w:rsidR="006D0827" w:rsidRPr="00166D1E" w:rsidRDefault="006D0827" w:rsidP="006D0827">
      <w:pPr>
        <w:rPr>
          <w:i/>
        </w:rPr>
      </w:pPr>
      <w:r w:rsidRPr="00166D1E">
        <w:rPr>
          <w:i/>
          <w:color w:val="0070C0"/>
        </w:rPr>
        <w:t>See the guidance on</w:t>
      </w:r>
      <w:r w:rsidRPr="00166D1E">
        <w:rPr>
          <w:i/>
        </w:rPr>
        <w:t xml:space="preserve"> </w:t>
      </w:r>
      <w:hyperlink r:id="rId48" w:history="1">
        <w:r w:rsidRPr="00166D1E">
          <w:rPr>
            <w:rStyle w:val="Hyperlink"/>
            <w:i/>
          </w:rPr>
          <w:t>managing, responding to and sharing feedback</w:t>
        </w:r>
      </w:hyperlink>
      <w:r w:rsidRPr="00166D1E">
        <w:rPr>
          <w:i/>
        </w:rPr>
        <w:t>.</w:t>
      </w:r>
    </w:p>
    <w:p w:rsidR="006D0827" w:rsidRPr="00416C55" w:rsidRDefault="006D0827" w:rsidP="006D0827">
      <w:pPr>
        <w:keepLines w:val="0"/>
        <w:numPr>
          <w:ilvl w:val="0"/>
          <w:numId w:val="78"/>
        </w:numPr>
        <w:spacing w:before="100" w:beforeAutospacing="1" w:after="100" w:afterAutospacing="1"/>
        <w:rPr>
          <w:rFonts w:asciiTheme="minorHAnsi" w:hAnsiTheme="minorHAnsi"/>
        </w:rPr>
      </w:pPr>
      <w:r w:rsidRPr="00416C55">
        <w:rPr>
          <w:rFonts w:asciiTheme="minorHAnsi" w:hAnsiTheme="minorHAnsi"/>
        </w:rPr>
        <w:lastRenderedPageBreak/>
        <w:t xml:space="preserve">Consent for the collection and use of </w:t>
      </w:r>
      <w:r w:rsidRPr="00DD74AD">
        <w:rPr>
          <w:i/>
          <w:color w:val="0070C0"/>
        </w:rPr>
        <w:t>[type of information]</w:t>
      </w:r>
      <w:r>
        <w:rPr>
          <w:i/>
          <w:color w:val="0070C0"/>
        </w:rPr>
        <w:t xml:space="preserve"> </w:t>
      </w:r>
      <w:r w:rsidRPr="00416C55">
        <w:rPr>
          <w:rFonts w:asciiTheme="minorHAnsi" w:hAnsiTheme="minorHAnsi"/>
        </w:rPr>
        <w:t xml:space="preserve">will be collected at </w:t>
      </w:r>
      <w:r w:rsidRPr="00DD74AD">
        <w:rPr>
          <w:i/>
          <w:color w:val="0070C0"/>
        </w:rPr>
        <w:t>[name of document and location]</w:t>
      </w:r>
      <w:r>
        <w:rPr>
          <w:rFonts w:asciiTheme="minorHAnsi" w:hAnsiTheme="minorHAnsi"/>
        </w:rPr>
        <w:t xml:space="preserve"> and </w:t>
      </w:r>
      <w:r w:rsidRPr="00416C55">
        <w:rPr>
          <w:rFonts w:asciiTheme="minorHAnsi" w:hAnsiTheme="minorHAnsi"/>
        </w:rPr>
        <w:t>a copy of the consen</w:t>
      </w:r>
      <w:r>
        <w:rPr>
          <w:rFonts w:asciiTheme="minorHAnsi" w:hAnsiTheme="minorHAnsi"/>
        </w:rPr>
        <w:t>t statement will be attached.</w:t>
      </w:r>
    </w:p>
    <w:p w:rsidR="006D0827" w:rsidRPr="00416C55" w:rsidRDefault="006D0827" w:rsidP="006D0827">
      <w:pPr>
        <w:keepLines w:val="0"/>
        <w:numPr>
          <w:ilvl w:val="0"/>
          <w:numId w:val="78"/>
        </w:numPr>
        <w:spacing w:before="100" w:beforeAutospacing="1" w:after="100" w:afterAutospacing="1"/>
        <w:rPr>
          <w:rFonts w:asciiTheme="minorHAnsi" w:hAnsiTheme="minorHAnsi"/>
        </w:rPr>
      </w:pPr>
      <w:r w:rsidRPr="00416C55">
        <w:rPr>
          <w:rFonts w:asciiTheme="minorHAnsi" w:hAnsiTheme="minorHAnsi"/>
        </w:rPr>
        <w:t>Information and enquiries about the project may be collected through</w:t>
      </w:r>
      <w:r>
        <w:rPr>
          <w:rFonts w:asciiTheme="minorHAnsi" w:hAnsiTheme="minorHAnsi"/>
        </w:rPr>
        <w:t>:</w:t>
      </w:r>
    </w:p>
    <w:p w:rsidR="006D0827" w:rsidRPr="007E4EFB" w:rsidRDefault="006D0827" w:rsidP="006D0827">
      <w:pPr>
        <w:keepLines w:val="0"/>
        <w:numPr>
          <w:ilvl w:val="1"/>
          <w:numId w:val="78"/>
        </w:numPr>
        <w:spacing w:before="100" w:beforeAutospacing="1" w:after="100" w:afterAutospacing="1"/>
        <w:rPr>
          <w:i/>
          <w:color w:val="0070C0"/>
        </w:rPr>
      </w:pPr>
      <w:r w:rsidRPr="007E4EFB">
        <w:rPr>
          <w:i/>
          <w:color w:val="0070C0"/>
        </w:rPr>
        <w:t>In person – at events, customer service centre</w:t>
      </w:r>
    </w:p>
    <w:p w:rsidR="006D0827" w:rsidRPr="007E4EFB" w:rsidRDefault="006D0827" w:rsidP="006D0827">
      <w:pPr>
        <w:keepLines w:val="0"/>
        <w:numPr>
          <w:ilvl w:val="1"/>
          <w:numId w:val="78"/>
        </w:numPr>
        <w:spacing w:before="100" w:beforeAutospacing="1" w:after="100" w:afterAutospacing="1"/>
        <w:rPr>
          <w:i/>
          <w:color w:val="0070C0"/>
        </w:rPr>
      </w:pPr>
      <w:r w:rsidRPr="007E4EFB">
        <w:rPr>
          <w:i/>
          <w:color w:val="0070C0"/>
        </w:rPr>
        <w:t>Phone – we call them or they call us</w:t>
      </w:r>
    </w:p>
    <w:p w:rsidR="006D0827" w:rsidRPr="007E4EFB" w:rsidRDefault="006D0827" w:rsidP="006D0827">
      <w:pPr>
        <w:keepLines w:val="0"/>
        <w:numPr>
          <w:ilvl w:val="1"/>
          <w:numId w:val="78"/>
        </w:numPr>
        <w:spacing w:before="100" w:beforeAutospacing="1" w:after="100" w:afterAutospacing="1"/>
        <w:rPr>
          <w:i/>
          <w:color w:val="0070C0"/>
        </w:rPr>
      </w:pPr>
      <w:r w:rsidRPr="007E4EFB">
        <w:rPr>
          <w:i/>
          <w:color w:val="0070C0"/>
        </w:rPr>
        <w:t>Email – contact us page or direct to staff of</w:t>
      </w:r>
    </w:p>
    <w:p w:rsidR="006D0827" w:rsidRPr="007E4EFB" w:rsidRDefault="006D0827" w:rsidP="006D0827">
      <w:pPr>
        <w:keepLines w:val="0"/>
        <w:numPr>
          <w:ilvl w:val="1"/>
          <w:numId w:val="78"/>
        </w:numPr>
        <w:spacing w:before="100" w:beforeAutospacing="1" w:after="100" w:afterAutospacing="1"/>
        <w:rPr>
          <w:i/>
          <w:color w:val="0070C0"/>
        </w:rPr>
      </w:pPr>
      <w:r w:rsidRPr="007E4EFB">
        <w:rPr>
          <w:i/>
          <w:color w:val="0070C0"/>
        </w:rPr>
        <w:t xml:space="preserve">Written correspondence </w:t>
      </w:r>
    </w:p>
    <w:p w:rsidR="006D0827" w:rsidRPr="007E4EFB" w:rsidRDefault="006D0827" w:rsidP="006D0827">
      <w:pPr>
        <w:keepLines w:val="0"/>
        <w:numPr>
          <w:ilvl w:val="1"/>
          <w:numId w:val="78"/>
        </w:numPr>
        <w:spacing w:before="100" w:beforeAutospacing="1" w:after="100" w:afterAutospacing="1"/>
        <w:rPr>
          <w:i/>
          <w:color w:val="0070C0"/>
        </w:rPr>
      </w:pPr>
      <w:r w:rsidRPr="007E4EFB">
        <w:rPr>
          <w:i/>
          <w:color w:val="0070C0"/>
        </w:rPr>
        <w:t xml:space="preserve">Social Media </w:t>
      </w:r>
    </w:p>
    <w:p w:rsidR="006D0827" w:rsidRPr="007E4EFB" w:rsidRDefault="006D0827" w:rsidP="006D0827">
      <w:pPr>
        <w:keepLines w:val="0"/>
        <w:numPr>
          <w:ilvl w:val="1"/>
          <w:numId w:val="78"/>
        </w:numPr>
        <w:spacing w:before="100" w:beforeAutospacing="1" w:after="100" w:afterAutospacing="1"/>
        <w:rPr>
          <w:i/>
          <w:color w:val="0070C0"/>
        </w:rPr>
      </w:pPr>
      <w:r w:rsidRPr="007E4EFB">
        <w:rPr>
          <w:i/>
          <w:color w:val="0070C0"/>
        </w:rPr>
        <w:t>Events</w:t>
      </w:r>
    </w:p>
    <w:p w:rsidR="006D0827" w:rsidRPr="00416C55" w:rsidRDefault="006D0827" w:rsidP="006D0827">
      <w:pPr>
        <w:keepLines w:val="0"/>
        <w:numPr>
          <w:ilvl w:val="0"/>
          <w:numId w:val="78"/>
        </w:numPr>
        <w:spacing w:before="100" w:beforeAutospacing="1" w:after="100" w:afterAutospacing="1"/>
        <w:rPr>
          <w:rFonts w:asciiTheme="minorHAnsi" w:hAnsiTheme="minorHAnsi"/>
        </w:rPr>
      </w:pPr>
      <w:r w:rsidRPr="00416C55">
        <w:rPr>
          <w:rFonts w:asciiTheme="minorHAnsi" w:hAnsiTheme="minorHAnsi"/>
        </w:rPr>
        <w:t xml:space="preserve">Information will be collated and stored in the following ways: </w:t>
      </w:r>
    </w:p>
    <w:p w:rsidR="006D0827" w:rsidRPr="00416C55" w:rsidRDefault="006D0827" w:rsidP="006D0827">
      <w:pPr>
        <w:keepLines w:val="0"/>
        <w:numPr>
          <w:ilvl w:val="1"/>
          <w:numId w:val="78"/>
        </w:numPr>
        <w:spacing w:before="100" w:beforeAutospacing="1" w:after="100" w:afterAutospacing="1"/>
        <w:rPr>
          <w:rFonts w:asciiTheme="minorHAnsi" w:hAnsiTheme="minorHAnsi"/>
        </w:rPr>
      </w:pPr>
      <w:r w:rsidRPr="00416C55">
        <w:rPr>
          <w:rFonts w:asciiTheme="minorHAnsi" w:hAnsiTheme="minorHAnsi"/>
        </w:rPr>
        <w:t xml:space="preserve">Feedback gathered at events – will be recorded and handed over to </w:t>
      </w:r>
      <w:r w:rsidRPr="00D3088D">
        <w:rPr>
          <w:rFonts w:asciiTheme="minorHAnsi" w:hAnsiTheme="minorHAnsi"/>
          <w:i/>
          <w:color w:val="0070C0"/>
        </w:rPr>
        <w:t>[name of person or group]</w:t>
      </w:r>
      <w:r w:rsidRPr="00D3088D">
        <w:rPr>
          <w:rFonts w:asciiTheme="minorHAnsi" w:hAnsiTheme="minorHAnsi"/>
        </w:rPr>
        <w:t>.</w:t>
      </w:r>
    </w:p>
    <w:p w:rsidR="006D0827" w:rsidRPr="00416C55" w:rsidRDefault="006D0827" w:rsidP="006D0827">
      <w:pPr>
        <w:keepLines w:val="0"/>
        <w:numPr>
          <w:ilvl w:val="1"/>
          <w:numId w:val="78"/>
        </w:numPr>
        <w:spacing w:before="100" w:beforeAutospacing="1" w:after="100" w:afterAutospacing="1"/>
        <w:rPr>
          <w:rFonts w:asciiTheme="minorHAnsi" w:hAnsiTheme="minorHAnsi"/>
        </w:rPr>
      </w:pPr>
      <w:r w:rsidRPr="00416C55">
        <w:rPr>
          <w:rFonts w:asciiTheme="minorHAnsi" w:hAnsiTheme="minorHAnsi"/>
        </w:rPr>
        <w:t>Social media – discussion about this project on social media will be captured and treated as input if it uses #</w:t>
      </w:r>
      <w:r w:rsidRPr="00D3088D">
        <w:rPr>
          <w:rFonts w:asciiTheme="minorHAnsi" w:hAnsiTheme="minorHAnsi"/>
          <w:i/>
          <w:color w:val="0070C0"/>
        </w:rPr>
        <w:t>[hashtag]</w:t>
      </w:r>
      <w:r w:rsidRPr="00C21A24">
        <w:rPr>
          <w:rFonts w:asciiTheme="minorHAnsi" w:hAnsiTheme="minorHAnsi"/>
        </w:rPr>
        <w:t>or</w:t>
      </w:r>
      <w:r w:rsidRPr="00416C55">
        <w:rPr>
          <w:rFonts w:asciiTheme="minorHAnsi" w:hAnsiTheme="minorHAnsi"/>
        </w:rPr>
        <w:t xml:space="preserve"> @</w:t>
      </w:r>
      <w:r w:rsidRPr="00D3088D">
        <w:rPr>
          <w:rFonts w:asciiTheme="minorHAnsi" w:hAnsiTheme="minorHAnsi"/>
          <w:i/>
          <w:color w:val="0070C0"/>
        </w:rPr>
        <w:t>[Twitter handle]</w:t>
      </w:r>
      <w:r w:rsidRPr="00416C55">
        <w:rPr>
          <w:rFonts w:asciiTheme="minorHAnsi" w:hAnsiTheme="minorHAnsi"/>
        </w:rPr>
        <w:t xml:space="preserve">. This information will be captured using </w:t>
      </w:r>
      <w:r w:rsidRPr="00D3088D">
        <w:rPr>
          <w:rFonts w:asciiTheme="minorHAnsi" w:hAnsiTheme="minorHAnsi"/>
          <w:i/>
          <w:color w:val="0070C0"/>
        </w:rPr>
        <w:t>[name of app or document]</w:t>
      </w:r>
    </w:p>
    <w:p w:rsidR="006D0827" w:rsidRPr="00416C55" w:rsidRDefault="006D0827" w:rsidP="006D0827">
      <w:pPr>
        <w:keepLines w:val="0"/>
        <w:numPr>
          <w:ilvl w:val="1"/>
          <w:numId w:val="78"/>
        </w:numPr>
        <w:spacing w:before="100" w:beforeAutospacing="1" w:after="100" w:afterAutospacing="1"/>
        <w:rPr>
          <w:rFonts w:asciiTheme="minorHAnsi" w:hAnsiTheme="minorHAnsi"/>
        </w:rPr>
      </w:pPr>
      <w:r w:rsidRPr="00416C55">
        <w:rPr>
          <w:rFonts w:asciiTheme="minorHAnsi" w:hAnsiTheme="minorHAnsi"/>
        </w:rPr>
        <w:t xml:space="preserve">Submissions – will be formally collected through an online form on the website or through mail to </w:t>
      </w:r>
      <w:r w:rsidRPr="00D3088D">
        <w:rPr>
          <w:rFonts w:asciiTheme="minorHAnsi" w:hAnsiTheme="minorHAnsi"/>
          <w:i/>
          <w:color w:val="0070C0"/>
        </w:rPr>
        <w:t>[name of person or group]</w:t>
      </w:r>
      <w:r>
        <w:rPr>
          <w:rFonts w:asciiTheme="minorHAnsi" w:hAnsiTheme="minorHAnsi"/>
        </w:rPr>
        <w:t xml:space="preserve"> </w:t>
      </w:r>
      <w:r w:rsidRPr="00416C55">
        <w:rPr>
          <w:rFonts w:asciiTheme="minorHAnsi" w:hAnsiTheme="minorHAnsi"/>
        </w:rPr>
        <w:t xml:space="preserve">then shared with </w:t>
      </w:r>
      <w:r w:rsidRPr="00D3088D">
        <w:rPr>
          <w:rFonts w:asciiTheme="minorHAnsi" w:hAnsiTheme="minorHAnsi"/>
          <w:i/>
          <w:color w:val="0070C0"/>
        </w:rPr>
        <w:t>[name of person or group]</w:t>
      </w:r>
      <w:r w:rsidRPr="00416C55">
        <w:rPr>
          <w:rFonts w:asciiTheme="minorHAnsi" w:hAnsiTheme="minorHAnsi"/>
        </w:rPr>
        <w:t>.</w:t>
      </w:r>
    </w:p>
    <w:p w:rsidR="006D0827" w:rsidRPr="00416C55" w:rsidRDefault="006D0827" w:rsidP="006D0827">
      <w:pPr>
        <w:keepLines w:val="0"/>
        <w:numPr>
          <w:ilvl w:val="1"/>
          <w:numId w:val="78"/>
        </w:numPr>
        <w:spacing w:before="100" w:beforeAutospacing="1" w:after="100" w:afterAutospacing="1"/>
        <w:rPr>
          <w:rFonts w:asciiTheme="minorHAnsi" w:hAnsiTheme="minorHAnsi"/>
        </w:rPr>
      </w:pPr>
      <w:r w:rsidRPr="00416C55">
        <w:rPr>
          <w:rFonts w:asciiTheme="minorHAnsi" w:hAnsiTheme="minorHAnsi"/>
        </w:rPr>
        <w:t xml:space="preserve">Emails – any email related to the project will be </w:t>
      </w:r>
      <w:r w:rsidRPr="00941F34">
        <w:rPr>
          <w:rFonts w:asciiTheme="minorHAnsi" w:hAnsiTheme="minorHAnsi"/>
          <w:b/>
          <w:color w:val="0070C0"/>
        </w:rPr>
        <w:t>[</w:t>
      </w:r>
      <w:r>
        <w:rPr>
          <w:rFonts w:asciiTheme="minorHAnsi" w:hAnsiTheme="minorHAnsi"/>
          <w:b/>
          <w:color w:val="0070C0"/>
        </w:rPr>
        <w:t>n</w:t>
      </w:r>
      <w:r w:rsidRPr="00941F34">
        <w:rPr>
          <w:rFonts w:asciiTheme="minorHAnsi" w:hAnsiTheme="minorHAnsi"/>
          <w:b/>
          <w:color w:val="0070C0"/>
        </w:rPr>
        <w:t>ame of person or group]</w:t>
      </w:r>
      <w:r w:rsidRPr="00416C55">
        <w:rPr>
          <w:rFonts w:asciiTheme="minorHAnsi" w:hAnsiTheme="minorHAnsi"/>
        </w:rPr>
        <w:t>.</w:t>
      </w:r>
    </w:p>
    <w:p w:rsidR="006D0827" w:rsidRPr="00416C55" w:rsidRDefault="006D0827" w:rsidP="006D0827">
      <w:pPr>
        <w:keepLines w:val="0"/>
        <w:numPr>
          <w:ilvl w:val="1"/>
          <w:numId w:val="78"/>
        </w:numPr>
        <w:spacing w:before="100" w:beforeAutospacing="1" w:after="100" w:afterAutospacing="1"/>
        <w:rPr>
          <w:rFonts w:asciiTheme="minorHAnsi" w:hAnsiTheme="minorHAnsi"/>
        </w:rPr>
      </w:pPr>
      <w:r w:rsidRPr="00416C55">
        <w:rPr>
          <w:rFonts w:asciiTheme="minorHAnsi" w:hAnsiTheme="minorHAnsi"/>
        </w:rPr>
        <w:t xml:space="preserve">Phone – calls will not be recorded. Callers will be encouraged to use online methods to provide input. If this is not possible a summary may be uploaded into </w:t>
      </w:r>
      <w:r w:rsidRPr="00482C2E">
        <w:rPr>
          <w:rFonts w:asciiTheme="minorHAnsi" w:hAnsiTheme="minorHAnsi"/>
          <w:i/>
          <w:color w:val="0070C0"/>
        </w:rPr>
        <w:t>[name of document, website or other location]</w:t>
      </w:r>
      <w:r>
        <w:rPr>
          <w:rFonts w:asciiTheme="minorHAnsi" w:hAnsiTheme="minorHAnsi"/>
          <w:i/>
          <w:color w:val="0070C0"/>
        </w:rPr>
        <w:t xml:space="preserve"> </w:t>
      </w:r>
      <w:r w:rsidRPr="00416C55">
        <w:rPr>
          <w:rFonts w:asciiTheme="minorHAnsi" w:hAnsiTheme="minorHAnsi"/>
        </w:rPr>
        <w:t>for ongoing issues and relationship management.</w:t>
      </w:r>
    </w:p>
    <w:p w:rsidR="006D0827" w:rsidRPr="00416C55" w:rsidRDefault="006D0827" w:rsidP="006D0827">
      <w:pPr>
        <w:keepLines w:val="0"/>
        <w:numPr>
          <w:ilvl w:val="0"/>
          <w:numId w:val="78"/>
        </w:numPr>
        <w:spacing w:before="100" w:beforeAutospacing="1" w:after="100" w:afterAutospacing="1"/>
        <w:rPr>
          <w:rFonts w:asciiTheme="minorHAnsi" w:hAnsiTheme="minorHAnsi"/>
        </w:rPr>
      </w:pPr>
      <w:r w:rsidRPr="00416C55">
        <w:rPr>
          <w:rFonts w:asciiTheme="minorHAnsi" w:hAnsiTheme="minorHAnsi"/>
        </w:rPr>
        <w:t xml:space="preserve">Submissions will be published publicly in accordance to </w:t>
      </w:r>
      <w:r w:rsidRPr="00482C2E">
        <w:rPr>
          <w:rFonts w:asciiTheme="minorHAnsi" w:hAnsiTheme="minorHAnsi"/>
          <w:i/>
          <w:color w:val="0070C0"/>
        </w:rPr>
        <w:t>[name of policy]</w:t>
      </w:r>
      <w:r>
        <w:rPr>
          <w:rFonts w:asciiTheme="minorHAnsi" w:hAnsiTheme="minorHAnsi"/>
        </w:rPr>
        <w:t xml:space="preserve"> </w:t>
      </w:r>
      <w:r w:rsidRPr="00416C55">
        <w:rPr>
          <w:rFonts w:asciiTheme="minorHAnsi" w:hAnsiTheme="minorHAnsi"/>
        </w:rPr>
        <w:t>policy.</w:t>
      </w:r>
    </w:p>
    <w:p w:rsidR="006D0827" w:rsidRPr="00416C55" w:rsidRDefault="006D0827" w:rsidP="006D0827">
      <w:pPr>
        <w:keepLines w:val="0"/>
        <w:numPr>
          <w:ilvl w:val="0"/>
          <w:numId w:val="78"/>
        </w:numPr>
        <w:spacing w:before="100" w:beforeAutospacing="1" w:after="100" w:afterAutospacing="1"/>
        <w:rPr>
          <w:rFonts w:asciiTheme="minorHAnsi" w:hAnsiTheme="minorHAnsi"/>
        </w:rPr>
      </w:pPr>
      <w:r w:rsidRPr="00416C55">
        <w:rPr>
          <w:rFonts w:asciiTheme="minorHAnsi" w:hAnsiTheme="minorHAnsi"/>
        </w:rPr>
        <w:t xml:space="preserve">All records will be retained in accordance with the </w:t>
      </w:r>
      <w:r w:rsidRPr="00482C2E">
        <w:rPr>
          <w:rFonts w:asciiTheme="minorHAnsi" w:hAnsiTheme="minorHAnsi"/>
          <w:i/>
          <w:color w:val="0070C0"/>
        </w:rPr>
        <w:t>[name of organisation or project]</w:t>
      </w:r>
      <w:r>
        <w:rPr>
          <w:rFonts w:asciiTheme="minorHAnsi" w:hAnsiTheme="minorHAnsi"/>
          <w:i/>
          <w:color w:val="0070C0"/>
        </w:rPr>
        <w:t xml:space="preserve"> </w:t>
      </w:r>
      <w:r w:rsidRPr="00416C55">
        <w:rPr>
          <w:rFonts w:asciiTheme="minorHAnsi" w:hAnsiTheme="minorHAnsi"/>
        </w:rPr>
        <w:t xml:space="preserve">Privacy Statement, records management protocols and advice provided by </w:t>
      </w:r>
      <w:r w:rsidRPr="00482C2E">
        <w:rPr>
          <w:rFonts w:asciiTheme="minorHAnsi" w:hAnsiTheme="minorHAnsi"/>
          <w:i/>
          <w:color w:val="0070C0"/>
        </w:rPr>
        <w:t>[name of person or group]</w:t>
      </w:r>
      <w:r w:rsidRPr="00416C55">
        <w:rPr>
          <w:rFonts w:asciiTheme="minorHAnsi" w:hAnsiTheme="minorHAnsi"/>
        </w:rPr>
        <w:t>.</w:t>
      </w:r>
    </w:p>
    <w:p w:rsidR="006D0827" w:rsidRPr="00416C55" w:rsidRDefault="006D0827" w:rsidP="006D0827">
      <w:pPr>
        <w:keepLines w:val="0"/>
        <w:numPr>
          <w:ilvl w:val="0"/>
          <w:numId w:val="78"/>
        </w:numPr>
        <w:spacing w:before="100" w:beforeAutospacing="1" w:after="100" w:afterAutospacing="1"/>
        <w:rPr>
          <w:rFonts w:asciiTheme="minorHAnsi" w:hAnsiTheme="minorHAnsi"/>
        </w:rPr>
      </w:pPr>
      <w:r w:rsidRPr="00416C55">
        <w:rPr>
          <w:rFonts w:asciiTheme="minorHAnsi" w:hAnsiTheme="minorHAnsi"/>
        </w:rPr>
        <w:t>Information collected will be used to develop reports as follows</w:t>
      </w:r>
      <w:r>
        <w:rPr>
          <w:rFonts w:asciiTheme="minorHAnsi" w:hAnsiTheme="minorHAnsi"/>
        </w:rPr>
        <w:t>.</w:t>
      </w:r>
    </w:p>
    <w:p w:rsidR="006D0827" w:rsidRPr="00416C55" w:rsidRDefault="006D0827" w:rsidP="006D0827">
      <w:pPr>
        <w:pStyle w:val="Heading4"/>
        <w:rPr>
          <w:rFonts w:asciiTheme="minorHAnsi" w:hAnsiTheme="minorHAnsi"/>
        </w:rPr>
      </w:pPr>
      <w:r w:rsidRPr="008F065E">
        <w:rPr>
          <w:rFonts w:asciiTheme="minorHAnsi" w:hAnsiTheme="minorHAnsi"/>
        </w:rPr>
        <w:t>Reporting</w:t>
      </w:r>
    </w:p>
    <w:p w:rsidR="006D0827" w:rsidRPr="00416C55" w:rsidRDefault="006D0827" w:rsidP="006D0827">
      <w:pPr>
        <w:keepLines w:val="0"/>
        <w:numPr>
          <w:ilvl w:val="0"/>
          <w:numId w:val="79"/>
        </w:numPr>
        <w:spacing w:before="100" w:beforeAutospacing="1" w:after="100" w:afterAutospacing="1"/>
        <w:rPr>
          <w:rFonts w:asciiTheme="minorHAnsi" w:hAnsiTheme="minorHAnsi"/>
        </w:rPr>
      </w:pPr>
      <w:r w:rsidRPr="00416C55">
        <w:rPr>
          <w:rFonts w:asciiTheme="minorHAnsi" w:hAnsiTheme="minorHAnsi"/>
        </w:rPr>
        <w:t>Progressive reporting to community and stakeholders engaged.</w:t>
      </w:r>
    </w:p>
    <w:p w:rsidR="006D0827" w:rsidRPr="00416C55" w:rsidRDefault="006D0827" w:rsidP="006D0827">
      <w:pPr>
        <w:keepLines w:val="0"/>
        <w:numPr>
          <w:ilvl w:val="0"/>
          <w:numId w:val="79"/>
        </w:numPr>
        <w:spacing w:before="100" w:beforeAutospacing="1" w:after="100" w:afterAutospacing="1"/>
        <w:rPr>
          <w:rFonts w:asciiTheme="minorHAnsi" w:hAnsiTheme="minorHAnsi"/>
        </w:rPr>
      </w:pPr>
      <w:r w:rsidRPr="00416C55">
        <w:rPr>
          <w:rFonts w:asciiTheme="minorHAnsi" w:hAnsiTheme="minorHAnsi"/>
        </w:rPr>
        <w:t xml:space="preserve">Weekly reports will be provided to </w:t>
      </w:r>
      <w:r w:rsidRPr="008F065E">
        <w:rPr>
          <w:rFonts w:asciiTheme="minorHAnsi" w:hAnsiTheme="minorHAnsi"/>
          <w:i/>
          <w:color w:val="0070C0"/>
        </w:rPr>
        <w:t>[name of project]</w:t>
      </w:r>
      <w:r>
        <w:rPr>
          <w:rFonts w:asciiTheme="minorHAnsi" w:hAnsiTheme="minorHAnsi"/>
          <w:i/>
          <w:color w:val="0070C0"/>
        </w:rPr>
        <w:t xml:space="preserve"> </w:t>
      </w:r>
      <w:r w:rsidRPr="00416C55">
        <w:rPr>
          <w:rFonts w:asciiTheme="minorHAnsi" w:hAnsiTheme="minorHAnsi"/>
        </w:rPr>
        <w:t xml:space="preserve">project team about: </w:t>
      </w:r>
    </w:p>
    <w:p w:rsidR="006D0827" w:rsidRPr="00416C55" w:rsidRDefault="006D0827" w:rsidP="006D0827">
      <w:pPr>
        <w:keepLines w:val="0"/>
        <w:numPr>
          <w:ilvl w:val="1"/>
          <w:numId w:val="79"/>
        </w:numPr>
        <w:spacing w:before="100" w:beforeAutospacing="1" w:after="100" w:afterAutospacing="1"/>
        <w:rPr>
          <w:rFonts w:asciiTheme="minorHAnsi" w:hAnsiTheme="minorHAnsi"/>
        </w:rPr>
      </w:pPr>
      <w:r w:rsidRPr="00416C55">
        <w:rPr>
          <w:rFonts w:asciiTheme="minorHAnsi" w:hAnsiTheme="minorHAnsi"/>
        </w:rPr>
        <w:t>Level of participation</w:t>
      </w:r>
    </w:p>
    <w:p w:rsidR="006D0827" w:rsidRPr="00416C55" w:rsidRDefault="006D0827" w:rsidP="006D0827">
      <w:pPr>
        <w:keepLines w:val="0"/>
        <w:numPr>
          <w:ilvl w:val="1"/>
          <w:numId w:val="79"/>
        </w:numPr>
        <w:spacing w:before="100" w:beforeAutospacing="1" w:after="100" w:afterAutospacing="1"/>
        <w:rPr>
          <w:rFonts w:asciiTheme="minorHAnsi" w:hAnsiTheme="minorHAnsi"/>
        </w:rPr>
      </w:pPr>
      <w:r w:rsidRPr="00416C55">
        <w:rPr>
          <w:rFonts w:asciiTheme="minorHAnsi" w:hAnsiTheme="minorHAnsi"/>
        </w:rPr>
        <w:t>Key themes</w:t>
      </w:r>
    </w:p>
    <w:p w:rsidR="006D0827" w:rsidRPr="008F065E" w:rsidRDefault="006D0827" w:rsidP="006D0827">
      <w:pPr>
        <w:keepLines w:val="0"/>
        <w:numPr>
          <w:ilvl w:val="0"/>
          <w:numId w:val="79"/>
        </w:numPr>
        <w:spacing w:before="100" w:beforeAutospacing="1" w:after="100" w:afterAutospacing="1"/>
        <w:rPr>
          <w:rFonts w:asciiTheme="minorHAnsi" w:hAnsiTheme="minorHAnsi"/>
        </w:rPr>
      </w:pPr>
      <w:r w:rsidRPr="00416C55">
        <w:rPr>
          <w:rFonts w:asciiTheme="minorHAnsi" w:hAnsiTheme="minorHAnsi"/>
        </w:rPr>
        <w:t xml:space="preserve">Monthly report will be provided to </w:t>
      </w:r>
      <w:r w:rsidRPr="008F065E">
        <w:rPr>
          <w:rFonts w:asciiTheme="minorHAnsi" w:hAnsiTheme="minorHAnsi"/>
          <w:i/>
          <w:color w:val="0070C0"/>
        </w:rPr>
        <w:t>[list governance body]</w:t>
      </w:r>
      <w:r w:rsidRPr="00416C55">
        <w:rPr>
          <w:rFonts w:asciiTheme="minorHAnsi" w:hAnsiTheme="minorHAnsi"/>
        </w:rPr>
        <w:t>about</w:t>
      </w:r>
      <w:r>
        <w:rPr>
          <w:rFonts w:asciiTheme="minorHAnsi" w:hAnsiTheme="minorHAnsi"/>
        </w:rPr>
        <w:t xml:space="preserve"> </w:t>
      </w:r>
      <w:r w:rsidRPr="008F065E">
        <w:rPr>
          <w:rFonts w:asciiTheme="minorHAnsi" w:hAnsiTheme="minorHAnsi"/>
          <w:i/>
          <w:color w:val="0070C0"/>
        </w:rPr>
        <w:t>x,</w:t>
      </w:r>
      <w:r>
        <w:rPr>
          <w:rFonts w:asciiTheme="minorHAnsi" w:hAnsiTheme="minorHAnsi"/>
          <w:i/>
          <w:color w:val="0070C0"/>
        </w:rPr>
        <w:t xml:space="preserve"> </w:t>
      </w:r>
      <w:r w:rsidRPr="008F065E">
        <w:rPr>
          <w:rFonts w:asciiTheme="minorHAnsi" w:hAnsiTheme="minorHAnsi"/>
          <w:i/>
          <w:color w:val="0070C0"/>
        </w:rPr>
        <w:t>y,</w:t>
      </w:r>
      <w:r>
        <w:rPr>
          <w:rFonts w:asciiTheme="minorHAnsi" w:hAnsiTheme="minorHAnsi"/>
          <w:i/>
          <w:color w:val="0070C0"/>
        </w:rPr>
        <w:t xml:space="preserve"> and </w:t>
      </w:r>
      <w:r w:rsidRPr="008F065E">
        <w:rPr>
          <w:rFonts w:asciiTheme="minorHAnsi" w:hAnsiTheme="minorHAnsi"/>
          <w:i/>
          <w:color w:val="0070C0"/>
        </w:rPr>
        <w:t>z</w:t>
      </w:r>
      <w:r>
        <w:rPr>
          <w:rFonts w:asciiTheme="minorHAnsi" w:hAnsiTheme="minorHAnsi"/>
        </w:rPr>
        <w:t>.</w:t>
      </w:r>
    </w:p>
    <w:p w:rsidR="006D0827" w:rsidRPr="00416C55" w:rsidRDefault="006D0827" w:rsidP="006D0827">
      <w:pPr>
        <w:keepLines w:val="0"/>
        <w:numPr>
          <w:ilvl w:val="0"/>
          <w:numId w:val="79"/>
        </w:numPr>
        <w:spacing w:before="100" w:beforeAutospacing="1" w:after="100" w:afterAutospacing="1"/>
        <w:rPr>
          <w:rFonts w:asciiTheme="minorHAnsi" w:hAnsiTheme="minorHAnsi"/>
        </w:rPr>
      </w:pPr>
      <w:r w:rsidRPr="00416C55">
        <w:rPr>
          <w:rFonts w:asciiTheme="minorHAnsi" w:hAnsiTheme="minorHAnsi"/>
        </w:rPr>
        <w:t xml:space="preserve">At the end of consultation a full consultation report will be provided to </w:t>
      </w:r>
      <w:r w:rsidRPr="00ED6AC4">
        <w:rPr>
          <w:rFonts w:asciiTheme="minorHAnsi" w:hAnsiTheme="minorHAnsi"/>
          <w:i/>
          <w:color w:val="0070C0"/>
        </w:rPr>
        <w:t>[list governance body and other key stakeholders]</w:t>
      </w:r>
      <w:r w:rsidRPr="00416C55">
        <w:rPr>
          <w:rFonts w:asciiTheme="minorHAnsi" w:hAnsiTheme="minorHAnsi"/>
        </w:rPr>
        <w:t>.</w:t>
      </w:r>
    </w:p>
    <w:p w:rsidR="006D0827" w:rsidRPr="00416C55" w:rsidRDefault="006D0827" w:rsidP="006D0827">
      <w:pPr>
        <w:keepLines w:val="0"/>
        <w:numPr>
          <w:ilvl w:val="0"/>
          <w:numId w:val="79"/>
        </w:numPr>
        <w:spacing w:before="100" w:beforeAutospacing="1" w:after="100" w:afterAutospacing="1"/>
        <w:rPr>
          <w:rFonts w:asciiTheme="minorHAnsi" w:hAnsiTheme="minorHAnsi"/>
        </w:rPr>
      </w:pPr>
      <w:r w:rsidRPr="00416C55">
        <w:rPr>
          <w:rFonts w:asciiTheme="minorHAnsi" w:hAnsiTheme="minorHAnsi"/>
        </w:rPr>
        <w:t xml:space="preserve">A public consultation report will be published on </w:t>
      </w:r>
      <w:r w:rsidRPr="00ED6AC4">
        <w:rPr>
          <w:rFonts w:asciiTheme="minorHAnsi" w:hAnsiTheme="minorHAnsi"/>
          <w:i/>
          <w:color w:val="0070C0"/>
        </w:rPr>
        <w:t>[name of website or other location]</w:t>
      </w:r>
      <w:r w:rsidRPr="00416C55">
        <w:rPr>
          <w:rFonts w:asciiTheme="minorHAnsi" w:hAnsiTheme="minorHAnsi"/>
        </w:rPr>
        <w:t xml:space="preserve">. This document </w:t>
      </w:r>
      <w:r w:rsidRPr="00A20D1A">
        <w:rPr>
          <w:rFonts w:asciiTheme="minorHAnsi" w:hAnsiTheme="minorHAnsi"/>
          <w:i/>
          <w:color w:val="0070C0"/>
        </w:rPr>
        <w:t>will / will not</w:t>
      </w:r>
      <w:r w:rsidRPr="00416C55">
        <w:rPr>
          <w:rFonts w:asciiTheme="minorHAnsi" w:hAnsiTheme="minorHAnsi"/>
        </w:rPr>
        <w:t xml:space="preserve"> include personal details</w:t>
      </w:r>
      <w:r>
        <w:rPr>
          <w:rFonts w:asciiTheme="minorHAnsi" w:hAnsiTheme="minorHAnsi"/>
        </w:rPr>
        <w:t xml:space="preserve"> of submitters/participants, or other personal information</w:t>
      </w:r>
      <w:r w:rsidRPr="00416C55">
        <w:rPr>
          <w:rFonts w:asciiTheme="minorHAnsi" w:hAnsiTheme="minorHAnsi"/>
        </w:rPr>
        <w:t>.</w:t>
      </w:r>
    </w:p>
    <w:p w:rsidR="006D0827" w:rsidRDefault="006D0827" w:rsidP="006D0827">
      <w:pPr>
        <w:pStyle w:val="Heading4"/>
        <w:rPr>
          <w:rFonts w:asciiTheme="minorHAnsi" w:hAnsiTheme="minorHAnsi"/>
        </w:rPr>
      </w:pPr>
      <w:r w:rsidRPr="00A46502">
        <w:rPr>
          <w:rFonts w:asciiTheme="minorHAnsi" w:hAnsiTheme="minorHAnsi"/>
        </w:rPr>
        <w:t>Management of online channels</w:t>
      </w:r>
    </w:p>
    <w:tbl>
      <w:tblPr>
        <w:tblStyle w:val="DIAplaintable"/>
        <w:tblW w:w="9072"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3024"/>
        <w:gridCol w:w="3024"/>
        <w:gridCol w:w="3024"/>
      </w:tblGrid>
      <w:tr w:rsidR="006D0827" w:rsidRPr="00416C55" w:rsidTr="001A2C1C">
        <w:trPr>
          <w:cnfStyle w:val="100000000000" w:firstRow="1" w:lastRow="0" w:firstColumn="0" w:lastColumn="0" w:oddVBand="0" w:evenVBand="0" w:oddHBand="0" w:evenHBand="0" w:firstRowFirstColumn="0" w:firstRowLastColumn="0" w:lastRowFirstColumn="0" w:lastRowLastColumn="0"/>
          <w:tblHeader/>
        </w:trPr>
        <w:tc>
          <w:tcPr>
            <w:tcW w:w="302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hideMark/>
          </w:tcPr>
          <w:p w:rsidR="006D0827" w:rsidRPr="00416C55" w:rsidRDefault="006D0827" w:rsidP="001A2C1C">
            <w:pPr>
              <w:rPr>
                <w:rFonts w:asciiTheme="minorHAnsi" w:hAnsiTheme="minorHAnsi"/>
                <w:bCs/>
              </w:rPr>
            </w:pPr>
            <w:r>
              <w:rPr>
                <w:rFonts w:asciiTheme="minorHAnsi" w:hAnsiTheme="minorHAnsi"/>
                <w:bCs/>
              </w:rPr>
              <w:t>Item</w:t>
            </w:r>
          </w:p>
        </w:tc>
        <w:tc>
          <w:tcPr>
            <w:tcW w:w="302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tcPr>
          <w:p w:rsidR="006D0827" w:rsidRPr="00416C55" w:rsidRDefault="006D0827" w:rsidP="001A2C1C">
            <w:pPr>
              <w:rPr>
                <w:rFonts w:asciiTheme="minorHAnsi" w:hAnsiTheme="minorHAnsi"/>
                <w:bCs/>
              </w:rPr>
            </w:pPr>
            <w:r>
              <w:rPr>
                <w:rFonts w:asciiTheme="minorHAnsi" w:hAnsiTheme="minorHAnsi"/>
                <w:bCs/>
              </w:rPr>
              <w:t>Responsible person</w:t>
            </w:r>
          </w:p>
        </w:tc>
        <w:tc>
          <w:tcPr>
            <w:tcW w:w="302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tcPr>
          <w:p w:rsidR="006D0827" w:rsidRDefault="006D0827" w:rsidP="001A2C1C">
            <w:pPr>
              <w:rPr>
                <w:rFonts w:asciiTheme="minorHAnsi" w:hAnsiTheme="minorHAnsi"/>
                <w:bCs/>
              </w:rPr>
            </w:pPr>
            <w:r>
              <w:rPr>
                <w:rFonts w:asciiTheme="minorHAnsi" w:hAnsiTheme="minorHAnsi"/>
                <w:bCs/>
              </w:rPr>
              <w:t>Method</w:t>
            </w:r>
          </w:p>
        </w:tc>
      </w:tr>
      <w:tr w:rsidR="006D0827" w:rsidRPr="00416C55" w:rsidTr="001A2C1C">
        <w:tc>
          <w:tcPr>
            <w:tcW w:w="3024" w:type="dxa"/>
            <w:shd w:val="clear" w:color="auto" w:fill="auto"/>
          </w:tcPr>
          <w:p w:rsidR="006D0827" w:rsidRPr="005554AB" w:rsidRDefault="006D0827" w:rsidP="001A2C1C">
            <w:pPr>
              <w:keepLines w:val="0"/>
              <w:spacing w:before="100" w:beforeAutospacing="1" w:after="100" w:afterAutospacing="1"/>
              <w:rPr>
                <w:rFonts w:asciiTheme="minorHAnsi" w:hAnsiTheme="minorHAnsi"/>
              </w:rPr>
            </w:pPr>
            <w:r w:rsidRPr="005554AB">
              <w:rPr>
                <w:rFonts w:asciiTheme="minorHAnsi" w:hAnsiTheme="minorHAnsi"/>
              </w:rPr>
              <w:t>Manage online channels</w:t>
            </w:r>
            <w:r>
              <w:rPr>
                <w:rFonts w:asciiTheme="minorHAnsi" w:hAnsiTheme="minorHAnsi"/>
              </w:rPr>
              <w:t xml:space="preserve"> </w:t>
            </w:r>
            <w:r w:rsidRPr="005554AB">
              <w:rPr>
                <w:rFonts w:asciiTheme="minorHAnsi" w:hAnsiTheme="minorHAnsi"/>
              </w:rPr>
              <w:t>– branding decisions, configuration and approval to launch</w:t>
            </w:r>
          </w:p>
        </w:tc>
        <w:tc>
          <w:tcPr>
            <w:tcW w:w="3024" w:type="dxa"/>
            <w:shd w:val="clear" w:color="auto" w:fill="FFFFFF" w:themeFill="background1"/>
          </w:tcPr>
          <w:p w:rsidR="006D0827" w:rsidRPr="004427C5" w:rsidRDefault="006D0827" w:rsidP="001A2C1C">
            <w:pPr>
              <w:keepLines w:val="0"/>
              <w:spacing w:before="0" w:after="100" w:afterAutospacing="1"/>
              <w:rPr>
                <w:rFonts w:asciiTheme="minorHAnsi" w:hAnsiTheme="minorHAnsi"/>
              </w:rPr>
            </w:pPr>
          </w:p>
        </w:tc>
        <w:tc>
          <w:tcPr>
            <w:tcW w:w="3024" w:type="dxa"/>
            <w:shd w:val="clear" w:color="auto" w:fill="FFFFFF" w:themeFill="background1"/>
          </w:tcPr>
          <w:p w:rsidR="006D0827" w:rsidRPr="004427C5" w:rsidRDefault="006D0827" w:rsidP="001A2C1C">
            <w:pPr>
              <w:keepLines w:val="0"/>
              <w:spacing w:before="0" w:after="100" w:afterAutospacing="1"/>
              <w:rPr>
                <w:rFonts w:asciiTheme="minorHAnsi" w:hAnsiTheme="minorHAnsi"/>
              </w:rPr>
            </w:pPr>
          </w:p>
        </w:tc>
      </w:tr>
      <w:tr w:rsidR="006D0827" w:rsidRPr="00416C55" w:rsidTr="001A2C1C">
        <w:tc>
          <w:tcPr>
            <w:tcW w:w="3024" w:type="dxa"/>
            <w:shd w:val="clear" w:color="auto" w:fill="auto"/>
          </w:tcPr>
          <w:p w:rsidR="006D0827" w:rsidRPr="003F3FC7" w:rsidRDefault="006D0827" w:rsidP="001A2C1C">
            <w:pPr>
              <w:pStyle w:val="Heading4"/>
              <w:spacing w:before="0"/>
              <w:outlineLvl w:val="3"/>
              <w:rPr>
                <w:rFonts w:asciiTheme="minorHAnsi" w:hAnsiTheme="minorHAnsi"/>
                <w:b w:val="0"/>
                <w:color w:val="auto"/>
              </w:rPr>
            </w:pPr>
            <w:r>
              <w:rPr>
                <w:rFonts w:asciiTheme="minorHAnsi" w:hAnsiTheme="minorHAnsi"/>
                <w:b w:val="0"/>
                <w:color w:val="auto"/>
              </w:rPr>
              <w:lastRenderedPageBreak/>
              <w:t>Manage access to online tools – login details:</w:t>
            </w:r>
          </w:p>
        </w:tc>
        <w:tc>
          <w:tcPr>
            <w:tcW w:w="3024" w:type="dxa"/>
            <w:shd w:val="clear" w:color="auto" w:fill="FFFFFF" w:themeFill="background1"/>
          </w:tcPr>
          <w:p w:rsidR="006D0827" w:rsidRPr="00253D05" w:rsidRDefault="006D0827" w:rsidP="001A2C1C">
            <w:pPr>
              <w:spacing w:before="0"/>
              <w:rPr>
                <w:rFonts w:asciiTheme="minorHAnsi" w:hAnsiTheme="minorHAnsi"/>
              </w:rPr>
            </w:pPr>
          </w:p>
        </w:tc>
        <w:tc>
          <w:tcPr>
            <w:tcW w:w="3024" w:type="dxa"/>
            <w:shd w:val="clear" w:color="auto" w:fill="FFFFFF" w:themeFill="background1"/>
          </w:tcPr>
          <w:p w:rsidR="006D0827" w:rsidRPr="00253D05" w:rsidRDefault="006D0827" w:rsidP="001A2C1C">
            <w:pPr>
              <w:keepLines w:val="0"/>
              <w:spacing w:before="100" w:beforeAutospacing="1" w:after="100" w:afterAutospacing="1"/>
              <w:rPr>
                <w:rFonts w:asciiTheme="minorHAnsi" w:hAnsiTheme="minorHAnsi"/>
              </w:rPr>
            </w:pPr>
            <w:r w:rsidRPr="003F3FC7">
              <w:rPr>
                <w:rFonts w:asciiTheme="minorHAnsi" w:hAnsiTheme="minorHAnsi"/>
                <w:i/>
                <w:color w:val="0070C0"/>
              </w:rPr>
              <w:t>List who will be given access and why</w:t>
            </w:r>
          </w:p>
        </w:tc>
      </w:tr>
      <w:tr w:rsidR="006D0827" w:rsidRPr="00416C55" w:rsidTr="001A2C1C">
        <w:tc>
          <w:tcPr>
            <w:tcW w:w="3024" w:type="dxa"/>
            <w:shd w:val="clear" w:color="auto" w:fill="auto"/>
          </w:tcPr>
          <w:p w:rsidR="006D0827" w:rsidRPr="00FD68DA" w:rsidRDefault="006D0827" w:rsidP="001A2C1C">
            <w:pPr>
              <w:pStyle w:val="Heading4"/>
              <w:spacing w:before="0"/>
              <w:outlineLvl w:val="3"/>
              <w:rPr>
                <w:rFonts w:asciiTheme="minorHAnsi" w:hAnsiTheme="minorHAnsi"/>
                <w:b w:val="0"/>
                <w:color w:val="auto"/>
              </w:rPr>
            </w:pPr>
            <w:r>
              <w:rPr>
                <w:rFonts w:asciiTheme="minorHAnsi" w:hAnsiTheme="minorHAnsi"/>
                <w:b w:val="0"/>
                <w:color w:val="auto"/>
              </w:rPr>
              <w:t>P</w:t>
            </w:r>
            <w:r w:rsidRPr="00FD68DA">
              <w:rPr>
                <w:rFonts w:asciiTheme="minorHAnsi" w:hAnsiTheme="minorHAnsi"/>
                <w:b w:val="0"/>
                <w:color w:val="auto"/>
              </w:rPr>
              <w:t>rocess to pre-test online engagement methods</w:t>
            </w:r>
          </w:p>
        </w:tc>
        <w:tc>
          <w:tcPr>
            <w:tcW w:w="3024" w:type="dxa"/>
            <w:shd w:val="clear" w:color="auto" w:fill="FFFFFF" w:themeFill="background1"/>
          </w:tcPr>
          <w:p w:rsidR="006D0827" w:rsidRPr="00253D05" w:rsidRDefault="006D0827" w:rsidP="001A2C1C">
            <w:pPr>
              <w:spacing w:before="0"/>
              <w:rPr>
                <w:rFonts w:asciiTheme="minorHAnsi" w:hAnsiTheme="minorHAnsi"/>
              </w:rPr>
            </w:pPr>
          </w:p>
        </w:tc>
        <w:tc>
          <w:tcPr>
            <w:tcW w:w="3024" w:type="dxa"/>
            <w:shd w:val="clear" w:color="auto" w:fill="FFFFFF" w:themeFill="background1"/>
          </w:tcPr>
          <w:p w:rsidR="006D0827" w:rsidRPr="00253D05" w:rsidRDefault="006D0827" w:rsidP="001A2C1C">
            <w:pPr>
              <w:keepLines w:val="0"/>
              <w:spacing w:before="100" w:beforeAutospacing="1" w:after="100" w:afterAutospacing="1"/>
              <w:rPr>
                <w:rFonts w:asciiTheme="minorHAnsi" w:hAnsiTheme="minorHAnsi"/>
              </w:rPr>
            </w:pPr>
            <w:r>
              <w:rPr>
                <w:rFonts w:asciiTheme="minorHAnsi" w:hAnsiTheme="minorHAnsi"/>
                <w:i/>
                <w:color w:val="0070C0"/>
              </w:rPr>
              <w:t xml:space="preserve">Describe </w:t>
            </w:r>
            <w:r w:rsidRPr="00E558DD">
              <w:rPr>
                <w:rFonts w:asciiTheme="minorHAnsi" w:hAnsiTheme="minorHAnsi"/>
                <w:i/>
                <w:color w:val="0070C0"/>
              </w:rPr>
              <w:t>the process</w:t>
            </w:r>
          </w:p>
        </w:tc>
      </w:tr>
      <w:tr w:rsidR="006D0827" w:rsidRPr="00416C55" w:rsidTr="001A2C1C">
        <w:tc>
          <w:tcPr>
            <w:tcW w:w="3024" w:type="dxa"/>
            <w:shd w:val="clear" w:color="auto" w:fill="auto"/>
          </w:tcPr>
          <w:p w:rsidR="006D0827" w:rsidRPr="00FD68DA" w:rsidRDefault="006D0827" w:rsidP="001A2C1C">
            <w:pPr>
              <w:pStyle w:val="Heading4"/>
              <w:spacing w:before="0"/>
              <w:outlineLvl w:val="3"/>
              <w:rPr>
                <w:rFonts w:asciiTheme="minorHAnsi" w:hAnsiTheme="minorHAnsi"/>
                <w:b w:val="0"/>
                <w:color w:val="auto"/>
              </w:rPr>
            </w:pPr>
            <w:r>
              <w:rPr>
                <w:rFonts w:asciiTheme="minorHAnsi" w:hAnsiTheme="minorHAnsi"/>
                <w:b w:val="0"/>
                <w:color w:val="auto"/>
              </w:rPr>
              <w:t>Create content</w:t>
            </w:r>
          </w:p>
        </w:tc>
        <w:tc>
          <w:tcPr>
            <w:tcW w:w="3024" w:type="dxa"/>
            <w:shd w:val="clear" w:color="auto" w:fill="FFFFFF" w:themeFill="background1"/>
          </w:tcPr>
          <w:p w:rsidR="006D0827" w:rsidRPr="00253D05" w:rsidRDefault="006D0827" w:rsidP="001A2C1C">
            <w:pPr>
              <w:spacing w:before="0"/>
              <w:rPr>
                <w:rFonts w:asciiTheme="minorHAnsi" w:hAnsiTheme="minorHAnsi"/>
              </w:rPr>
            </w:pPr>
          </w:p>
        </w:tc>
        <w:tc>
          <w:tcPr>
            <w:tcW w:w="3024" w:type="dxa"/>
            <w:shd w:val="clear" w:color="auto" w:fill="FFFFFF" w:themeFill="background1"/>
          </w:tcPr>
          <w:p w:rsidR="006D0827" w:rsidRPr="00253D05" w:rsidRDefault="006D0827" w:rsidP="001A2C1C">
            <w:pPr>
              <w:spacing w:before="0"/>
              <w:rPr>
                <w:rFonts w:asciiTheme="minorHAnsi" w:hAnsiTheme="minorHAnsi"/>
              </w:rPr>
            </w:pPr>
          </w:p>
        </w:tc>
      </w:tr>
      <w:tr w:rsidR="006D0827" w:rsidRPr="00416C55" w:rsidTr="001A2C1C">
        <w:tc>
          <w:tcPr>
            <w:tcW w:w="3024" w:type="dxa"/>
            <w:shd w:val="clear" w:color="auto" w:fill="auto"/>
          </w:tcPr>
          <w:p w:rsidR="006D0827" w:rsidRDefault="006D0827" w:rsidP="001A2C1C">
            <w:pPr>
              <w:pStyle w:val="Heading4"/>
              <w:spacing w:before="0"/>
              <w:outlineLvl w:val="3"/>
              <w:rPr>
                <w:rFonts w:asciiTheme="minorHAnsi" w:hAnsiTheme="minorHAnsi"/>
                <w:b w:val="0"/>
                <w:color w:val="auto"/>
              </w:rPr>
            </w:pPr>
            <w:r>
              <w:rPr>
                <w:rFonts w:asciiTheme="minorHAnsi" w:hAnsiTheme="minorHAnsi"/>
                <w:b w:val="0"/>
                <w:color w:val="auto"/>
              </w:rPr>
              <w:t>Review content</w:t>
            </w:r>
          </w:p>
        </w:tc>
        <w:tc>
          <w:tcPr>
            <w:tcW w:w="3024" w:type="dxa"/>
            <w:shd w:val="clear" w:color="auto" w:fill="FFFFFF" w:themeFill="background1"/>
          </w:tcPr>
          <w:p w:rsidR="006D0827" w:rsidRPr="00253D05" w:rsidRDefault="006D0827" w:rsidP="001A2C1C">
            <w:pPr>
              <w:spacing w:before="0"/>
              <w:rPr>
                <w:rFonts w:asciiTheme="minorHAnsi" w:hAnsiTheme="minorHAnsi"/>
              </w:rPr>
            </w:pPr>
          </w:p>
        </w:tc>
        <w:tc>
          <w:tcPr>
            <w:tcW w:w="3024" w:type="dxa"/>
            <w:shd w:val="clear" w:color="auto" w:fill="FFFFFF" w:themeFill="background1"/>
          </w:tcPr>
          <w:p w:rsidR="006D0827" w:rsidRPr="00253D05" w:rsidRDefault="006D0827" w:rsidP="001A2C1C">
            <w:pPr>
              <w:spacing w:before="0"/>
              <w:rPr>
                <w:rFonts w:asciiTheme="minorHAnsi" w:hAnsiTheme="minorHAnsi"/>
              </w:rPr>
            </w:pPr>
          </w:p>
        </w:tc>
      </w:tr>
      <w:tr w:rsidR="006D0827" w:rsidRPr="00416C55" w:rsidTr="001A2C1C">
        <w:tc>
          <w:tcPr>
            <w:tcW w:w="3024" w:type="dxa"/>
            <w:shd w:val="clear" w:color="auto" w:fill="auto"/>
          </w:tcPr>
          <w:p w:rsidR="006D0827" w:rsidRDefault="006D0827" w:rsidP="001A2C1C">
            <w:pPr>
              <w:pStyle w:val="Heading4"/>
              <w:spacing w:before="0"/>
              <w:outlineLvl w:val="3"/>
              <w:rPr>
                <w:rFonts w:asciiTheme="minorHAnsi" w:hAnsiTheme="minorHAnsi"/>
                <w:b w:val="0"/>
                <w:color w:val="auto"/>
              </w:rPr>
            </w:pPr>
            <w:r>
              <w:rPr>
                <w:rFonts w:asciiTheme="minorHAnsi" w:hAnsiTheme="minorHAnsi"/>
                <w:b w:val="0"/>
                <w:color w:val="auto"/>
              </w:rPr>
              <w:t>Approve content</w:t>
            </w:r>
          </w:p>
        </w:tc>
        <w:tc>
          <w:tcPr>
            <w:tcW w:w="3024" w:type="dxa"/>
            <w:shd w:val="clear" w:color="auto" w:fill="FFFFFF" w:themeFill="background1"/>
          </w:tcPr>
          <w:p w:rsidR="006D0827" w:rsidRPr="00253D05" w:rsidRDefault="006D0827" w:rsidP="001A2C1C">
            <w:pPr>
              <w:spacing w:before="0"/>
              <w:rPr>
                <w:rFonts w:asciiTheme="minorHAnsi" w:hAnsiTheme="minorHAnsi"/>
              </w:rPr>
            </w:pPr>
          </w:p>
        </w:tc>
        <w:tc>
          <w:tcPr>
            <w:tcW w:w="3024" w:type="dxa"/>
            <w:shd w:val="clear" w:color="auto" w:fill="FFFFFF" w:themeFill="background1"/>
          </w:tcPr>
          <w:p w:rsidR="006D0827" w:rsidRPr="00253D05" w:rsidRDefault="006D0827" w:rsidP="001A2C1C">
            <w:pPr>
              <w:spacing w:before="0"/>
              <w:rPr>
                <w:rFonts w:asciiTheme="minorHAnsi" w:hAnsiTheme="minorHAnsi"/>
              </w:rPr>
            </w:pPr>
          </w:p>
        </w:tc>
      </w:tr>
      <w:tr w:rsidR="006D0827" w:rsidRPr="00416C55" w:rsidTr="001A2C1C">
        <w:tc>
          <w:tcPr>
            <w:tcW w:w="3024" w:type="dxa"/>
            <w:shd w:val="clear" w:color="auto" w:fill="auto"/>
          </w:tcPr>
          <w:p w:rsidR="006D0827" w:rsidRDefault="006D0827" w:rsidP="001A2C1C">
            <w:pPr>
              <w:pStyle w:val="Heading4"/>
              <w:spacing w:before="0"/>
              <w:outlineLvl w:val="3"/>
              <w:rPr>
                <w:rFonts w:asciiTheme="minorHAnsi" w:hAnsiTheme="minorHAnsi"/>
                <w:b w:val="0"/>
                <w:color w:val="auto"/>
              </w:rPr>
            </w:pPr>
            <w:r>
              <w:rPr>
                <w:rFonts w:asciiTheme="minorHAnsi" w:hAnsiTheme="minorHAnsi"/>
                <w:b w:val="0"/>
                <w:color w:val="auto"/>
              </w:rPr>
              <w:t>Develop the moderation policy</w:t>
            </w:r>
          </w:p>
          <w:p w:rsidR="006D0827" w:rsidRPr="00987E45" w:rsidRDefault="006D0827" w:rsidP="001A2C1C">
            <w:r w:rsidRPr="00987E45">
              <w:rPr>
                <w:rFonts w:asciiTheme="minorHAnsi" w:hAnsiTheme="minorHAnsi"/>
                <w:i/>
                <w:color w:val="0070C0"/>
              </w:rPr>
              <w:t>Check if your organisation already has one</w:t>
            </w:r>
            <w:r>
              <w:rPr>
                <w:rFonts w:asciiTheme="minorHAnsi" w:hAnsiTheme="minorHAnsi"/>
                <w:i/>
                <w:color w:val="0070C0"/>
              </w:rPr>
              <w:t xml:space="preserve"> you can refer to. Also see the example </w:t>
            </w:r>
            <w:hyperlink w:anchor="_Appendix_B:_Moderation" w:history="1">
              <w:r w:rsidRPr="003358C1">
                <w:rPr>
                  <w:rStyle w:val="Hyperlink"/>
                  <w:rFonts w:asciiTheme="minorHAnsi" w:hAnsiTheme="minorHAnsi"/>
                  <w:i/>
                </w:rPr>
                <w:t>moderation policy in Appendix B</w:t>
              </w:r>
            </w:hyperlink>
            <w:r>
              <w:rPr>
                <w:rFonts w:asciiTheme="minorHAnsi" w:hAnsiTheme="minorHAnsi"/>
                <w:i/>
                <w:color w:val="0070C0"/>
              </w:rPr>
              <w:t>.</w:t>
            </w:r>
          </w:p>
        </w:tc>
        <w:tc>
          <w:tcPr>
            <w:tcW w:w="3024" w:type="dxa"/>
            <w:shd w:val="clear" w:color="auto" w:fill="FFFFFF" w:themeFill="background1"/>
          </w:tcPr>
          <w:p w:rsidR="006D0827" w:rsidRPr="00253D05" w:rsidRDefault="006D0827" w:rsidP="001A2C1C">
            <w:pPr>
              <w:spacing w:before="0"/>
              <w:rPr>
                <w:rFonts w:asciiTheme="minorHAnsi" w:hAnsiTheme="minorHAnsi"/>
              </w:rPr>
            </w:pPr>
          </w:p>
        </w:tc>
        <w:tc>
          <w:tcPr>
            <w:tcW w:w="3024" w:type="dxa"/>
            <w:shd w:val="clear" w:color="auto" w:fill="FFFFFF" w:themeFill="background1"/>
          </w:tcPr>
          <w:p w:rsidR="006D0827" w:rsidRPr="00253D05" w:rsidRDefault="006D0827" w:rsidP="001A2C1C">
            <w:pPr>
              <w:spacing w:before="0"/>
              <w:rPr>
                <w:rFonts w:asciiTheme="minorHAnsi" w:hAnsiTheme="minorHAnsi"/>
              </w:rPr>
            </w:pPr>
          </w:p>
        </w:tc>
      </w:tr>
      <w:tr w:rsidR="006D0827" w:rsidRPr="00416C55" w:rsidTr="001A2C1C">
        <w:tc>
          <w:tcPr>
            <w:tcW w:w="3024" w:type="dxa"/>
            <w:shd w:val="clear" w:color="auto" w:fill="auto"/>
          </w:tcPr>
          <w:p w:rsidR="006D0827" w:rsidRDefault="006D0827" w:rsidP="001A2C1C">
            <w:pPr>
              <w:pStyle w:val="Heading4"/>
              <w:spacing w:before="0"/>
              <w:outlineLvl w:val="3"/>
              <w:rPr>
                <w:rFonts w:asciiTheme="minorHAnsi" w:hAnsiTheme="minorHAnsi"/>
                <w:b w:val="0"/>
                <w:color w:val="auto"/>
              </w:rPr>
            </w:pPr>
            <w:r>
              <w:rPr>
                <w:rFonts w:asciiTheme="minorHAnsi" w:hAnsiTheme="minorHAnsi"/>
                <w:b w:val="0"/>
                <w:color w:val="auto"/>
              </w:rPr>
              <w:t>Develop the social media policy</w:t>
            </w:r>
          </w:p>
          <w:p w:rsidR="006D0827" w:rsidRPr="00987E45" w:rsidRDefault="006D0827" w:rsidP="001A2C1C">
            <w:pPr>
              <w:keepLines w:val="0"/>
              <w:spacing w:before="100" w:beforeAutospacing="1" w:after="100" w:afterAutospacing="1"/>
            </w:pPr>
            <w:r w:rsidRPr="00987E45">
              <w:rPr>
                <w:rFonts w:asciiTheme="minorHAnsi" w:hAnsiTheme="minorHAnsi"/>
                <w:i/>
                <w:color w:val="0070C0"/>
              </w:rPr>
              <w:t>Check if your organisation already has one</w:t>
            </w:r>
            <w:r>
              <w:rPr>
                <w:rFonts w:asciiTheme="minorHAnsi" w:hAnsiTheme="minorHAnsi"/>
                <w:i/>
                <w:color w:val="0070C0"/>
              </w:rPr>
              <w:t xml:space="preserve"> you can refer to</w:t>
            </w:r>
          </w:p>
        </w:tc>
        <w:tc>
          <w:tcPr>
            <w:tcW w:w="3024" w:type="dxa"/>
            <w:shd w:val="clear" w:color="auto" w:fill="FFFFFF" w:themeFill="background1"/>
          </w:tcPr>
          <w:p w:rsidR="006D0827" w:rsidRPr="00854F04" w:rsidRDefault="006D0827" w:rsidP="001A2C1C">
            <w:pPr>
              <w:keepLines w:val="0"/>
              <w:spacing w:before="100" w:beforeAutospacing="1" w:after="100" w:afterAutospacing="1"/>
              <w:rPr>
                <w:rFonts w:asciiTheme="minorHAnsi" w:hAnsiTheme="minorHAnsi"/>
              </w:rPr>
            </w:pPr>
          </w:p>
        </w:tc>
        <w:tc>
          <w:tcPr>
            <w:tcW w:w="3024" w:type="dxa"/>
            <w:shd w:val="clear" w:color="auto" w:fill="FFFFFF" w:themeFill="background1"/>
          </w:tcPr>
          <w:p w:rsidR="006D0827" w:rsidRPr="0063194D" w:rsidRDefault="006D0827" w:rsidP="001A2C1C">
            <w:pPr>
              <w:keepLines w:val="0"/>
              <w:spacing w:before="100" w:beforeAutospacing="1" w:after="100" w:afterAutospacing="1"/>
              <w:rPr>
                <w:rFonts w:asciiTheme="minorHAnsi" w:hAnsiTheme="minorHAnsi"/>
                <w:i/>
                <w:color w:val="0070C0"/>
              </w:rPr>
            </w:pPr>
            <w:r w:rsidRPr="00AF7A99">
              <w:rPr>
                <w:rFonts w:asciiTheme="minorHAnsi" w:hAnsiTheme="minorHAnsi"/>
                <w:i/>
                <w:color w:val="0070C0"/>
              </w:rPr>
              <w:t>Who will you follow</w:t>
            </w:r>
            <w:r>
              <w:rPr>
                <w:rFonts w:asciiTheme="minorHAnsi" w:hAnsiTheme="minorHAnsi"/>
                <w:i/>
                <w:color w:val="0070C0"/>
              </w:rPr>
              <w:t>?</w:t>
            </w:r>
          </w:p>
        </w:tc>
      </w:tr>
      <w:tr w:rsidR="006D0827" w:rsidRPr="00416C55" w:rsidTr="001A2C1C">
        <w:tc>
          <w:tcPr>
            <w:tcW w:w="3024" w:type="dxa"/>
            <w:shd w:val="clear" w:color="auto" w:fill="auto"/>
          </w:tcPr>
          <w:p w:rsidR="006D0827" w:rsidRPr="00FD68DA" w:rsidRDefault="006D0827" w:rsidP="001A2C1C">
            <w:pPr>
              <w:pStyle w:val="Heading4"/>
              <w:spacing w:before="0"/>
              <w:outlineLvl w:val="3"/>
              <w:rPr>
                <w:rFonts w:asciiTheme="minorHAnsi" w:hAnsiTheme="minorHAnsi"/>
                <w:b w:val="0"/>
                <w:color w:val="auto"/>
              </w:rPr>
            </w:pPr>
            <w:r>
              <w:rPr>
                <w:rFonts w:asciiTheme="minorHAnsi" w:hAnsiTheme="minorHAnsi"/>
                <w:b w:val="0"/>
                <w:color w:val="auto"/>
              </w:rPr>
              <w:t>M</w:t>
            </w:r>
            <w:r w:rsidRPr="00FD68DA">
              <w:rPr>
                <w:rFonts w:asciiTheme="minorHAnsi" w:hAnsiTheme="minorHAnsi"/>
                <w:b w:val="0"/>
                <w:color w:val="auto"/>
              </w:rPr>
              <w:t xml:space="preserve">anage </w:t>
            </w:r>
            <w:r>
              <w:rPr>
                <w:rFonts w:asciiTheme="minorHAnsi" w:hAnsiTheme="minorHAnsi"/>
                <w:b w:val="0"/>
                <w:color w:val="auto"/>
              </w:rPr>
              <w:t xml:space="preserve">the </w:t>
            </w:r>
            <w:r w:rsidRPr="00FD68DA">
              <w:rPr>
                <w:rFonts w:asciiTheme="minorHAnsi" w:hAnsiTheme="minorHAnsi"/>
                <w:b w:val="0"/>
                <w:color w:val="auto"/>
              </w:rPr>
              <w:t>online community</w:t>
            </w:r>
          </w:p>
        </w:tc>
        <w:tc>
          <w:tcPr>
            <w:tcW w:w="3024" w:type="dxa"/>
            <w:shd w:val="clear" w:color="auto" w:fill="FFFFFF" w:themeFill="background1"/>
          </w:tcPr>
          <w:p w:rsidR="006D0827" w:rsidRPr="00416C55" w:rsidRDefault="006D0827" w:rsidP="001A2C1C">
            <w:pPr>
              <w:keepLines w:val="0"/>
              <w:spacing w:before="100" w:beforeAutospacing="1" w:after="100" w:afterAutospacing="1"/>
              <w:rPr>
                <w:rFonts w:asciiTheme="minorHAnsi" w:hAnsiTheme="minorHAnsi"/>
              </w:rPr>
            </w:pPr>
          </w:p>
        </w:tc>
        <w:tc>
          <w:tcPr>
            <w:tcW w:w="3024" w:type="dxa"/>
            <w:shd w:val="clear" w:color="auto" w:fill="FFFFFF" w:themeFill="background1"/>
          </w:tcPr>
          <w:p w:rsidR="006D0827" w:rsidRPr="00416C55" w:rsidRDefault="006D0827" w:rsidP="001A2C1C">
            <w:pPr>
              <w:keepLines w:val="0"/>
              <w:spacing w:before="100" w:beforeAutospacing="1" w:after="100" w:afterAutospacing="1"/>
              <w:rPr>
                <w:rFonts w:asciiTheme="minorHAnsi" w:hAnsiTheme="minorHAnsi"/>
              </w:rPr>
            </w:pPr>
          </w:p>
        </w:tc>
      </w:tr>
      <w:tr w:rsidR="006D0827" w:rsidRPr="00416C55" w:rsidTr="001A2C1C">
        <w:tc>
          <w:tcPr>
            <w:tcW w:w="3024" w:type="dxa"/>
            <w:shd w:val="clear" w:color="auto" w:fill="auto"/>
          </w:tcPr>
          <w:p w:rsidR="006D0827" w:rsidRPr="00FD68DA" w:rsidRDefault="006D0827" w:rsidP="001A2C1C">
            <w:pPr>
              <w:pStyle w:val="Heading4"/>
              <w:spacing w:before="0"/>
              <w:outlineLvl w:val="3"/>
              <w:rPr>
                <w:rFonts w:asciiTheme="minorHAnsi" w:hAnsiTheme="minorHAnsi"/>
                <w:b w:val="0"/>
                <w:color w:val="auto"/>
              </w:rPr>
            </w:pPr>
            <w:r>
              <w:rPr>
                <w:rFonts w:asciiTheme="minorHAnsi" w:hAnsiTheme="minorHAnsi"/>
                <w:b w:val="0"/>
                <w:color w:val="auto"/>
              </w:rPr>
              <w:t>Provide responsive engagement</w:t>
            </w:r>
          </w:p>
        </w:tc>
        <w:tc>
          <w:tcPr>
            <w:tcW w:w="3024" w:type="dxa"/>
            <w:shd w:val="clear" w:color="auto" w:fill="FFFFFF" w:themeFill="background1"/>
          </w:tcPr>
          <w:p w:rsidR="006D0827" w:rsidRPr="00416C55" w:rsidRDefault="006D0827" w:rsidP="001A2C1C">
            <w:pPr>
              <w:keepLines w:val="0"/>
              <w:spacing w:before="100" w:beforeAutospacing="1" w:after="100" w:afterAutospacing="1"/>
              <w:rPr>
                <w:rFonts w:asciiTheme="minorHAnsi" w:hAnsiTheme="minorHAnsi"/>
              </w:rPr>
            </w:pPr>
          </w:p>
        </w:tc>
        <w:tc>
          <w:tcPr>
            <w:tcW w:w="3024" w:type="dxa"/>
            <w:shd w:val="clear" w:color="auto" w:fill="FFFFFF" w:themeFill="background1"/>
          </w:tcPr>
          <w:p w:rsidR="006D0827" w:rsidRPr="0063194D" w:rsidRDefault="006D0827" w:rsidP="001A2C1C">
            <w:pPr>
              <w:keepLines w:val="0"/>
              <w:spacing w:before="100" w:beforeAutospacing="1" w:after="100" w:afterAutospacing="1"/>
              <w:rPr>
                <w:rFonts w:asciiTheme="minorHAnsi" w:hAnsiTheme="minorHAnsi"/>
                <w:i/>
                <w:color w:val="0070C0"/>
              </w:rPr>
            </w:pPr>
            <w:r w:rsidRPr="00A20D1A">
              <w:rPr>
                <w:rFonts w:asciiTheme="minorHAnsi" w:hAnsiTheme="minorHAnsi"/>
                <w:i/>
                <w:color w:val="0070C0"/>
              </w:rPr>
              <w:t>What type of content will you like and share</w:t>
            </w:r>
            <w:r>
              <w:rPr>
                <w:rFonts w:asciiTheme="minorHAnsi" w:hAnsiTheme="minorHAnsi"/>
                <w:i/>
                <w:color w:val="0070C0"/>
              </w:rPr>
              <w:t>?</w:t>
            </w:r>
          </w:p>
        </w:tc>
      </w:tr>
    </w:tbl>
    <w:p w:rsidR="006D0827" w:rsidRPr="00416C55" w:rsidRDefault="006D0827" w:rsidP="006D0827">
      <w:pPr>
        <w:pStyle w:val="Heading4"/>
        <w:rPr>
          <w:rFonts w:asciiTheme="minorHAnsi" w:hAnsiTheme="minorHAnsi"/>
        </w:rPr>
      </w:pPr>
      <w:r w:rsidRPr="00B228E6">
        <w:rPr>
          <w:rFonts w:asciiTheme="minorHAnsi" w:hAnsiTheme="minorHAnsi"/>
        </w:rPr>
        <w:t>Responsive engagement</w:t>
      </w:r>
    </w:p>
    <w:p w:rsidR="006D0827" w:rsidRPr="00416C55" w:rsidRDefault="006D0827" w:rsidP="006D0827">
      <w:pPr>
        <w:keepLines w:val="0"/>
        <w:numPr>
          <w:ilvl w:val="0"/>
          <w:numId w:val="80"/>
        </w:numPr>
        <w:spacing w:before="100" w:beforeAutospacing="1" w:after="100" w:afterAutospacing="1"/>
        <w:rPr>
          <w:rFonts w:asciiTheme="minorHAnsi" w:hAnsiTheme="minorHAnsi"/>
        </w:rPr>
      </w:pPr>
      <w:r w:rsidRPr="00416C55">
        <w:rPr>
          <w:rFonts w:asciiTheme="minorHAnsi" w:hAnsiTheme="minorHAnsi"/>
        </w:rPr>
        <w:t xml:space="preserve">To ensure timely response and effective community management staff will: </w:t>
      </w:r>
    </w:p>
    <w:p w:rsidR="006D0827" w:rsidRPr="00416C55" w:rsidRDefault="006D0827" w:rsidP="006D0827">
      <w:pPr>
        <w:keepLines w:val="0"/>
        <w:numPr>
          <w:ilvl w:val="1"/>
          <w:numId w:val="80"/>
        </w:numPr>
        <w:spacing w:before="100" w:beforeAutospacing="1" w:after="100" w:afterAutospacing="1"/>
        <w:rPr>
          <w:rFonts w:asciiTheme="minorHAnsi" w:hAnsiTheme="minorHAnsi"/>
        </w:rPr>
      </w:pPr>
      <w:r w:rsidRPr="00416C55">
        <w:rPr>
          <w:rFonts w:asciiTheme="minorHAnsi" w:hAnsiTheme="minorHAnsi"/>
        </w:rPr>
        <w:t xml:space="preserve">Monitor pages and moderate comments – in accordance with </w:t>
      </w:r>
      <w:r>
        <w:rPr>
          <w:rFonts w:asciiTheme="minorHAnsi" w:hAnsiTheme="minorHAnsi"/>
        </w:rPr>
        <w:t xml:space="preserve">the </w:t>
      </w:r>
      <w:r w:rsidRPr="00416C55">
        <w:rPr>
          <w:rFonts w:asciiTheme="minorHAnsi" w:hAnsiTheme="minorHAnsi"/>
        </w:rPr>
        <w:t>moderation policy</w:t>
      </w:r>
    </w:p>
    <w:p w:rsidR="006D0827" w:rsidRPr="00416C55" w:rsidRDefault="006D0827" w:rsidP="006D0827">
      <w:pPr>
        <w:keepLines w:val="0"/>
        <w:numPr>
          <w:ilvl w:val="1"/>
          <w:numId w:val="80"/>
        </w:numPr>
        <w:spacing w:before="100" w:beforeAutospacing="1" w:after="100" w:afterAutospacing="1"/>
        <w:rPr>
          <w:rFonts w:asciiTheme="minorHAnsi" w:hAnsiTheme="minorHAnsi"/>
        </w:rPr>
      </w:pPr>
      <w:r w:rsidRPr="00416C55">
        <w:rPr>
          <w:rFonts w:asciiTheme="minorHAnsi" w:hAnsiTheme="minorHAnsi"/>
        </w:rPr>
        <w:t>Respond to enquiries using responses to frequently asked questions (FAQ)</w:t>
      </w:r>
    </w:p>
    <w:p w:rsidR="006D0827" w:rsidRPr="00416C55" w:rsidRDefault="006D0827" w:rsidP="006D0827">
      <w:pPr>
        <w:keepLines w:val="0"/>
        <w:numPr>
          <w:ilvl w:val="1"/>
          <w:numId w:val="80"/>
        </w:numPr>
        <w:spacing w:before="100" w:beforeAutospacing="1" w:after="100" w:afterAutospacing="1"/>
        <w:rPr>
          <w:rFonts w:asciiTheme="minorHAnsi" w:hAnsiTheme="minorHAnsi"/>
        </w:rPr>
      </w:pPr>
      <w:r w:rsidRPr="00416C55">
        <w:rPr>
          <w:rFonts w:asciiTheme="minorHAnsi" w:hAnsiTheme="minorHAnsi"/>
        </w:rPr>
        <w:t>Acknowledging and encouraging participation by thanking community members for comments and asking for clarification when they do not understand comments made</w:t>
      </w:r>
    </w:p>
    <w:p w:rsidR="006D0827" w:rsidRPr="00416C55" w:rsidRDefault="006D0827" w:rsidP="006D0827">
      <w:pPr>
        <w:keepLines w:val="0"/>
        <w:numPr>
          <w:ilvl w:val="1"/>
          <w:numId w:val="80"/>
        </w:numPr>
        <w:spacing w:before="100" w:beforeAutospacing="1" w:after="100" w:afterAutospacing="1"/>
        <w:rPr>
          <w:rFonts w:asciiTheme="minorHAnsi" w:hAnsiTheme="minorHAnsi"/>
        </w:rPr>
      </w:pPr>
      <w:r w:rsidRPr="00416C55">
        <w:rPr>
          <w:rFonts w:asciiTheme="minorHAnsi" w:hAnsiTheme="minorHAnsi"/>
        </w:rPr>
        <w:t>Proactively manage issues</w:t>
      </w:r>
    </w:p>
    <w:p w:rsidR="006D0827" w:rsidRPr="00416C55" w:rsidRDefault="006D0827" w:rsidP="006D0827">
      <w:pPr>
        <w:keepLines w:val="0"/>
        <w:numPr>
          <w:ilvl w:val="0"/>
          <w:numId w:val="80"/>
        </w:numPr>
        <w:spacing w:before="100" w:beforeAutospacing="1" w:after="100" w:afterAutospacing="1"/>
        <w:rPr>
          <w:rFonts w:asciiTheme="minorHAnsi" w:hAnsiTheme="minorHAnsi"/>
        </w:rPr>
      </w:pPr>
      <w:r w:rsidRPr="00416C55">
        <w:rPr>
          <w:rFonts w:asciiTheme="minorHAnsi" w:hAnsiTheme="minorHAnsi"/>
        </w:rPr>
        <w:t xml:space="preserve">Issues will be managed to: </w:t>
      </w:r>
    </w:p>
    <w:p w:rsidR="006D0827" w:rsidRPr="00416C55" w:rsidRDefault="006D0827" w:rsidP="006D0827">
      <w:pPr>
        <w:keepLines w:val="0"/>
        <w:numPr>
          <w:ilvl w:val="1"/>
          <w:numId w:val="80"/>
        </w:numPr>
        <w:spacing w:before="100" w:beforeAutospacing="1" w:after="100" w:afterAutospacing="1"/>
        <w:rPr>
          <w:rFonts w:asciiTheme="minorHAnsi" w:hAnsiTheme="minorHAnsi"/>
        </w:rPr>
      </w:pPr>
      <w:r w:rsidRPr="00416C55">
        <w:rPr>
          <w:rFonts w:asciiTheme="minorHAnsi" w:hAnsiTheme="minorHAnsi"/>
        </w:rPr>
        <w:t xml:space="preserve">Protect the </w:t>
      </w:r>
      <w:r w:rsidRPr="005F478D">
        <w:rPr>
          <w:rFonts w:asciiTheme="minorHAnsi" w:hAnsiTheme="minorHAnsi"/>
          <w:i/>
          <w:color w:val="0070C0"/>
        </w:rPr>
        <w:t>[name of organisation]</w:t>
      </w:r>
      <w:r>
        <w:rPr>
          <w:rFonts w:asciiTheme="minorHAnsi" w:hAnsiTheme="minorHAnsi"/>
        </w:rPr>
        <w:t xml:space="preserve"> </w:t>
      </w:r>
      <w:r w:rsidRPr="00416C55">
        <w:rPr>
          <w:rFonts w:asciiTheme="minorHAnsi" w:hAnsiTheme="minorHAnsi"/>
        </w:rPr>
        <w:t>brand and reputation</w:t>
      </w:r>
    </w:p>
    <w:p w:rsidR="006D0827" w:rsidRPr="00416C55" w:rsidRDefault="006D0827" w:rsidP="006D0827">
      <w:pPr>
        <w:keepLines w:val="0"/>
        <w:numPr>
          <w:ilvl w:val="1"/>
          <w:numId w:val="80"/>
        </w:numPr>
        <w:spacing w:before="100" w:beforeAutospacing="1" w:after="100" w:afterAutospacing="1"/>
        <w:rPr>
          <w:rFonts w:asciiTheme="minorHAnsi" w:hAnsiTheme="minorHAnsi"/>
        </w:rPr>
      </w:pPr>
      <w:r w:rsidRPr="00416C55">
        <w:rPr>
          <w:rFonts w:asciiTheme="minorHAnsi" w:hAnsiTheme="minorHAnsi"/>
        </w:rPr>
        <w:t>Protect privacy of our stakeholders</w:t>
      </w:r>
    </w:p>
    <w:p w:rsidR="006D0827" w:rsidRPr="00416C55" w:rsidRDefault="006D0827" w:rsidP="006D0827">
      <w:pPr>
        <w:keepLines w:val="0"/>
        <w:numPr>
          <w:ilvl w:val="0"/>
          <w:numId w:val="80"/>
        </w:numPr>
        <w:spacing w:before="100" w:beforeAutospacing="1" w:after="100" w:afterAutospacing="1"/>
        <w:rPr>
          <w:rFonts w:asciiTheme="minorHAnsi" w:hAnsiTheme="minorHAnsi"/>
        </w:rPr>
      </w:pPr>
      <w:r w:rsidRPr="00416C55">
        <w:rPr>
          <w:rFonts w:asciiTheme="minorHAnsi" w:hAnsiTheme="minorHAnsi"/>
        </w:rPr>
        <w:t>Responses to comments will acknowledge input, answer questions, correct misinformation, encourage and direct ongoing discussion</w:t>
      </w:r>
    </w:p>
    <w:p w:rsidR="006D0827" w:rsidRPr="00416C55" w:rsidRDefault="006D0827" w:rsidP="006D0827">
      <w:pPr>
        <w:keepLines w:val="0"/>
        <w:numPr>
          <w:ilvl w:val="0"/>
          <w:numId w:val="80"/>
        </w:numPr>
        <w:spacing w:before="100" w:beforeAutospacing="1" w:after="100" w:afterAutospacing="1"/>
        <w:rPr>
          <w:rFonts w:asciiTheme="minorHAnsi" w:hAnsiTheme="minorHAnsi"/>
        </w:rPr>
      </w:pPr>
      <w:r w:rsidRPr="00416C55">
        <w:rPr>
          <w:rFonts w:asciiTheme="minorHAnsi" w:hAnsiTheme="minorHAnsi"/>
        </w:rPr>
        <w:t>Updates on the project – progress updates, photos from events and from team meetings will be used to demonstrate transparency and provide updates on how input is being used and considered (see</w:t>
      </w:r>
      <w:r>
        <w:rPr>
          <w:rFonts w:asciiTheme="minorHAnsi" w:hAnsiTheme="minorHAnsi"/>
        </w:rPr>
        <w:t xml:space="preserve"> the</w:t>
      </w:r>
      <w:r w:rsidRPr="00416C55">
        <w:rPr>
          <w:rFonts w:asciiTheme="minorHAnsi" w:hAnsiTheme="minorHAnsi"/>
        </w:rPr>
        <w:t xml:space="preserve"> </w:t>
      </w:r>
      <w:hyperlink w:anchor="_Content_strategy" w:history="1">
        <w:r w:rsidRPr="00416C55">
          <w:rPr>
            <w:rStyle w:val="Hyperlink"/>
            <w:rFonts w:asciiTheme="minorHAnsi" w:hAnsiTheme="minorHAnsi"/>
          </w:rPr>
          <w:t>content strategy</w:t>
        </w:r>
      </w:hyperlink>
      <w:r w:rsidRPr="00416C55">
        <w:rPr>
          <w:rFonts w:asciiTheme="minorHAnsi" w:hAnsiTheme="minorHAnsi"/>
        </w:rPr>
        <w:t>)</w:t>
      </w:r>
    </w:p>
    <w:p w:rsidR="006D0827" w:rsidRPr="00416C55" w:rsidRDefault="006D0827" w:rsidP="006D0827">
      <w:pPr>
        <w:keepLines w:val="0"/>
        <w:numPr>
          <w:ilvl w:val="0"/>
          <w:numId w:val="80"/>
        </w:numPr>
        <w:spacing w:before="100" w:beforeAutospacing="1" w:after="100" w:afterAutospacing="1"/>
        <w:rPr>
          <w:rFonts w:asciiTheme="minorHAnsi" w:hAnsiTheme="minorHAnsi"/>
        </w:rPr>
      </w:pPr>
      <w:r w:rsidRPr="00416C55">
        <w:rPr>
          <w:rFonts w:asciiTheme="minorHAnsi" w:hAnsiTheme="minorHAnsi"/>
        </w:rPr>
        <w:t>The project team may also wish to ask follow up questions about feedback and/or provide a response to feedback throughout the process</w:t>
      </w:r>
    </w:p>
    <w:p w:rsidR="006D0827" w:rsidRPr="00416C55" w:rsidRDefault="006D0827" w:rsidP="006D0827">
      <w:pPr>
        <w:pStyle w:val="Heading4"/>
        <w:rPr>
          <w:rFonts w:asciiTheme="minorHAnsi" w:hAnsiTheme="minorHAnsi"/>
        </w:rPr>
      </w:pPr>
      <w:r w:rsidRPr="00F82CD0">
        <w:rPr>
          <w:rFonts w:asciiTheme="minorHAnsi" w:hAnsiTheme="minorHAnsi"/>
        </w:rPr>
        <w:lastRenderedPageBreak/>
        <w:t>Handling of enquiries and issues management</w:t>
      </w:r>
    </w:p>
    <w:p w:rsidR="006D0827" w:rsidRPr="00416C55" w:rsidRDefault="006D0827" w:rsidP="006D0827">
      <w:pPr>
        <w:keepLines w:val="0"/>
        <w:numPr>
          <w:ilvl w:val="0"/>
          <w:numId w:val="81"/>
        </w:numPr>
        <w:spacing w:before="100" w:beforeAutospacing="1" w:after="100" w:afterAutospacing="1"/>
        <w:rPr>
          <w:rFonts w:asciiTheme="minorHAnsi" w:hAnsiTheme="minorHAnsi"/>
        </w:rPr>
      </w:pPr>
      <w:r w:rsidRPr="00416C55">
        <w:rPr>
          <w:rFonts w:asciiTheme="minorHAnsi" w:hAnsiTheme="minorHAnsi"/>
        </w:rPr>
        <w:t xml:space="preserve">All enquiries will be: </w:t>
      </w:r>
    </w:p>
    <w:p w:rsidR="006D0827" w:rsidRPr="00416C55" w:rsidRDefault="006D0827" w:rsidP="006D0827">
      <w:pPr>
        <w:keepLines w:val="0"/>
        <w:numPr>
          <w:ilvl w:val="1"/>
          <w:numId w:val="81"/>
        </w:numPr>
        <w:spacing w:before="100" w:beforeAutospacing="1" w:after="100" w:afterAutospacing="1"/>
        <w:rPr>
          <w:rFonts w:asciiTheme="minorHAnsi" w:hAnsiTheme="minorHAnsi"/>
        </w:rPr>
      </w:pPr>
      <w:r w:rsidRPr="00416C55">
        <w:rPr>
          <w:rFonts w:asciiTheme="minorHAnsi" w:hAnsiTheme="minorHAnsi"/>
        </w:rPr>
        <w:t xml:space="preserve">Responded to within </w:t>
      </w:r>
      <w:r w:rsidRPr="00535585">
        <w:rPr>
          <w:rFonts w:asciiTheme="minorHAnsi" w:hAnsiTheme="minorHAnsi"/>
          <w:i/>
          <w:color w:val="0070C0"/>
        </w:rPr>
        <w:t>[list expected response time]</w:t>
      </w:r>
      <w:r w:rsidRPr="00416C55">
        <w:rPr>
          <w:rFonts w:asciiTheme="minorHAnsi" w:hAnsiTheme="minorHAnsi"/>
        </w:rPr>
        <w:t>timeframe as outlined in the response policy</w:t>
      </w:r>
    </w:p>
    <w:p w:rsidR="006D0827" w:rsidRPr="00416C55" w:rsidRDefault="006D0827" w:rsidP="006D0827">
      <w:pPr>
        <w:keepLines w:val="0"/>
        <w:numPr>
          <w:ilvl w:val="1"/>
          <w:numId w:val="81"/>
        </w:numPr>
        <w:spacing w:before="100" w:beforeAutospacing="1" w:after="100" w:afterAutospacing="1"/>
        <w:rPr>
          <w:rFonts w:asciiTheme="minorHAnsi" w:hAnsiTheme="minorHAnsi"/>
        </w:rPr>
      </w:pPr>
      <w:r w:rsidRPr="00416C55">
        <w:rPr>
          <w:rFonts w:asciiTheme="minorHAnsi" w:hAnsiTheme="minorHAnsi"/>
        </w:rPr>
        <w:t xml:space="preserve">Responded to using the standard responses with new content added to a central </w:t>
      </w:r>
      <w:r w:rsidRPr="00535585">
        <w:rPr>
          <w:rFonts w:asciiTheme="minorHAnsi" w:hAnsiTheme="minorHAnsi"/>
          <w:i/>
          <w:color w:val="0070C0"/>
        </w:rPr>
        <w:t>[name of document, website or other location]</w:t>
      </w:r>
    </w:p>
    <w:p w:rsidR="006D0827" w:rsidRPr="00416C55" w:rsidRDefault="006D0827" w:rsidP="006D0827">
      <w:pPr>
        <w:keepLines w:val="0"/>
        <w:numPr>
          <w:ilvl w:val="1"/>
          <w:numId w:val="81"/>
        </w:numPr>
        <w:spacing w:before="100" w:beforeAutospacing="1" w:after="100" w:afterAutospacing="1"/>
        <w:rPr>
          <w:rFonts w:asciiTheme="minorHAnsi" w:hAnsiTheme="minorHAnsi"/>
        </w:rPr>
      </w:pPr>
      <w:r w:rsidRPr="00416C55">
        <w:rPr>
          <w:rFonts w:asciiTheme="minorHAnsi" w:hAnsiTheme="minorHAnsi"/>
        </w:rPr>
        <w:t>Documented – see management of information from stakeholders</w:t>
      </w:r>
    </w:p>
    <w:p w:rsidR="006D0827" w:rsidRPr="00416C55" w:rsidRDefault="006D0827" w:rsidP="006D0827">
      <w:pPr>
        <w:keepLines w:val="0"/>
        <w:numPr>
          <w:ilvl w:val="1"/>
          <w:numId w:val="81"/>
        </w:numPr>
        <w:spacing w:before="100" w:beforeAutospacing="1" w:after="100" w:afterAutospacing="1"/>
        <w:rPr>
          <w:rFonts w:asciiTheme="minorHAnsi" w:hAnsiTheme="minorHAnsi"/>
        </w:rPr>
      </w:pPr>
      <w:r w:rsidRPr="00416C55">
        <w:rPr>
          <w:rFonts w:asciiTheme="minorHAnsi" w:hAnsiTheme="minorHAnsi"/>
        </w:rPr>
        <w:t xml:space="preserve">Any reoccurring requests for information or frequently occurring issues will be responded to through </w:t>
      </w:r>
      <w:r w:rsidRPr="00535585">
        <w:rPr>
          <w:rFonts w:asciiTheme="minorHAnsi" w:hAnsiTheme="minorHAnsi"/>
          <w:i/>
          <w:color w:val="0070C0"/>
        </w:rPr>
        <w:t>[name of person or group]</w:t>
      </w:r>
      <w:r w:rsidRPr="00416C55">
        <w:rPr>
          <w:rFonts w:asciiTheme="minorHAnsi" w:hAnsiTheme="minorHAnsi"/>
        </w:rPr>
        <w:t>.</w:t>
      </w:r>
    </w:p>
    <w:p w:rsidR="006D0827" w:rsidRPr="00416C55" w:rsidRDefault="006D0827" w:rsidP="006D0827">
      <w:pPr>
        <w:keepLines w:val="0"/>
        <w:numPr>
          <w:ilvl w:val="0"/>
          <w:numId w:val="81"/>
        </w:numPr>
        <w:spacing w:before="100" w:beforeAutospacing="1" w:after="100" w:afterAutospacing="1"/>
        <w:rPr>
          <w:rFonts w:asciiTheme="minorHAnsi" w:hAnsiTheme="minorHAnsi"/>
        </w:rPr>
      </w:pPr>
      <w:r w:rsidRPr="00535585">
        <w:rPr>
          <w:rFonts w:asciiTheme="minorHAnsi" w:hAnsiTheme="minorHAnsi"/>
          <w:i/>
          <w:color w:val="0070C0"/>
        </w:rPr>
        <w:t>[name of person or group]</w:t>
      </w:r>
      <w:r w:rsidRPr="00416C55">
        <w:rPr>
          <w:rFonts w:asciiTheme="minorHAnsi" w:hAnsiTheme="minorHAnsi"/>
        </w:rPr>
        <w:t>has been nominated and empowered to respond on behalf of the team if issues relate to the standard responses</w:t>
      </w:r>
    </w:p>
    <w:p w:rsidR="006D0827" w:rsidRPr="00416C55" w:rsidRDefault="006D0827" w:rsidP="006D0827">
      <w:pPr>
        <w:keepLines w:val="0"/>
        <w:numPr>
          <w:ilvl w:val="0"/>
          <w:numId w:val="81"/>
        </w:numPr>
        <w:spacing w:before="100" w:beforeAutospacing="1" w:after="100" w:afterAutospacing="1"/>
        <w:rPr>
          <w:rFonts w:asciiTheme="minorHAnsi" w:hAnsiTheme="minorHAnsi"/>
        </w:rPr>
      </w:pPr>
      <w:r w:rsidRPr="00416C55">
        <w:rPr>
          <w:rFonts w:asciiTheme="minorHAnsi" w:hAnsiTheme="minorHAnsi"/>
        </w:rPr>
        <w:t xml:space="preserve">If a question arises that is outside of the scope of the approved responses the online community manager will draft a response and obtain approval from </w:t>
      </w:r>
      <w:r w:rsidRPr="00535585">
        <w:rPr>
          <w:rFonts w:asciiTheme="minorHAnsi" w:hAnsiTheme="minorHAnsi"/>
          <w:i/>
          <w:color w:val="0070C0"/>
        </w:rPr>
        <w:t>[name of person or group]</w:t>
      </w:r>
      <w:r>
        <w:rPr>
          <w:rFonts w:asciiTheme="minorHAnsi" w:hAnsiTheme="minorHAnsi"/>
          <w:i/>
          <w:color w:val="0070C0"/>
        </w:rPr>
        <w:t xml:space="preserve"> </w:t>
      </w:r>
      <w:r w:rsidRPr="00416C55">
        <w:rPr>
          <w:rFonts w:asciiTheme="minorHAnsi" w:hAnsiTheme="minorHAnsi"/>
        </w:rPr>
        <w:t xml:space="preserve">via </w:t>
      </w:r>
      <w:r w:rsidRPr="00535585">
        <w:rPr>
          <w:rFonts w:asciiTheme="minorHAnsi" w:hAnsiTheme="minorHAnsi"/>
          <w:i/>
          <w:color w:val="0070C0"/>
        </w:rPr>
        <w:t>[method eg email, memo]</w:t>
      </w:r>
      <w:r w:rsidRPr="00416C55">
        <w:rPr>
          <w:rFonts w:asciiTheme="minorHAnsi" w:hAnsiTheme="minorHAnsi"/>
        </w:rPr>
        <w:t>. This response will then be added to the standard response.</w:t>
      </w:r>
    </w:p>
    <w:p w:rsidR="006D0827" w:rsidRPr="00416C55" w:rsidRDefault="006D0827" w:rsidP="006D0827">
      <w:pPr>
        <w:keepLines w:val="0"/>
        <w:numPr>
          <w:ilvl w:val="0"/>
          <w:numId w:val="81"/>
        </w:numPr>
        <w:spacing w:before="100" w:beforeAutospacing="1" w:after="100" w:afterAutospacing="1"/>
        <w:rPr>
          <w:rFonts w:asciiTheme="minorHAnsi" w:hAnsiTheme="minorHAnsi"/>
        </w:rPr>
      </w:pPr>
      <w:r w:rsidRPr="00416C55">
        <w:rPr>
          <w:rFonts w:asciiTheme="minorHAnsi" w:hAnsiTheme="minorHAnsi"/>
        </w:rPr>
        <w:t xml:space="preserve">If an issue arises that has the potential to impact on the </w:t>
      </w:r>
      <w:r w:rsidRPr="00535585">
        <w:rPr>
          <w:rFonts w:asciiTheme="minorHAnsi" w:hAnsiTheme="minorHAnsi"/>
          <w:i/>
          <w:color w:val="0070C0"/>
        </w:rPr>
        <w:t>[name of organisation]</w:t>
      </w:r>
      <w:r>
        <w:rPr>
          <w:rFonts w:asciiTheme="minorHAnsi" w:hAnsiTheme="minorHAnsi"/>
          <w:i/>
          <w:color w:val="0070C0"/>
        </w:rPr>
        <w:t xml:space="preserve"> </w:t>
      </w:r>
      <w:r w:rsidRPr="00416C55">
        <w:rPr>
          <w:rFonts w:asciiTheme="minorHAnsi" w:hAnsiTheme="minorHAnsi"/>
        </w:rPr>
        <w:t>reputation or brand</w:t>
      </w:r>
      <w:r>
        <w:rPr>
          <w:rFonts w:asciiTheme="minorHAnsi" w:hAnsiTheme="minorHAnsi"/>
        </w:rPr>
        <w:t xml:space="preserve">, </w:t>
      </w:r>
      <w:r w:rsidRPr="00535585">
        <w:rPr>
          <w:rFonts w:asciiTheme="minorHAnsi" w:hAnsiTheme="minorHAnsi"/>
          <w:i/>
          <w:color w:val="0070C0"/>
        </w:rPr>
        <w:t>[name of person or group]</w:t>
      </w:r>
      <w:r>
        <w:rPr>
          <w:rFonts w:asciiTheme="minorHAnsi" w:hAnsiTheme="minorHAnsi"/>
          <w:i/>
          <w:color w:val="0070C0"/>
        </w:rPr>
        <w:t xml:space="preserve"> </w:t>
      </w:r>
      <w:r w:rsidRPr="00416C55">
        <w:rPr>
          <w:rFonts w:asciiTheme="minorHAnsi" w:hAnsiTheme="minorHAnsi"/>
        </w:rPr>
        <w:t xml:space="preserve">will </w:t>
      </w:r>
      <w:r w:rsidRPr="00535585">
        <w:rPr>
          <w:rFonts w:asciiTheme="minorHAnsi" w:hAnsiTheme="minorHAnsi"/>
          <w:i/>
          <w:color w:val="0070C0"/>
        </w:rPr>
        <w:t>[name of person or group]</w:t>
      </w:r>
      <w:r w:rsidRPr="00416C55">
        <w:rPr>
          <w:rFonts w:asciiTheme="minorHAnsi" w:hAnsiTheme="minorHAnsi"/>
        </w:rPr>
        <w:t xml:space="preserve"> to inform them of the issue and suggest actions to be taken. </w:t>
      </w:r>
      <w:r w:rsidRPr="00535585">
        <w:rPr>
          <w:rFonts w:asciiTheme="minorHAnsi" w:hAnsiTheme="minorHAnsi"/>
          <w:i/>
          <w:color w:val="0070C0"/>
        </w:rPr>
        <w:t>[name of person or group]</w:t>
      </w:r>
      <w:r>
        <w:rPr>
          <w:rFonts w:asciiTheme="minorHAnsi" w:hAnsiTheme="minorHAnsi"/>
          <w:i/>
          <w:color w:val="0070C0"/>
        </w:rPr>
        <w:t xml:space="preserve"> </w:t>
      </w:r>
      <w:r w:rsidRPr="00416C55">
        <w:rPr>
          <w:rFonts w:asciiTheme="minorHAnsi" w:hAnsiTheme="minorHAnsi"/>
        </w:rPr>
        <w:t xml:space="preserve">will then advise how best to inform and request involvement of the </w:t>
      </w:r>
      <w:r w:rsidRPr="00535585">
        <w:rPr>
          <w:rFonts w:asciiTheme="minorHAnsi" w:hAnsiTheme="minorHAnsi"/>
          <w:i/>
          <w:color w:val="0070C0"/>
        </w:rPr>
        <w:t>[name of person title]</w:t>
      </w:r>
      <w:r w:rsidRPr="00416C55">
        <w:rPr>
          <w:rFonts w:asciiTheme="minorHAnsi" w:hAnsiTheme="minorHAnsi"/>
        </w:rPr>
        <w:t>if required.</w:t>
      </w:r>
    </w:p>
    <w:p w:rsidR="006D0827" w:rsidRPr="00416C55" w:rsidRDefault="006D0827" w:rsidP="006D0827">
      <w:pPr>
        <w:keepLines w:val="0"/>
        <w:numPr>
          <w:ilvl w:val="0"/>
          <w:numId w:val="81"/>
        </w:numPr>
        <w:spacing w:before="100" w:beforeAutospacing="1" w:after="100" w:afterAutospacing="1"/>
        <w:rPr>
          <w:rFonts w:asciiTheme="minorHAnsi" w:hAnsiTheme="minorHAnsi"/>
        </w:rPr>
      </w:pPr>
      <w:r w:rsidRPr="002F17D6">
        <w:rPr>
          <w:rFonts w:asciiTheme="minorHAnsi" w:hAnsiTheme="minorHAnsi"/>
        </w:rPr>
        <w:t xml:space="preserve">Media enquiries and/or issues will be: referred to </w:t>
      </w:r>
      <w:r w:rsidRPr="002F17D6">
        <w:rPr>
          <w:rFonts w:asciiTheme="minorHAnsi" w:hAnsiTheme="minorHAnsi"/>
          <w:i/>
          <w:color w:val="0070C0"/>
        </w:rPr>
        <w:t>[name of person or group]</w:t>
      </w:r>
      <w:r w:rsidRPr="002F17D6">
        <w:rPr>
          <w:rFonts w:asciiTheme="minorHAnsi" w:hAnsiTheme="minorHAnsi"/>
        </w:rPr>
        <w:t xml:space="preserve"> </w:t>
      </w:r>
    </w:p>
    <w:p w:rsidR="006D0827" w:rsidRPr="00416C55" w:rsidRDefault="006D0827" w:rsidP="006D0827">
      <w:pPr>
        <w:keepLines w:val="0"/>
        <w:numPr>
          <w:ilvl w:val="0"/>
          <w:numId w:val="81"/>
        </w:numPr>
        <w:spacing w:before="100" w:beforeAutospacing="1" w:after="100" w:afterAutospacing="1"/>
        <w:rPr>
          <w:rFonts w:asciiTheme="minorHAnsi" w:hAnsiTheme="minorHAnsi"/>
        </w:rPr>
      </w:pPr>
      <w:r w:rsidRPr="002F17D6">
        <w:rPr>
          <w:rFonts w:asciiTheme="minorHAnsi" w:hAnsiTheme="minorHAnsi"/>
        </w:rPr>
        <w:t xml:space="preserve">Enquiries by Ministers will be referred to </w:t>
      </w:r>
      <w:r w:rsidRPr="002F17D6">
        <w:rPr>
          <w:rFonts w:asciiTheme="minorHAnsi" w:hAnsiTheme="minorHAnsi"/>
          <w:i/>
          <w:color w:val="0070C0"/>
        </w:rPr>
        <w:t>[name of person or group]</w:t>
      </w:r>
      <w:bookmarkStart w:id="165" w:name="_Content_strategy"/>
      <w:bookmarkEnd w:id="165"/>
      <w:r w:rsidRPr="002F17D6">
        <w:rPr>
          <w:rFonts w:asciiTheme="minorHAnsi" w:hAnsiTheme="minorHAnsi"/>
        </w:rPr>
        <w:t xml:space="preserve"> </w:t>
      </w:r>
    </w:p>
    <w:p w:rsidR="006D0827" w:rsidRPr="002F17D6" w:rsidRDefault="006D0827" w:rsidP="006D0827">
      <w:pPr>
        <w:pStyle w:val="Heading4"/>
        <w:rPr>
          <w:rFonts w:asciiTheme="minorHAnsi" w:hAnsiTheme="minorHAnsi"/>
        </w:rPr>
      </w:pPr>
      <w:r w:rsidRPr="002F17D6">
        <w:rPr>
          <w:rFonts w:asciiTheme="minorHAnsi" w:hAnsiTheme="minorHAnsi"/>
        </w:rPr>
        <w:t>Content strategy</w:t>
      </w:r>
    </w:p>
    <w:p w:rsidR="006D0827" w:rsidRPr="00416C55" w:rsidRDefault="006D0827" w:rsidP="006D0827">
      <w:pPr>
        <w:keepLines w:val="0"/>
        <w:numPr>
          <w:ilvl w:val="0"/>
          <w:numId w:val="82"/>
        </w:numPr>
        <w:spacing w:before="100" w:beforeAutospacing="1" w:after="100" w:afterAutospacing="1"/>
        <w:rPr>
          <w:rFonts w:asciiTheme="minorHAnsi" w:hAnsiTheme="minorHAnsi"/>
        </w:rPr>
      </w:pPr>
      <w:r w:rsidRPr="00416C55">
        <w:rPr>
          <w:rFonts w:asciiTheme="minorHAnsi" w:hAnsiTheme="minorHAnsi"/>
        </w:rPr>
        <w:t xml:space="preserve">Proactive content - a storyboard of content will be created using: </w:t>
      </w:r>
    </w:p>
    <w:p w:rsidR="006D0827" w:rsidRPr="00416C55" w:rsidRDefault="006D0827" w:rsidP="006D0827">
      <w:pPr>
        <w:keepLines w:val="0"/>
        <w:numPr>
          <w:ilvl w:val="1"/>
          <w:numId w:val="82"/>
        </w:numPr>
        <w:spacing w:before="100" w:beforeAutospacing="1" w:after="100" w:afterAutospacing="1"/>
        <w:rPr>
          <w:rFonts w:asciiTheme="minorHAnsi" w:hAnsiTheme="minorHAnsi"/>
        </w:rPr>
      </w:pPr>
      <w:r w:rsidRPr="00416C55">
        <w:rPr>
          <w:rFonts w:asciiTheme="minorHAnsi" w:hAnsiTheme="minorHAnsi"/>
        </w:rPr>
        <w:t>Evidence/information used to inform draft proposals</w:t>
      </w:r>
    </w:p>
    <w:p w:rsidR="006D0827" w:rsidRPr="00416C55" w:rsidRDefault="006D0827" w:rsidP="006D0827">
      <w:pPr>
        <w:keepLines w:val="0"/>
        <w:numPr>
          <w:ilvl w:val="1"/>
          <w:numId w:val="82"/>
        </w:numPr>
        <w:spacing w:before="100" w:beforeAutospacing="1" w:after="100" w:afterAutospacing="1"/>
        <w:rPr>
          <w:rFonts w:asciiTheme="minorHAnsi" w:hAnsiTheme="minorHAnsi"/>
        </w:rPr>
      </w:pPr>
      <w:r w:rsidRPr="00BA7BAC">
        <w:rPr>
          <w:rFonts w:asciiTheme="minorHAnsi" w:hAnsiTheme="minorHAnsi"/>
        </w:rPr>
        <w:t xml:space="preserve">Updates on the finalisation of the </w:t>
      </w:r>
      <w:r w:rsidRPr="00BA7BAC">
        <w:rPr>
          <w:rFonts w:asciiTheme="minorHAnsi" w:hAnsiTheme="minorHAnsi"/>
          <w:i/>
          <w:color w:val="0070C0"/>
        </w:rPr>
        <w:t>[XXXX]</w:t>
      </w:r>
      <w:r w:rsidRPr="00BA7BAC">
        <w:rPr>
          <w:rFonts w:asciiTheme="minorHAnsi" w:hAnsiTheme="minorHAnsi"/>
        </w:rPr>
        <w:t xml:space="preserve"> </w:t>
      </w:r>
    </w:p>
    <w:p w:rsidR="006D0827" w:rsidRPr="00BA7BAC" w:rsidRDefault="006D0827" w:rsidP="006D0827">
      <w:pPr>
        <w:keepLines w:val="0"/>
        <w:numPr>
          <w:ilvl w:val="1"/>
          <w:numId w:val="82"/>
        </w:numPr>
        <w:spacing w:before="100" w:beforeAutospacing="1" w:after="100" w:afterAutospacing="1"/>
        <w:rPr>
          <w:rFonts w:asciiTheme="minorHAnsi" w:hAnsiTheme="minorHAnsi"/>
        </w:rPr>
      </w:pPr>
      <w:r w:rsidRPr="00BA7BAC">
        <w:rPr>
          <w:rFonts w:asciiTheme="minorHAnsi" w:hAnsiTheme="minorHAnsi"/>
        </w:rPr>
        <w:t>Promotion of engagement events being held</w:t>
      </w:r>
    </w:p>
    <w:p w:rsidR="006D0827" w:rsidRPr="00416C55" w:rsidRDefault="006D0827" w:rsidP="006D0827">
      <w:pPr>
        <w:keepLines w:val="0"/>
        <w:numPr>
          <w:ilvl w:val="1"/>
          <w:numId w:val="82"/>
        </w:numPr>
        <w:spacing w:before="100" w:beforeAutospacing="1" w:after="100" w:afterAutospacing="1"/>
        <w:rPr>
          <w:rFonts w:asciiTheme="minorHAnsi" w:hAnsiTheme="minorHAnsi"/>
        </w:rPr>
      </w:pPr>
      <w:r w:rsidRPr="00416C55">
        <w:rPr>
          <w:rFonts w:asciiTheme="minorHAnsi" w:hAnsiTheme="minorHAnsi"/>
        </w:rPr>
        <w:t>Details about related projects and programs</w:t>
      </w:r>
    </w:p>
    <w:p w:rsidR="006D0827" w:rsidRPr="00416C55" w:rsidRDefault="006D0827" w:rsidP="006D0827">
      <w:pPr>
        <w:keepLines w:val="0"/>
        <w:numPr>
          <w:ilvl w:val="1"/>
          <w:numId w:val="82"/>
        </w:numPr>
        <w:spacing w:before="100" w:beforeAutospacing="1" w:after="100" w:afterAutospacing="1"/>
        <w:rPr>
          <w:rFonts w:asciiTheme="minorHAnsi" w:hAnsiTheme="minorHAnsi"/>
        </w:rPr>
      </w:pPr>
      <w:r w:rsidRPr="00416C55">
        <w:rPr>
          <w:rFonts w:asciiTheme="minorHAnsi" w:hAnsiTheme="minorHAnsi"/>
        </w:rPr>
        <w:t xml:space="preserve">Videos – </w:t>
      </w:r>
      <w:r w:rsidRPr="008A287A">
        <w:rPr>
          <w:rFonts w:asciiTheme="minorHAnsi" w:hAnsiTheme="minorHAnsi"/>
          <w:i/>
          <w:color w:val="0070C0"/>
        </w:rPr>
        <w:t>[created content]</w:t>
      </w:r>
      <w:r w:rsidRPr="00416C55">
        <w:rPr>
          <w:rFonts w:asciiTheme="minorHAnsi" w:hAnsiTheme="minorHAnsi"/>
        </w:rPr>
        <w:t>, Voxpops from events, advertisements</w:t>
      </w:r>
    </w:p>
    <w:p w:rsidR="006D0827" w:rsidRPr="00416C55" w:rsidRDefault="006D0827" w:rsidP="006D0827">
      <w:pPr>
        <w:keepLines w:val="0"/>
        <w:numPr>
          <w:ilvl w:val="1"/>
          <w:numId w:val="82"/>
        </w:numPr>
        <w:spacing w:before="100" w:beforeAutospacing="1" w:after="100" w:afterAutospacing="1"/>
        <w:rPr>
          <w:rFonts w:asciiTheme="minorHAnsi" w:hAnsiTheme="minorHAnsi"/>
        </w:rPr>
      </w:pPr>
      <w:r w:rsidRPr="00416C55">
        <w:rPr>
          <w:rFonts w:asciiTheme="minorHAnsi" w:hAnsiTheme="minorHAnsi"/>
        </w:rPr>
        <w:t xml:space="preserve">Photos – from events, from across </w:t>
      </w:r>
      <w:r w:rsidRPr="008A287A">
        <w:rPr>
          <w:rFonts w:asciiTheme="minorHAnsi" w:hAnsiTheme="minorHAnsi"/>
          <w:i/>
          <w:color w:val="0070C0"/>
        </w:rPr>
        <w:t>[events, groups, promotions]</w:t>
      </w:r>
      <w:r w:rsidRPr="00416C55">
        <w:rPr>
          <w:rFonts w:asciiTheme="minorHAnsi" w:hAnsiTheme="minorHAnsi"/>
        </w:rPr>
        <w:t xml:space="preserve">, drawing from events, photos from across </w:t>
      </w:r>
      <w:r w:rsidRPr="008A287A">
        <w:rPr>
          <w:rFonts w:asciiTheme="minorHAnsi" w:hAnsiTheme="minorHAnsi"/>
          <w:i/>
          <w:color w:val="0070C0"/>
        </w:rPr>
        <w:t>[name of website or app]</w:t>
      </w:r>
      <w:r w:rsidRPr="00416C55">
        <w:rPr>
          <w:rFonts w:asciiTheme="minorHAnsi" w:hAnsiTheme="minorHAnsi"/>
        </w:rPr>
        <w:t>(user</w:t>
      </w:r>
      <w:r>
        <w:rPr>
          <w:rFonts w:asciiTheme="minorHAnsi" w:hAnsiTheme="minorHAnsi"/>
        </w:rPr>
        <w:t>-</w:t>
      </w:r>
      <w:r w:rsidRPr="00416C55">
        <w:rPr>
          <w:rFonts w:asciiTheme="minorHAnsi" w:hAnsiTheme="minorHAnsi"/>
        </w:rPr>
        <w:t>generated photos)</w:t>
      </w:r>
    </w:p>
    <w:p w:rsidR="006D0827" w:rsidRPr="00416C55" w:rsidRDefault="006D0827" w:rsidP="006D0827">
      <w:pPr>
        <w:keepLines w:val="0"/>
        <w:numPr>
          <w:ilvl w:val="1"/>
          <w:numId w:val="82"/>
        </w:numPr>
        <w:spacing w:before="100" w:beforeAutospacing="1" w:after="100" w:afterAutospacing="1"/>
        <w:rPr>
          <w:rFonts w:asciiTheme="minorHAnsi" w:hAnsiTheme="minorHAnsi"/>
        </w:rPr>
      </w:pPr>
      <w:r w:rsidRPr="00416C55">
        <w:rPr>
          <w:rFonts w:asciiTheme="minorHAnsi" w:hAnsiTheme="minorHAnsi"/>
        </w:rPr>
        <w:t xml:space="preserve">Power points – used at events will be </w:t>
      </w:r>
      <w:r w:rsidRPr="008A287A">
        <w:rPr>
          <w:rFonts w:asciiTheme="minorHAnsi" w:hAnsiTheme="minorHAnsi"/>
          <w:i/>
          <w:color w:val="0070C0"/>
        </w:rPr>
        <w:t>[name and location of source file]</w:t>
      </w:r>
    </w:p>
    <w:p w:rsidR="006D0827" w:rsidRPr="00416C55" w:rsidRDefault="006D0827" w:rsidP="006D0827">
      <w:pPr>
        <w:keepLines w:val="0"/>
        <w:numPr>
          <w:ilvl w:val="0"/>
          <w:numId w:val="82"/>
        </w:numPr>
        <w:spacing w:before="100" w:beforeAutospacing="1" w:after="100" w:afterAutospacing="1"/>
        <w:rPr>
          <w:rFonts w:asciiTheme="minorHAnsi" w:hAnsiTheme="minorHAnsi"/>
        </w:rPr>
      </w:pPr>
      <w:r w:rsidRPr="00416C55">
        <w:rPr>
          <w:rFonts w:asciiTheme="minorHAnsi" w:hAnsiTheme="minorHAnsi"/>
        </w:rPr>
        <w:t xml:space="preserve">Responsive content: </w:t>
      </w:r>
    </w:p>
    <w:p w:rsidR="006D0827" w:rsidRPr="00416C55" w:rsidRDefault="006D0827" w:rsidP="006D0827">
      <w:pPr>
        <w:keepLines w:val="0"/>
        <w:numPr>
          <w:ilvl w:val="1"/>
          <w:numId w:val="82"/>
        </w:numPr>
        <w:spacing w:before="100" w:beforeAutospacing="1" w:after="100" w:afterAutospacing="1"/>
        <w:rPr>
          <w:rFonts w:asciiTheme="minorHAnsi" w:hAnsiTheme="minorHAnsi"/>
        </w:rPr>
      </w:pPr>
      <w:r w:rsidRPr="00416C55">
        <w:rPr>
          <w:rFonts w:asciiTheme="minorHAnsi" w:hAnsiTheme="minorHAnsi"/>
        </w:rPr>
        <w:t>Participation on social media during events</w:t>
      </w:r>
    </w:p>
    <w:p w:rsidR="006D0827" w:rsidRPr="00416C55" w:rsidRDefault="006D0827" w:rsidP="006D0827">
      <w:pPr>
        <w:keepLines w:val="0"/>
        <w:numPr>
          <w:ilvl w:val="1"/>
          <w:numId w:val="82"/>
        </w:numPr>
        <w:spacing w:before="100" w:beforeAutospacing="1" w:after="100" w:afterAutospacing="1"/>
        <w:rPr>
          <w:rFonts w:asciiTheme="minorHAnsi" w:hAnsiTheme="minorHAnsi"/>
        </w:rPr>
      </w:pPr>
      <w:r w:rsidRPr="00416C55">
        <w:rPr>
          <w:rFonts w:asciiTheme="minorHAnsi" w:hAnsiTheme="minorHAnsi"/>
        </w:rPr>
        <w:t>Progressive informal summaries of feedback provided</w:t>
      </w:r>
    </w:p>
    <w:p w:rsidR="006D0827" w:rsidRPr="00416C55" w:rsidRDefault="006D0827" w:rsidP="006D0827">
      <w:pPr>
        <w:keepLines w:val="0"/>
        <w:numPr>
          <w:ilvl w:val="1"/>
          <w:numId w:val="82"/>
        </w:numPr>
        <w:spacing w:before="100" w:beforeAutospacing="1" w:after="100" w:afterAutospacing="1"/>
        <w:rPr>
          <w:rFonts w:asciiTheme="minorHAnsi" w:hAnsiTheme="minorHAnsi"/>
        </w:rPr>
      </w:pPr>
      <w:r w:rsidRPr="00416C55">
        <w:rPr>
          <w:rFonts w:asciiTheme="minorHAnsi" w:hAnsiTheme="minorHAnsi"/>
        </w:rPr>
        <w:t>Media releases</w:t>
      </w:r>
    </w:p>
    <w:p w:rsidR="006D0827" w:rsidRPr="00416C55" w:rsidRDefault="006D0827" w:rsidP="006D0827">
      <w:pPr>
        <w:keepLines w:val="0"/>
        <w:numPr>
          <w:ilvl w:val="1"/>
          <w:numId w:val="82"/>
        </w:numPr>
        <w:spacing w:before="100" w:beforeAutospacing="1" w:after="100" w:afterAutospacing="1"/>
        <w:rPr>
          <w:rFonts w:asciiTheme="minorHAnsi" w:hAnsiTheme="minorHAnsi"/>
        </w:rPr>
      </w:pPr>
      <w:r w:rsidRPr="00416C55">
        <w:rPr>
          <w:rFonts w:asciiTheme="minorHAnsi" w:hAnsiTheme="minorHAnsi"/>
        </w:rPr>
        <w:t>Reports and materials used by the project team to inform draft proposals</w:t>
      </w:r>
    </w:p>
    <w:p w:rsidR="006D0827" w:rsidRPr="00416C55" w:rsidRDefault="006D0827" w:rsidP="006D0827">
      <w:pPr>
        <w:keepLines w:val="0"/>
        <w:numPr>
          <w:ilvl w:val="1"/>
          <w:numId w:val="82"/>
        </w:numPr>
        <w:spacing w:before="100" w:beforeAutospacing="1" w:after="100" w:afterAutospacing="1"/>
        <w:rPr>
          <w:rFonts w:asciiTheme="minorHAnsi" w:hAnsiTheme="minorHAnsi"/>
        </w:rPr>
      </w:pPr>
      <w:r w:rsidRPr="008A287A">
        <w:rPr>
          <w:rFonts w:asciiTheme="minorHAnsi" w:hAnsiTheme="minorHAnsi"/>
        </w:rPr>
        <w:t xml:space="preserve">Facts about </w:t>
      </w:r>
      <w:r w:rsidRPr="008A287A">
        <w:rPr>
          <w:rFonts w:asciiTheme="minorHAnsi" w:hAnsiTheme="minorHAnsi"/>
          <w:i/>
          <w:color w:val="0070C0"/>
        </w:rPr>
        <w:t>[name and / or focus of project]</w:t>
      </w:r>
      <w:r w:rsidRPr="008A287A">
        <w:rPr>
          <w:rFonts w:asciiTheme="minorHAnsi" w:hAnsiTheme="minorHAnsi"/>
        </w:rPr>
        <w:t xml:space="preserve"> </w:t>
      </w:r>
    </w:p>
    <w:p w:rsidR="006D0827" w:rsidRPr="008A287A" w:rsidRDefault="006D0827" w:rsidP="006D0827">
      <w:pPr>
        <w:keepLines w:val="0"/>
        <w:numPr>
          <w:ilvl w:val="1"/>
          <w:numId w:val="82"/>
        </w:numPr>
        <w:spacing w:before="100" w:beforeAutospacing="1" w:after="100" w:afterAutospacing="1"/>
        <w:rPr>
          <w:rFonts w:asciiTheme="minorHAnsi" w:hAnsiTheme="minorHAnsi"/>
        </w:rPr>
      </w:pPr>
      <w:r w:rsidRPr="008A287A">
        <w:rPr>
          <w:rFonts w:asciiTheme="minorHAnsi" w:hAnsiTheme="minorHAnsi"/>
        </w:rPr>
        <w:t xml:space="preserve">Articles and updates about </w:t>
      </w:r>
      <w:r w:rsidRPr="008A287A">
        <w:rPr>
          <w:rFonts w:asciiTheme="minorHAnsi" w:hAnsiTheme="minorHAnsi"/>
          <w:i/>
          <w:color w:val="0070C0"/>
        </w:rPr>
        <w:t>[name and / or focus of project]</w:t>
      </w:r>
      <w:r w:rsidRPr="008A287A">
        <w:rPr>
          <w:rFonts w:asciiTheme="minorHAnsi" w:hAnsiTheme="minorHAnsi"/>
        </w:rPr>
        <w:t>from reputable sources around the world</w:t>
      </w:r>
    </w:p>
    <w:p w:rsidR="006D0827" w:rsidRPr="00416C55" w:rsidRDefault="006D0827" w:rsidP="006D0827">
      <w:pPr>
        <w:keepLines w:val="0"/>
        <w:numPr>
          <w:ilvl w:val="1"/>
          <w:numId w:val="82"/>
        </w:numPr>
        <w:spacing w:before="100" w:beforeAutospacing="1" w:after="100" w:afterAutospacing="1"/>
        <w:rPr>
          <w:rFonts w:asciiTheme="minorHAnsi" w:hAnsiTheme="minorHAnsi"/>
        </w:rPr>
      </w:pPr>
      <w:r w:rsidRPr="00416C55">
        <w:rPr>
          <w:rFonts w:asciiTheme="minorHAnsi" w:hAnsiTheme="minorHAnsi"/>
        </w:rPr>
        <w:t>Related community events</w:t>
      </w:r>
    </w:p>
    <w:p w:rsidR="006D0827" w:rsidRPr="00416C55" w:rsidRDefault="006D0827" w:rsidP="006D0827">
      <w:pPr>
        <w:keepLines w:val="0"/>
        <w:numPr>
          <w:ilvl w:val="1"/>
          <w:numId w:val="82"/>
        </w:numPr>
        <w:spacing w:before="100" w:beforeAutospacing="1" w:after="100" w:afterAutospacing="1"/>
        <w:rPr>
          <w:rFonts w:asciiTheme="minorHAnsi" w:hAnsiTheme="minorHAnsi"/>
        </w:rPr>
      </w:pPr>
      <w:r w:rsidRPr="00416C55">
        <w:rPr>
          <w:rFonts w:asciiTheme="minorHAnsi" w:hAnsiTheme="minorHAnsi"/>
        </w:rPr>
        <w:t>Related activities across Government</w:t>
      </w:r>
    </w:p>
    <w:p w:rsidR="006D0827" w:rsidRPr="00416C55" w:rsidRDefault="006D0827" w:rsidP="006D0827">
      <w:pPr>
        <w:keepLines w:val="0"/>
        <w:numPr>
          <w:ilvl w:val="1"/>
          <w:numId w:val="82"/>
        </w:numPr>
        <w:spacing w:before="100" w:beforeAutospacing="1" w:after="100" w:afterAutospacing="1"/>
        <w:rPr>
          <w:rFonts w:asciiTheme="minorHAnsi" w:hAnsiTheme="minorHAnsi"/>
        </w:rPr>
      </w:pPr>
      <w:r w:rsidRPr="00416C55">
        <w:rPr>
          <w:rFonts w:asciiTheme="minorHAnsi" w:hAnsiTheme="minorHAnsi"/>
        </w:rPr>
        <w:t>Relevant stakeholders, community leaders, networks and groups will be identified, monitored and their participation encouraged</w:t>
      </w:r>
    </w:p>
    <w:p w:rsidR="006D0827" w:rsidRPr="00416C55" w:rsidRDefault="006D0827" w:rsidP="006D0827">
      <w:pPr>
        <w:keepLines w:val="0"/>
        <w:numPr>
          <w:ilvl w:val="1"/>
          <w:numId w:val="82"/>
        </w:numPr>
        <w:spacing w:before="100" w:beforeAutospacing="1" w:after="100" w:afterAutospacing="1"/>
        <w:rPr>
          <w:rFonts w:asciiTheme="minorHAnsi" w:hAnsiTheme="minorHAnsi"/>
        </w:rPr>
      </w:pPr>
      <w:r w:rsidRPr="00416C55">
        <w:rPr>
          <w:rFonts w:asciiTheme="minorHAnsi" w:hAnsiTheme="minorHAnsi"/>
        </w:rPr>
        <w:t>Recognize and support the efforts of our partners and community groups who are supporting engagement</w:t>
      </w:r>
    </w:p>
    <w:p w:rsidR="006D0827" w:rsidRPr="00416C55" w:rsidRDefault="006D0827" w:rsidP="006D0827">
      <w:pPr>
        <w:pStyle w:val="Heading4"/>
        <w:rPr>
          <w:rFonts w:asciiTheme="minorHAnsi" w:hAnsiTheme="minorHAnsi"/>
        </w:rPr>
      </w:pPr>
      <w:r w:rsidRPr="00444912">
        <w:rPr>
          <w:rFonts w:asciiTheme="minorHAnsi" w:hAnsiTheme="minorHAnsi"/>
        </w:rPr>
        <w:lastRenderedPageBreak/>
        <w:t>Evaluation process</w:t>
      </w:r>
    </w:p>
    <w:p w:rsidR="006D0827" w:rsidRPr="00416C55" w:rsidRDefault="006D0827" w:rsidP="006D0827">
      <w:pPr>
        <w:keepLines w:val="0"/>
        <w:numPr>
          <w:ilvl w:val="0"/>
          <w:numId w:val="83"/>
        </w:numPr>
        <w:spacing w:before="100" w:beforeAutospacing="1" w:after="100" w:afterAutospacing="1"/>
        <w:rPr>
          <w:rFonts w:asciiTheme="minorHAnsi" w:hAnsiTheme="minorHAnsi"/>
        </w:rPr>
      </w:pPr>
      <w:r w:rsidRPr="00416C55">
        <w:rPr>
          <w:rFonts w:asciiTheme="minorHAnsi" w:hAnsiTheme="minorHAnsi"/>
        </w:rPr>
        <w:t xml:space="preserve">Evaluation process: </w:t>
      </w:r>
      <w:r w:rsidRPr="00444912">
        <w:rPr>
          <w:rFonts w:asciiTheme="minorHAnsi" w:hAnsiTheme="minorHAnsi"/>
          <w:i/>
          <w:color w:val="0070C0"/>
        </w:rPr>
        <w:t>[name of person or group]</w:t>
      </w:r>
      <w:r>
        <w:rPr>
          <w:rFonts w:asciiTheme="minorHAnsi" w:hAnsiTheme="minorHAnsi"/>
          <w:b/>
          <w:color w:val="0070C0"/>
        </w:rPr>
        <w:t xml:space="preserve"> </w:t>
      </w:r>
      <w:r w:rsidRPr="00416C55">
        <w:rPr>
          <w:rFonts w:asciiTheme="minorHAnsi" w:hAnsiTheme="minorHAnsi"/>
        </w:rPr>
        <w:t xml:space="preserve">will conduct the evaluation at </w:t>
      </w:r>
      <w:r w:rsidRPr="00444912">
        <w:rPr>
          <w:rFonts w:asciiTheme="minorHAnsi" w:hAnsiTheme="minorHAnsi"/>
          <w:i/>
          <w:color w:val="0070C0"/>
        </w:rPr>
        <w:t xml:space="preserve">[expected date or timeframe] </w:t>
      </w:r>
      <w:r w:rsidRPr="00416C55">
        <w:rPr>
          <w:rFonts w:asciiTheme="minorHAnsi" w:hAnsiTheme="minorHAnsi"/>
        </w:rPr>
        <w:t>date and on a fortnightly basis using the metrics and processes outlined in the evaluation section of this document.</w:t>
      </w:r>
    </w:p>
    <w:p w:rsidR="006D0827" w:rsidRPr="00416C55" w:rsidRDefault="006D0827" w:rsidP="006D0827">
      <w:pPr>
        <w:pStyle w:val="Heading4"/>
        <w:rPr>
          <w:rFonts w:asciiTheme="minorHAnsi" w:hAnsiTheme="minorHAnsi"/>
        </w:rPr>
      </w:pPr>
      <w:r w:rsidRPr="00444912">
        <w:rPr>
          <w:rFonts w:asciiTheme="minorHAnsi" w:hAnsiTheme="minorHAnsi"/>
        </w:rPr>
        <w:t>Post – consultation engagement handover</w:t>
      </w:r>
    </w:p>
    <w:p w:rsidR="006D0827" w:rsidRPr="00416C55" w:rsidRDefault="006D0827" w:rsidP="006D0827">
      <w:pPr>
        <w:keepLines w:val="0"/>
        <w:numPr>
          <w:ilvl w:val="0"/>
          <w:numId w:val="84"/>
        </w:numPr>
        <w:spacing w:before="100" w:beforeAutospacing="1" w:after="100" w:afterAutospacing="1"/>
        <w:rPr>
          <w:rFonts w:asciiTheme="minorHAnsi" w:hAnsiTheme="minorHAnsi"/>
        </w:rPr>
      </w:pPr>
      <w:r w:rsidRPr="00416C55">
        <w:rPr>
          <w:rFonts w:asciiTheme="minorHAnsi" w:hAnsiTheme="minorHAnsi"/>
        </w:rPr>
        <w:t xml:space="preserve">If the project team is not responsible for ongoing engagement, what is the handover process of systems, relationships and issues outside the scope of the project to </w:t>
      </w:r>
      <w:r w:rsidRPr="00444912">
        <w:rPr>
          <w:rFonts w:asciiTheme="minorHAnsi" w:hAnsiTheme="minorHAnsi"/>
          <w:i/>
          <w:color w:val="0070C0"/>
        </w:rPr>
        <w:t>[name of person or group]</w:t>
      </w:r>
      <w:r>
        <w:rPr>
          <w:rFonts w:asciiTheme="minorHAnsi" w:hAnsiTheme="minorHAnsi"/>
          <w:i/>
          <w:color w:val="0070C0"/>
        </w:rPr>
        <w:t xml:space="preserve"> </w:t>
      </w:r>
      <w:r w:rsidRPr="00416C55">
        <w:rPr>
          <w:rFonts w:asciiTheme="minorHAnsi" w:hAnsiTheme="minorHAnsi"/>
        </w:rPr>
        <w:t xml:space="preserve">team within your organization and/or </w:t>
      </w:r>
      <w:r w:rsidRPr="00444912">
        <w:rPr>
          <w:rFonts w:asciiTheme="minorHAnsi" w:hAnsiTheme="minorHAnsi"/>
          <w:i/>
          <w:color w:val="0070C0"/>
        </w:rPr>
        <w:t>[name of person or group]</w:t>
      </w:r>
      <w:r w:rsidRPr="00416C55">
        <w:rPr>
          <w:rFonts w:asciiTheme="minorHAnsi" w:hAnsiTheme="minorHAnsi"/>
        </w:rPr>
        <w:t>team outside your organization (taking into account information management requirements).</w:t>
      </w:r>
    </w:p>
    <w:p w:rsidR="006D0827" w:rsidRDefault="006D0827" w:rsidP="006D0827">
      <w:pPr>
        <w:pStyle w:val="Heading2"/>
        <w:rPr>
          <w:rFonts w:asciiTheme="minorHAnsi" w:hAnsiTheme="minorHAnsi"/>
        </w:rPr>
      </w:pPr>
      <w:bookmarkStart w:id="166" w:name="_Implementation_plan"/>
      <w:bookmarkStart w:id="167" w:name="_Toc428369705"/>
      <w:bookmarkStart w:id="168" w:name="_Toc428577306"/>
      <w:bookmarkStart w:id="169" w:name="_Toc431282580"/>
      <w:bookmarkEnd w:id="166"/>
      <w:r w:rsidRPr="00416C55">
        <w:rPr>
          <w:rFonts w:asciiTheme="minorHAnsi" w:hAnsiTheme="minorHAnsi"/>
        </w:rPr>
        <w:t>Implementation plan</w:t>
      </w:r>
      <w:bookmarkStart w:id="170" w:name="_Toc428369706"/>
      <w:bookmarkStart w:id="171" w:name="_Toc428577307"/>
      <w:bookmarkEnd w:id="167"/>
      <w:bookmarkEnd w:id="168"/>
      <w:bookmarkEnd w:id="169"/>
    </w:p>
    <w:tbl>
      <w:tblPr>
        <w:tblStyle w:val="DIAplaintable"/>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A0" w:firstRow="1" w:lastRow="0" w:firstColumn="1" w:lastColumn="0" w:noHBand="0" w:noVBand="1"/>
      </w:tblPr>
      <w:tblGrid>
        <w:gridCol w:w="1373"/>
        <w:gridCol w:w="1564"/>
        <w:gridCol w:w="2343"/>
        <w:gridCol w:w="2029"/>
        <w:gridCol w:w="1870"/>
      </w:tblGrid>
      <w:tr w:rsidR="006D0827" w:rsidRPr="00416C55" w:rsidTr="006D0827">
        <w:trPr>
          <w:cnfStyle w:val="100000000000" w:firstRow="1" w:lastRow="0" w:firstColumn="0" w:lastColumn="0" w:oddVBand="0" w:evenVBand="0" w:oddHBand="0" w:evenHBand="0" w:firstRowFirstColumn="0" w:firstRowLastColumn="0" w:lastRowFirstColumn="0" w:lastRowLastColumn="0"/>
          <w:tblHeader/>
        </w:trPr>
        <w:tc>
          <w:tcPr>
            <w:tcW w:w="13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hideMark/>
          </w:tcPr>
          <w:p w:rsidR="006D0827" w:rsidRPr="008C617B" w:rsidRDefault="006D0827" w:rsidP="001A2C1C">
            <w:pPr>
              <w:jc w:val="center"/>
              <w:rPr>
                <w:rFonts w:asciiTheme="minorHAnsi" w:hAnsiTheme="minorHAnsi"/>
                <w:bCs/>
              </w:rPr>
            </w:pPr>
            <w:r w:rsidRPr="008C617B">
              <w:rPr>
                <w:rFonts w:asciiTheme="minorHAnsi" w:hAnsiTheme="minorHAnsi"/>
                <w:bCs/>
              </w:rPr>
              <w:t>Timeframe</w:t>
            </w:r>
          </w:p>
        </w:tc>
        <w:tc>
          <w:tcPr>
            <w:tcW w:w="156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hideMark/>
          </w:tcPr>
          <w:p w:rsidR="006D0827" w:rsidRPr="008C617B" w:rsidRDefault="006D0827" w:rsidP="001A2C1C">
            <w:pPr>
              <w:jc w:val="center"/>
              <w:rPr>
                <w:rFonts w:asciiTheme="minorHAnsi" w:hAnsiTheme="minorHAnsi"/>
                <w:bCs/>
              </w:rPr>
            </w:pPr>
            <w:r w:rsidRPr="008C617B">
              <w:rPr>
                <w:rFonts w:asciiTheme="minorHAnsi" w:hAnsiTheme="minorHAnsi"/>
                <w:bCs/>
              </w:rPr>
              <w:t>Phase</w:t>
            </w:r>
          </w:p>
        </w:tc>
        <w:tc>
          <w:tcPr>
            <w:tcW w:w="234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hideMark/>
          </w:tcPr>
          <w:p w:rsidR="006D0827" w:rsidRPr="008C617B" w:rsidRDefault="006D0827" w:rsidP="001A2C1C">
            <w:pPr>
              <w:jc w:val="center"/>
              <w:rPr>
                <w:rFonts w:asciiTheme="minorHAnsi" w:hAnsiTheme="minorHAnsi"/>
                <w:bCs/>
              </w:rPr>
            </w:pPr>
            <w:r w:rsidRPr="008C617B">
              <w:rPr>
                <w:rFonts w:asciiTheme="minorHAnsi" w:hAnsiTheme="minorHAnsi"/>
                <w:bCs/>
              </w:rPr>
              <w:t>Engagement objective</w:t>
            </w:r>
          </w:p>
        </w:tc>
        <w:tc>
          <w:tcPr>
            <w:tcW w:w="202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tcPr>
          <w:p w:rsidR="006D0827" w:rsidRPr="008C617B" w:rsidRDefault="006D0827" w:rsidP="001A2C1C">
            <w:pPr>
              <w:jc w:val="center"/>
              <w:rPr>
                <w:rFonts w:asciiTheme="minorHAnsi" w:hAnsiTheme="minorHAnsi"/>
                <w:bCs/>
              </w:rPr>
            </w:pPr>
            <w:r w:rsidRPr="008C617B">
              <w:rPr>
                <w:rFonts w:asciiTheme="minorHAnsi" w:hAnsiTheme="minorHAnsi"/>
                <w:bCs/>
              </w:rPr>
              <w:t>Method</w:t>
            </w:r>
          </w:p>
        </w:tc>
        <w:tc>
          <w:tcPr>
            <w:tcW w:w="18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BC4DD" w:themeFill="text2" w:themeFillTint="66"/>
          </w:tcPr>
          <w:p w:rsidR="006D0827" w:rsidRPr="008C617B" w:rsidRDefault="006D0827" w:rsidP="001A2C1C">
            <w:pPr>
              <w:jc w:val="center"/>
              <w:rPr>
                <w:rFonts w:asciiTheme="minorHAnsi" w:hAnsiTheme="minorHAnsi"/>
                <w:bCs/>
              </w:rPr>
            </w:pPr>
            <w:r w:rsidRPr="008C617B">
              <w:rPr>
                <w:rFonts w:asciiTheme="minorHAnsi" w:hAnsiTheme="minorHAnsi"/>
                <w:bCs/>
              </w:rPr>
              <w:t>Comments</w:t>
            </w:r>
          </w:p>
        </w:tc>
      </w:tr>
      <w:tr w:rsidR="006D0827" w:rsidRPr="00416C55" w:rsidTr="001A2C1C">
        <w:tc>
          <w:tcPr>
            <w:tcW w:w="1373" w:type="dxa"/>
            <w:shd w:val="clear" w:color="auto" w:fill="FFFFFF" w:themeFill="background1"/>
          </w:tcPr>
          <w:p w:rsidR="006D0827" w:rsidRPr="00182738" w:rsidRDefault="006D0827" w:rsidP="001A2C1C">
            <w:pPr>
              <w:keepLines w:val="0"/>
              <w:spacing w:before="100" w:beforeAutospacing="1" w:after="100" w:afterAutospacing="1"/>
              <w:rPr>
                <w:rFonts w:asciiTheme="minorHAnsi" w:hAnsiTheme="minorHAnsi"/>
                <w:i/>
                <w:color w:val="0070C0"/>
              </w:rPr>
            </w:pPr>
            <w:r w:rsidRPr="00182738">
              <w:rPr>
                <w:rFonts w:asciiTheme="minorHAnsi" w:hAnsiTheme="minorHAnsi"/>
                <w:i/>
                <w:color w:val="0070C0"/>
              </w:rPr>
              <w:t>1 Sep – 1 Oct</w:t>
            </w:r>
          </w:p>
        </w:tc>
        <w:tc>
          <w:tcPr>
            <w:tcW w:w="1564" w:type="dxa"/>
            <w:shd w:val="clear" w:color="auto" w:fill="FFFFFF" w:themeFill="background1"/>
          </w:tcPr>
          <w:p w:rsidR="006D0827" w:rsidRPr="00182738" w:rsidRDefault="006D0827" w:rsidP="001A2C1C">
            <w:pPr>
              <w:rPr>
                <w:rFonts w:asciiTheme="minorHAnsi" w:hAnsiTheme="minorHAnsi"/>
              </w:rPr>
            </w:pPr>
            <w:r w:rsidRPr="00182738">
              <w:rPr>
                <w:rFonts w:asciiTheme="minorHAnsi" w:hAnsiTheme="minorHAnsi"/>
              </w:rPr>
              <w:t>Planning the project</w:t>
            </w:r>
          </w:p>
        </w:tc>
        <w:tc>
          <w:tcPr>
            <w:tcW w:w="2343" w:type="dxa"/>
            <w:shd w:val="clear" w:color="auto" w:fill="FFFFFF" w:themeFill="background1"/>
          </w:tcPr>
          <w:p w:rsidR="006D0827" w:rsidRPr="00EF4028" w:rsidRDefault="006D0827" w:rsidP="001A2C1C">
            <w:pPr>
              <w:rPr>
                <w:rFonts w:asciiTheme="minorHAnsi" w:hAnsiTheme="minorHAnsi"/>
              </w:rPr>
            </w:pPr>
          </w:p>
        </w:tc>
        <w:tc>
          <w:tcPr>
            <w:tcW w:w="2029" w:type="dxa"/>
            <w:shd w:val="clear" w:color="auto" w:fill="FFFFFF" w:themeFill="background1"/>
          </w:tcPr>
          <w:p w:rsidR="006D0827" w:rsidRPr="00EF4028" w:rsidRDefault="006D0827" w:rsidP="001A2C1C">
            <w:pPr>
              <w:rPr>
                <w:rFonts w:asciiTheme="minorHAnsi" w:hAnsiTheme="minorHAnsi"/>
              </w:rPr>
            </w:pPr>
          </w:p>
        </w:tc>
        <w:tc>
          <w:tcPr>
            <w:tcW w:w="1870" w:type="dxa"/>
            <w:shd w:val="clear" w:color="auto" w:fill="FFFFFF" w:themeFill="background1"/>
          </w:tcPr>
          <w:p w:rsidR="006D0827" w:rsidRPr="00EF4028" w:rsidRDefault="006D0827" w:rsidP="001A2C1C">
            <w:pPr>
              <w:rPr>
                <w:rFonts w:asciiTheme="minorHAnsi" w:hAnsiTheme="minorHAnsi"/>
              </w:rPr>
            </w:pPr>
          </w:p>
        </w:tc>
      </w:tr>
      <w:tr w:rsidR="006D0827" w:rsidRPr="00416C55" w:rsidTr="001A2C1C">
        <w:tc>
          <w:tcPr>
            <w:tcW w:w="1373" w:type="dxa"/>
            <w:shd w:val="clear" w:color="auto" w:fill="FFFFFF" w:themeFill="background1"/>
          </w:tcPr>
          <w:p w:rsidR="006D0827" w:rsidRPr="00182738" w:rsidRDefault="006D0827" w:rsidP="001A2C1C">
            <w:pPr>
              <w:keepLines w:val="0"/>
              <w:spacing w:before="100" w:beforeAutospacing="1" w:after="100" w:afterAutospacing="1"/>
              <w:rPr>
                <w:rFonts w:asciiTheme="minorHAnsi" w:hAnsiTheme="minorHAnsi"/>
                <w:i/>
                <w:color w:val="0070C0"/>
              </w:rPr>
            </w:pPr>
            <w:r w:rsidRPr="00182738">
              <w:rPr>
                <w:rFonts w:asciiTheme="minorHAnsi" w:hAnsiTheme="minorHAnsi"/>
                <w:i/>
                <w:color w:val="0070C0"/>
              </w:rPr>
              <w:t>1 Oct – 1 Nov</w:t>
            </w:r>
          </w:p>
        </w:tc>
        <w:tc>
          <w:tcPr>
            <w:tcW w:w="1564" w:type="dxa"/>
            <w:shd w:val="clear" w:color="auto" w:fill="FFFFFF" w:themeFill="background1"/>
          </w:tcPr>
          <w:p w:rsidR="006D0827" w:rsidRPr="00182738" w:rsidRDefault="006D0827" w:rsidP="001A2C1C">
            <w:pPr>
              <w:rPr>
                <w:rFonts w:asciiTheme="minorHAnsi" w:hAnsiTheme="minorHAnsi"/>
              </w:rPr>
            </w:pPr>
            <w:r w:rsidRPr="00182738">
              <w:rPr>
                <w:bCs/>
              </w:rPr>
              <w:t>Launching the project</w:t>
            </w:r>
          </w:p>
          <w:p w:rsidR="006D0827" w:rsidRPr="00182738" w:rsidRDefault="006D0827" w:rsidP="001A2C1C">
            <w:pPr>
              <w:rPr>
                <w:rFonts w:asciiTheme="minorHAnsi" w:hAnsiTheme="minorHAnsi"/>
              </w:rPr>
            </w:pPr>
          </w:p>
        </w:tc>
        <w:tc>
          <w:tcPr>
            <w:tcW w:w="2343" w:type="dxa"/>
            <w:shd w:val="clear" w:color="auto" w:fill="FFFFFF" w:themeFill="background1"/>
          </w:tcPr>
          <w:p w:rsidR="006D0827" w:rsidRPr="008C617B" w:rsidRDefault="006D0827" w:rsidP="001A2C1C">
            <w:pPr>
              <w:ind w:left="360"/>
              <w:rPr>
                <w:rFonts w:asciiTheme="minorHAnsi" w:hAnsiTheme="minorHAnsi"/>
              </w:rPr>
            </w:pPr>
          </w:p>
        </w:tc>
        <w:tc>
          <w:tcPr>
            <w:tcW w:w="2029" w:type="dxa"/>
            <w:shd w:val="clear" w:color="auto" w:fill="FFFFFF" w:themeFill="background1"/>
          </w:tcPr>
          <w:p w:rsidR="006D0827" w:rsidRPr="008C617B" w:rsidRDefault="006D0827" w:rsidP="001A2C1C">
            <w:pPr>
              <w:ind w:left="360"/>
              <w:rPr>
                <w:rFonts w:asciiTheme="minorHAnsi" w:hAnsiTheme="minorHAnsi"/>
              </w:rPr>
            </w:pPr>
          </w:p>
        </w:tc>
        <w:tc>
          <w:tcPr>
            <w:tcW w:w="1870" w:type="dxa"/>
            <w:shd w:val="clear" w:color="auto" w:fill="FFFFFF" w:themeFill="background1"/>
          </w:tcPr>
          <w:p w:rsidR="006D0827" w:rsidRPr="008C617B" w:rsidRDefault="006D0827" w:rsidP="001A2C1C">
            <w:pPr>
              <w:ind w:left="360"/>
              <w:rPr>
                <w:rFonts w:asciiTheme="minorHAnsi" w:hAnsiTheme="minorHAnsi"/>
              </w:rPr>
            </w:pPr>
          </w:p>
        </w:tc>
      </w:tr>
      <w:tr w:rsidR="006D0827" w:rsidRPr="00416C55" w:rsidTr="001A2C1C">
        <w:tc>
          <w:tcPr>
            <w:tcW w:w="1373" w:type="dxa"/>
            <w:shd w:val="clear" w:color="auto" w:fill="FFFFFF" w:themeFill="background1"/>
          </w:tcPr>
          <w:p w:rsidR="006D0827" w:rsidRPr="00182738" w:rsidRDefault="006D0827" w:rsidP="001A2C1C">
            <w:pPr>
              <w:keepLines w:val="0"/>
              <w:spacing w:before="100" w:beforeAutospacing="1" w:after="100" w:afterAutospacing="1"/>
              <w:rPr>
                <w:rFonts w:asciiTheme="minorHAnsi" w:hAnsiTheme="minorHAnsi"/>
                <w:i/>
                <w:color w:val="0070C0"/>
              </w:rPr>
            </w:pPr>
            <w:r w:rsidRPr="00182738">
              <w:rPr>
                <w:rFonts w:asciiTheme="minorHAnsi" w:hAnsiTheme="minorHAnsi"/>
                <w:i/>
                <w:color w:val="0070C0"/>
              </w:rPr>
              <w:t>1 Nov – 31 Dec</w:t>
            </w:r>
          </w:p>
        </w:tc>
        <w:tc>
          <w:tcPr>
            <w:tcW w:w="1564" w:type="dxa"/>
            <w:shd w:val="clear" w:color="auto" w:fill="FFFFFF" w:themeFill="background1"/>
          </w:tcPr>
          <w:p w:rsidR="006D0827" w:rsidRPr="00182738" w:rsidRDefault="006D0827" w:rsidP="001A2C1C">
            <w:pPr>
              <w:rPr>
                <w:rFonts w:asciiTheme="minorHAnsi" w:hAnsiTheme="minorHAnsi"/>
              </w:rPr>
            </w:pPr>
            <w:r w:rsidRPr="00182738">
              <w:rPr>
                <w:bCs/>
              </w:rPr>
              <w:t>Engagement</w:t>
            </w:r>
          </w:p>
          <w:p w:rsidR="006D0827" w:rsidRPr="00182738" w:rsidRDefault="006D0827" w:rsidP="001A2C1C">
            <w:pPr>
              <w:rPr>
                <w:rFonts w:asciiTheme="minorHAnsi" w:hAnsiTheme="minorHAnsi"/>
              </w:rPr>
            </w:pPr>
          </w:p>
        </w:tc>
        <w:tc>
          <w:tcPr>
            <w:tcW w:w="2343" w:type="dxa"/>
            <w:shd w:val="clear" w:color="auto" w:fill="FFFFFF" w:themeFill="background1"/>
          </w:tcPr>
          <w:p w:rsidR="006D0827" w:rsidRPr="008C617B" w:rsidRDefault="006D0827" w:rsidP="001A2C1C">
            <w:pPr>
              <w:ind w:left="360"/>
              <w:rPr>
                <w:rFonts w:asciiTheme="minorHAnsi" w:hAnsiTheme="minorHAnsi"/>
              </w:rPr>
            </w:pPr>
          </w:p>
        </w:tc>
        <w:tc>
          <w:tcPr>
            <w:tcW w:w="2029" w:type="dxa"/>
            <w:shd w:val="clear" w:color="auto" w:fill="FFFFFF" w:themeFill="background1"/>
          </w:tcPr>
          <w:p w:rsidR="006D0827" w:rsidRPr="008C617B" w:rsidRDefault="006D0827" w:rsidP="001A2C1C">
            <w:pPr>
              <w:ind w:left="360"/>
              <w:rPr>
                <w:rFonts w:asciiTheme="minorHAnsi" w:hAnsiTheme="minorHAnsi"/>
              </w:rPr>
            </w:pPr>
          </w:p>
        </w:tc>
        <w:tc>
          <w:tcPr>
            <w:tcW w:w="1870" w:type="dxa"/>
            <w:shd w:val="clear" w:color="auto" w:fill="FFFFFF" w:themeFill="background1"/>
          </w:tcPr>
          <w:p w:rsidR="006D0827" w:rsidRPr="008C617B" w:rsidRDefault="006D0827" w:rsidP="001A2C1C">
            <w:pPr>
              <w:ind w:left="360"/>
              <w:rPr>
                <w:rFonts w:asciiTheme="minorHAnsi" w:hAnsiTheme="minorHAnsi"/>
              </w:rPr>
            </w:pPr>
          </w:p>
        </w:tc>
      </w:tr>
      <w:tr w:rsidR="006D0827" w:rsidRPr="00416C55" w:rsidTr="001A2C1C">
        <w:tc>
          <w:tcPr>
            <w:tcW w:w="1373" w:type="dxa"/>
            <w:shd w:val="clear" w:color="auto" w:fill="FFFFFF" w:themeFill="background1"/>
          </w:tcPr>
          <w:p w:rsidR="006D0827" w:rsidRPr="00182738" w:rsidRDefault="006D0827" w:rsidP="001A2C1C">
            <w:pPr>
              <w:keepLines w:val="0"/>
              <w:spacing w:before="100" w:beforeAutospacing="1" w:after="100" w:afterAutospacing="1"/>
              <w:rPr>
                <w:rFonts w:asciiTheme="minorHAnsi" w:hAnsiTheme="minorHAnsi"/>
                <w:i/>
                <w:color w:val="0070C0"/>
              </w:rPr>
            </w:pPr>
            <w:r w:rsidRPr="00182738">
              <w:rPr>
                <w:rFonts w:asciiTheme="minorHAnsi" w:hAnsiTheme="minorHAnsi"/>
                <w:i/>
                <w:color w:val="0070C0"/>
              </w:rPr>
              <w:t>31 Dec</w:t>
            </w:r>
          </w:p>
        </w:tc>
        <w:tc>
          <w:tcPr>
            <w:tcW w:w="1564" w:type="dxa"/>
            <w:shd w:val="clear" w:color="auto" w:fill="FFFFFF" w:themeFill="background1"/>
          </w:tcPr>
          <w:p w:rsidR="006D0827" w:rsidRPr="00182738" w:rsidRDefault="006D0827" w:rsidP="001A2C1C">
            <w:pPr>
              <w:rPr>
                <w:rFonts w:asciiTheme="minorHAnsi" w:hAnsiTheme="minorHAnsi"/>
              </w:rPr>
            </w:pPr>
            <w:r w:rsidRPr="00182738">
              <w:rPr>
                <w:bCs/>
              </w:rPr>
              <w:t>Close engagement</w:t>
            </w:r>
          </w:p>
          <w:p w:rsidR="006D0827" w:rsidRPr="00182738" w:rsidRDefault="006D0827" w:rsidP="001A2C1C">
            <w:pPr>
              <w:rPr>
                <w:rFonts w:asciiTheme="minorHAnsi" w:hAnsiTheme="minorHAnsi"/>
              </w:rPr>
            </w:pPr>
          </w:p>
        </w:tc>
        <w:tc>
          <w:tcPr>
            <w:tcW w:w="2343" w:type="dxa"/>
            <w:shd w:val="clear" w:color="auto" w:fill="FFFFFF" w:themeFill="background1"/>
          </w:tcPr>
          <w:p w:rsidR="006D0827" w:rsidRPr="008C617B" w:rsidRDefault="006D0827" w:rsidP="001A2C1C">
            <w:pPr>
              <w:ind w:left="360"/>
              <w:rPr>
                <w:rFonts w:asciiTheme="minorHAnsi" w:hAnsiTheme="minorHAnsi"/>
              </w:rPr>
            </w:pPr>
          </w:p>
        </w:tc>
        <w:tc>
          <w:tcPr>
            <w:tcW w:w="2029" w:type="dxa"/>
            <w:shd w:val="clear" w:color="auto" w:fill="FFFFFF" w:themeFill="background1"/>
          </w:tcPr>
          <w:p w:rsidR="006D0827" w:rsidRPr="008C617B" w:rsidRDefault="006D0827" w:rsidP="001A2C1C">
            <w:pPr>
              <w:ind w:left="360"/>
              <w:rPr>
                <w:rFonts w:asciiTheme="minorHAnsi" w:hAnsiTheme="minorHAnsi"/>
              </w:rPr>
            </w:pPr>
          </w:p>
        </w:tc>
        <w:tc>
          <w:tcPr>
            <w:tcW w:w="1870" w:type="dxa"/>
            <w:shd w:val="clear" w:color="auto" w:fill="FFFFFF" w:themeFill="background1"/>
          </w:tcPr>
          <w:p w:rsidR="006D0827" w:rsidRPr="008C617B" w:rsidRDefault="006D0827" w:rsidP="001A2C1C">
            <w:pPr>
              <w:ind w:left="360"/>
              <w:rPr>
                <w:rFonts w:asciiTheme="minorHAnsi" w:hAnsiTheme="minorHAnsi"/>
              </w:rPr>
            </w:pPr>
          </w:p>
        </w:tc>
      </w:tr>
      <w:tr w:rsidR="006D0827" w:rsidRPr="00416C55" w:rsidTr="001A2C1C">
        <w:tc>
          <w:tcPr>
            <w:tcW w:w="1373" w:type="dxa"/>
            <w:shd w:val="clear" w:color="auto" w:fill="FFFFFF" w:themeFill="background1"/>
            <w:hideMark/>
          </w:tcPr>
          <w:p w:rsidR="006D0827" w:rsidRPr="00182738" w:rsidRDefault="006D0827" w:rsidP="001A2C1C">
            <w:pPr>
              <w:keepLines w:val="0"/>
              <w:spacing w:before="100" w:beforeAutospacing="1" w:after="100" w:afterAutospacing="1"/>
              <w:rPr>
                <w:rFonts w:asciiTheme="minorHAnsi" w:hAnsiTheme="minorHAnsi"/>
                <w:i/>
                <w:color w:val="0070C0"/>
              </w:rPr>
            </w:pPr>
            <w:r w:rsidRPr="00182738">
              <w:rPr>
                <w:rFonts w:asciiTheme="minorHAnsi" w:hAnsiTheme="minorHAnsi"/>
                <w:i/>
                <w:color w:val="0070C0"/>
              </w:rPr>
              <w:t>Ongoing</w:t>
            </w:r>
          </w:p>
        </w:tc>
        <w:tc>
          <w:tcPr>
            <w:tcW w:w="1564" w:type="dxa"/>
            <w:shd w:val="clear" w:color="auto" w:fill="FFFFFF" w:themeFill="background1"/>
            <w:hideMark/>
          </w:tcPr>
          <w:p w:rsidR="006D0827" w:rsidRPr="00182738" w:rsidRDefault="006D0827" w:rsidP="001A2C1C">
            <w:pPr>
              <w:rPr>
                <w:rFonts w:asciiTheme="minorHAnsi" w:hAnsiTheme="minorHAnsi"/>
              </w:rPr>
            </w:pPr>
            <w:r w:rsidRPr="00182738">
              <w:rPr>
                <w:rFonts w:asciiTheme="minorHAnsi" w:hAnsiTheme="minorHAnsi"/>
              </w:rPr>
              <w:t>Ongoing engagement</w:t>
            </w:r>
          </w:p>
        </w:tc>
        <w:tc>
          <w:tcPr>
            <w:tcW w:w="2343" w:type="dxa"/>
            <w:shd w:val="clear" w:color="auto" w:fill="FFFFFF" w:themeFill="background1"/>
          </w:tcPr>
          <w:p w:rsidR="006D0827" w:rsidRPr="00EF4028" w:rsidRDefault="006D0827" w:rsidP="001A2C1C">
            <w:pPr>
              <w:pStyle w:val="NormalWeb"/>
              <w:ind w:left="360"/>
              <w:rPr>
                <w:rFonts w:asciiTheme="minorHAnsi" w:hAnsiTheme="minorHAnsi"/>
              </w:rPr>
            </w:pPr>
          </w:p>
        </w:tc>
        <w:tc>
          <w:tcPr>
            <w:tcW w:w="2029" w:type="dxa"/>
            <w:shd w:val="clear" w:color="auto" w:fill="FFFFFF" w:themeFill="background1"/>
          </w:tcPr>
          <w:p w:rsidR="006D0827" w:rsidRPr="008C617B" w:rsidRDefault="006D0827" w:rsidP="001A2C1C">
            <w:pPr>
              <w:ind w:left="360"/>
              <w:rPr>
                <w:rFonts w:asciiTheme="minorHAnsi" w:hAnsiTheme="minorHAnsi"/>
              </w:rPr>
            </w:pPr>
          </w:p>
        </w:tc>
        <w:tc>
          <w:tcPr>
            <w:tcW w:w="1870" w:type="dxa"/>
            <w:shd w:val="clear" w:color="auto" w:fill="FFFFFF" w:themeFill="background1"/>
          </w:tcPr>
          <w:p w:rsidR="006D0827" w:rsidRPr="008C617B" w:rsidRDefault="006D0827" w:rsidP="001A2C1C">
            <w:pPr>
              <w:ind w:left="360"/>
              <w:rPr>
                <w:rFonts w:asciiTheme="minorHAnsi" w:hAnsiTheme="minorHAnsi"/>
              </w:rPr>
            </w:pPr>
          </w:p>
        </w:tc>
      </w:tr>
    </w:tbl>
    <w:p w:rsidR="006D0827" w:rsidRPr="008C617B" w:rsidRDefault="006D0827" w:rsidP="006D0827"/>
    <w:p w:rsidR="006D0827" w:rsidRPr="00416C55" w:rsidRDefault="006D0827" w:rsidP="006D0827">
      <w:pPr>
        <w:pStyle w:val="Heading2"/>
        <w:rPr>
          <w:rFonts w:asciiTheme="minorHAnsi" w:hAnsiTheme="minorHAnsi"/>
        </w:rPr>
      </w:pPr>
      <w:bookmarkStart w:id="172" w:name="_Evaluation"/>
      <w:bookmarkStart w:id="173" w:name="_Toc431282581"/>
      <w:bookmarkEnd w:id="172"/>
      <w:r w:rsidRPr="005F1DD4">
        <w:rPr>
          <w:rFonts w:asciiTheme="minorHAnsi" w:hAnsiTheme="minorHAnsi"/>
        </w:rPr>
        <w:t>Evaluation</w:t>
      </w:r>
      <w:bookmarkEnd w:id="170"/>
      <w:bookmarkEnd w:id="171"/>
      <w:bookmarkEnd w:id="173"/>
    </w:p>
    <w:p w:rsidR="006D0827" w:rsidRDefault="006D0827" w:rsidP="006D0827">
      <w:pPr>
        <w:pStyle w:val="Heading3"/>
        <w:rPr>
          <w:rFonts w:asciiTheme="minorHAnsi" w:hAnsiTheme="minorHAnsi"/>
        </w:rPr>
      </w:pPr>
      <w:bookmarkStart w:id="174" w:name="_Measures_of_success"/>
      <w:bookmarkStart w:id="175" w:name="_Toc428369707"/>
      <w:bookmarkStart w:id="176" w:name="_Toc428577308"/>
      <w:bookmarkStart w:id="177" w:name="_Toc431282582"/>
      <w:bookmarkEnd w:id="174"/>
      <w:r w:rsidRPr="00416C55">
        <w:rPr>
          <w:rFonts w:asciiTheme="minorHAnsi" w:hAnsiTheme="minorHAnsi"/>
        </w:rPr>
        <w:t>Measures of success</w:t>
      </w:r>
      <w:bookmarkEnd w:id="175"/>
      <w:bookmarkEnd w:id="176"/>
      <w:bookmarkEnd w:id="177"/>
    </w:p>
    <w:p w:rsidR="006D0827" w:rsidRPr="00C634D1" w:rsidRDefault="006D0827" w:rsidP="006D0827">
      <w:r w:rsidRPr="00C634D1">
        <w:rPr>
          <w:rFonts w:asciiTheme="minorHAnsi" w:hAnsiTheme="minorHAnsi"/>
          <w:i/>
          <w:color w:val="0070C0"/>
        </w:rPr>
        <w:t>See the guidance on</w:t>
      </w:r>
      <w:r>
        <w:t xml:space="preserve"> </w:t>
      </w:r>
      <w:hyperlink r:id="rId49" w:anchor="define-your-metrics-of-success" w:history="1">
        <w:r w:rsidRPr="00C634D1">
          <w:rPr>
            <w:rStyle w:val="Hyperlink"/>
            <w:i/>
          </w:rPr>
          <w:t>metrics of success</w:t>
        </w:r>
      </w:hyperlink>
      <w:r w:rsidRPr="00C634D1">
        <w:rPr>
          <w:rFonts w:asciiTheme="minorHAnsi" w:hAnsiTheme="minorHAnsi"/>
          <w:i/>
          <w:color w:val="0070C0"/>
        </w:rPr>
        <w:t>.</w:t>
      </w:r>
    </w:p>
    <w:p w:rsidR="006D0827" w:rsidRPr="00416C55" w:rsidRDefault="006D0827" w:rsidP="006D0827">
      <w:pPr>
        <w:pStyle w:val="NormalWeb"/>
        <w:rPr>
          <w:rFonts w:asciiTheme="minorHAnsi" w:hAnsiTheme="minorHAnsi"/>
        </w:rPr>
      </w:pPr>
      <w:r w:rsidRPr="00416C55">
        <w:rPr>
          <w:rFonts w:asciiTheme="minorHAnsi" w:hAnsiTheme="minorHAnsi"/>
        </w:rPr>
        <w:t>We will know we are successful when we have:</w:t>
      </w:r>
    </w:p>
    <w:p w:rsidR="006D0827" w:rsidRPr="00660963" w:rsidRDefault="006D0827" w:rsidP="006D0827">
      <w:pPr>
        <w:keepLines w:val="0"/>
        <w:numPr>
          <w:ilvl w:val="0"/>
          <w:numId w:val="85"/>
        </w:numPr>
        <w:spacing w:before="100" w:beforeAutospacing="1" w:after="100" w:afterAutospacing="1"/>
        <w:rPr>
          <w:rFonts w:asciiTheme="minorHAnsi" w:hAnsiTheme="minorHAnsi"/>
          <w:i/>
          <w:color w:val="0070C0"/>
        </w:rPr>
      </w:pPr>
      <w:r w:rsidRPr="00660963">
        <w:rPr>
          <w:rFonts w:asciiTheme="minorHAnsi" w:hAnsiTheme="minorHAnsi"/>
          <w:i/>
          <w:color w:val="0070C0"/>
        </w:rPr>
        <w:t>Reached [number]number of stakeholders</w:t>
      </w:r>
    </w:p>
    <w:p w:rsidR="006D0827" w:rsidRPr="00660963" w:rsidRDefault="006D0827" w:rsidP="006D0827">
      <w:pPr>
        <w:keepLines w:val="0"/>
        <w:numPr>
          <w:ilvl w:val="0"/>
          <w:numId w:val="85"/>
        </w:numPr>
        <w:spacing w:before="100" w:beforeAutospacing="1" w:after="100" w:afterAutospacing="1"/>
        <w:rPr>
          <w:rFonts w:asciiTheme="minorHAnsi" w:hAnsiTheme="minorHAnsi"/>
          <w:i/>
          <w:color w:val="0070C0"/>
        </w:rPr>
      </w:pPr>
      <w:r w:rsidRPr="00660963">
        <w:rPr>
          <w:rFonts w:asciiTheme="minorHAnsi" w:hAnsiTheme="minorHAnsi"/>
          <w:i/>
          <w:color w:val="0070C0"/>
        </w:rPr>
        <w:t>When [ %]% of the number of stakeholders engaged represent [number]of the population</w:t>
      </w:r>
    </w:p>
    <w:p w:rsidR="006D0827" w:rsidRPr="00660963" w:rsidRDefault="006D0827" w:rsidP="006D0827">
      <w:pPr>
        <w:keepLines w:val="0"/>
        <w:numPr>
          <w:ilvl w:val="0"/>
          <w:numId w:val="85"/>
        </w:numPr>
        <w:spacing w:before="100" w:beforeAutospacing="1" w:after="100" w:afterAutospacing="1"/>
        <w:rPr>
          <w:rFonts w:asciiTheme="minorHAnsi" w:hAnsiTheme="minorHAnsi"/>
          <w:i/>
          <w:color w:val="0070C0"/>
        </w:rPr>
      </w:pPr>
      <w:r w:rsidRPr="00660963">
        <w:rPr>
          <w:rFonts w:asciiTheme="minorHAnsi" w:hAnsiTheme="minorHAnsi"/>
          <w:i/>
          <w:color w:val="0070C0"/>
        </w:rPr>
        <w:t>Volume of input exceeds [number]</w:t>
      </w:r>
    </w:p>
    <w:p w:rsidR="006D0827" w:rsidRPr="00660963" w:rsidRDefault="006D0827" w:rsidP="006D0827">
      <w:pPr>
        <w:keepLines w:val="0"/>
        <w:numPr>
          <w:ilvl w:val="0"/>
          <w:numId w:val="85"/>
        </w:numPr>
        <w:spacing w:before="100" w:beforeAutospacing="1" w:after="100" w:afterAutospacing="1"/>
        <w:rPr>
          <w:rFonts w:asciiTheme="minorHAnsi" w:hAnsiTheme="minorHAnsi"/>
          <w:i/>
          <w:color w:val="0070C0"/>
        </w:rPr>
      </w:pPr>
      <w:r w:rsidRPr="00660963">
        <w:rPr>
          <w:rFonts w:asciiTheme="minorHAnsi" w:hAnsiTheme="minorHAnsi"/>
          <w:i/>
          <w:color w:val="0070C0"/>
        </w:rPr>
        <w:t>The quality of input reflects an understanding of [issue, constraints, budget etc]</w:t>
      </w:r>
    </w:p>
    <w:p w:rsidR="006D0827" w:rsidRPr="00416C55" w:rsidRDefault="006D0827" w:rsidP="006D0827">
      <w:pPr>
        <w:pStyle w:val="Heading3"/>
        <w:rPr>
          <w:rFonts w:asciiTheme="minorHAnsi" w:hAnsiTheme="minorHAnsi"/>
        </w:rPr>
      </w:pPr>
      <w:bookmarkStart w:id="178" w:name="_Process_to_evaluate"/>
      <w:bookmarkStart w:id="179" w:name="_Toc428369708"/>
      <w:bookmarkStart w:id="180" w:name="_Toc428577309"/>
      <w:bookmarkStart w:id="181" w:name="_Toc431282583"/>
      <w:bookmarkEnd w:id="178"/>
      <w:r w:rsidRPr="00B554EC">
        <w:rPr>
          <w:rFonts w:asciiTheme="minorHAnsi" w:hAnsiTheme="minorHAnsi"/>
        </w:rPr>
        <w:lastRenderedPageBreak/>
        <w:t>Process to evaluate</w:t>
      </w:r>
      <w:bookmarkEnd w:id="179"/>
      <w:bookmarkEnd w:id="180"/>
      <w:bookmarkEnd w:id="181"/>
    </w:p>
    <w:p w:rsidR="006D0827" w:rsidRPr="00416C55" w:rsidRDefault="006D0827" w:rsidP="006D0827">
      <w:pPr>
        <w:pStyle w:val="NormalWeb"/>
        <w:rPr>
          <w:rFonts w:asciiTheme="minorHAnsi" w:hAnsiTheme="minorHAnsi"/>
        </w:rPr>
      </w:pPr>
      <w:r w:rsidRPr="005F1DD4">
        <w:rPr>
          <w:rFonts w:asciiTheme="minorHAnsi" w:hAnsiTheme="minorHAnsi"/>
          <w:i/>
          <w:color w:val="0070C0"/>
        </w:rPr>
        <w:t>[name and / or focus of project]</w:t>
      </w:r>
      <w:r w:rsidRPr="00416C55">
        <w:rPr>
          <w:rFonts w:asciiTheme="minorHAnsi" w:hAnsiTheme="minorHAnsi"/>
        </w:rPr>
        <w:t xml:space="preserve">will be monitored through </w:t>
      </w:r>
      <w:r w:rsidRPr="005F1DD4">
        <w:rPr>
          <w:rFonts w:asciiTheme="minorHAnsi" w:hAnsiTheme="minorHAnsi"/>
          <w:i/>
          <w:color w:val="0070C0"/>
        </w:rPr>
        <w:t>[which]</w:t>
      </w:r>
      <w:r w:rsidRPr="00416C55">
        <w:rPr>
          <w:rFonts w:asciiTheme="minorHAnsi" w:hAnsiTheme="minorHAnsi"/>
        </w:rPr>
        <w:t xml:space="preserve">measures and reported through </w:t>
      </w:r>
      <w:r w:rsidRPr="005F1DD4">
        <w:rPr>
          <w:rFonts w:asciiTheme="minorHAnsi" w:hAnsiTheme="minorHAnsi"/>
          <w:i/>
          <w:color w:val="0070C0"/>
        </w:rPr>
        <w:t>[name of report and / recipients]</w:t>
      </w:r>
      <w:r w:rsidRPr="00416C55">
        <w:rPr>
          <w:rFonts w:asciiTheme="minorHAnsi" w:hAnsiTheme="minorHAnsi"/>
        </w:rPr>
        <w:t xml:space="preserve">reports on a </w:t>
      </w:r>
      <w:r w:rsidRPr="005F1DD4">
        <w:rPr>
          <w:rFonts w:asciiTheme="minorHAnsi" w:hAnsiTheme="minorHAnsi"/>
          <w:i/>
          <w:color w:val="0070C0"/>
        </w:rPr>
        <w:t>[add frequency]</w:t>
      </w:r>
      <w:r w:rsidRPr="00416C55">
        <w:rPr>
          <w:rFonts w:asciiTheme="minorHAnsi" w:hAnsiTheme="minorHAnsi"/>
        </w:rPr>
        <w:t>basis.</w:t>
      </w:r>
    </w:p>
    <w:p w:rsidR="006D0827" w:rsidRPr="00416C55" w:rsidRDefault="006D0827" w:rsidP="006D0827">
      <w:pPr>
        <w:pStyle w:val="Heading2"/>
        <w:rPr>
          <w:rFonts w:asciiTheme="minorHAnsi" w:hAnsiTheme="minorHAnsi"/>
        </w:rPr>
      </w:pPr>
      <w:bookmarkStart w:id="182" w:name="_Appendix_A:_Engagement"/>
      <w:bookmarkStart w:id="183" w:name="_Toc428369709"/>
      <w:bookmarkStart w:id="184" w:name="_Toc428577310"/>
      <w:bookmarkStart w:id="185" w:name="_Toc431282584"/>
      <w:bookmarkEnd w:id="182"/>
      <w:r>
        <w:rPr>
          <w:rFonts w:asciiTheme="minorHAnsi" w:hAnsiTheme="minorHAnsi"/>
        </w:rPr>
        <w:t>Appendix A: Engagement m</w:t>
      </w:r>
      <w:r w:rsidRPr="00416C55">
        <w:rPr>
          <w:rFonts w:asciiTheme="minorHAnsi" w:hAnsiTheme="minorHAnsi"/>
        </w:rPr>
        <w:t>andate</w:t>
      </w:r>
      <w:bookmarkEnd w:id="183"/>
      <w:bookmarkEnd w:id="184"/>
      <w:bookmarkEnd w:id="185"/>
    </w:p>
    <w:p w:rsidR="006D0827" w:rsidRPr="00416C55" w:rsidRDefault="006D0827" w:rsidP="006D0827">
      <w:pPr>
        <w:pStyle w:val="Heading3"/>
        <w:rPr>
          <w:rFonts w:asciiTheme="minorHAnsi" w:hAnsiTheme="minorHAnsi"/>
        </w:rPr>
      </w:pPr>
      <w:bookmarkStart w:id="186" w:name="_Example_1:_Mandate"/>
      <w:bookmarkStart w:id="187" w:name="_Toc428369710"/>
      <w:bookmarkStart w:id="188" w:name="_Toc428577311"/>
      <w:bookmarkStart w:id="189" w:name="_Toc431282585"/>
      <w:bookmarkEnd w:id="186"/>
      <w:r w:rsidRPr="00416C55">
        <w:rPr>
          <w:rFonts w:asciiTheme="minorHAnsi" w:hAnsiTheme="minorHAnsi"/>
        </w:rPr>
        <w:t>Example 1: Mandate template</w:t>
      </w:r>
      <w:bookmarkEnd w:id="187"/>
      <w:bookmarkEnd w:id="188"/>
      <w:bookmarkEnd w:id="189"/>
    </w:p>
    <w:p w:rsidR="006D0827" w:rsidRDefault="006D0827" w:rsidP="006D0827">
      <w:pPr>
        <w:pStyle w:val="NormalWeb"/>
        <w:rPr>
          <w:rFonts w:asciiTheme="minorHAnsi" w:hAnsiTheme="minorHAnsi"/>
        </w:rPr>
      </w:pPr>
      <w:r w:rsidRPr="00416C55">
        <w:rPr>
          <w:rFonts w:asciiTheme="minorHAnsi" w:hAnsiTheme="minorHAnsi"/>
        </w:rPr>
        <w:t>This example template has been adapted from training materials shared publicly by the Consultation Institute, in the United Kingdom.</w:t>
      </w:r>
    </w:p>
    <w:p w:rsidR="006D0827" w:rsidRDefault="006D0827" w:rsidP="006D0827">
      <w:pPr>
        <w:pStyle w:val="NormalWeb"/>
        <w:rPr>
          <w:rFonts w:asciiTheme="minorHAnsi" w:hAnsiTheme="minorHAnsi"/>
          <w:i/>
          <w:color w:val="0070C0"/>
        </w:rPr>
      </w:pPr>
      <w:r w:rsidRPr="00110653">
        <w:rPr>
          <w:rFonts w:asciiTheme="minorHAnsi" w:hAnsiTheme="minorHAnsi"/>
          <w:b/>
        </w:rPr>
        <w:t>We…</w:t>
      </w:r>
      <w:r>
        <w:rPr>
          <w:rFonts w:asciiTheme="minorHAnsi" w:hAnsiTheme="minorHAnsi"/>
        </w:rPr>
        <w:t xml:space="preserve"> </w:t>
      </w:r>
      <w:r w:rsidRPr="00110653">
        <w:rPr>
          <w:rFonts w:asciiTheme="minorHAnsi" w:hAnsiTheme="minorHAnsi"/>
          <w:i/>
          <w:color w:val="0070C0"/>
        </w:rPr>
        <w:t>[Name of person or group responsible for the consultation]</w:t>
      </w:r>
    </w:p>
    <w:p w:rsidR="006D0827" w:rsidRDefault="006D0827" w:rsidP="006D0827">
      <w:pPr>
        <w:pStyle w:val="NormalWeb"/>
        <w:rPr>
          <w:rFonts w:asciiTheme="minorHAnsi" w:hAnsiTheme="minorHAnsi"/>
          <w:i/>
          <w:color w:val="0070C0"/>
        </w:rPr>
      </w:pPr>
      <w:r>
        <w:rPr>
          <w:rFonts w:asciiTheme="minorHAnsi" w:hAnsiTheme="minorHAnsi"/>
          <w:b/>
          <w:bCs/>
        </w:rPr>
        <w:t>n</w:t>
      </w:r>
      <w:r w:rsidRPr="00416C55">
        <w:rPr>
          <w:rFonts w:asciiTheme="minorHAnsi" w:hAnsiTheme="minorHAnsi"/>
          <w:b/>
          <w:bCs/>
        </w:rPr>
        <w:t>eed to hear the views of the...</w:t>
      </w:r>
      <w:r>
        <w:rPr>
          <w:rFonts w:asciiTheme="minorHAnsi" w:hAnsiTheme="minorHAnsi"/>
          <w:b/>
          <w:bCs/>
        </w:rPr>
        <w:t xml:space="preserve"> </w:t>
      </w:r>
      <w:r w:rsidRPr="00A84583">
        <w:rPr>
          <w:rFonts w:asciiTheme="minorHAnsi" w:hAnsiTheme="minorHAnsi"/>
          <w:i/>
          <w:color w:val="0070C0"/>
        </w:rPr>
        <w:t>[</w:t>
      </w:r>
      <w:r>
        <w:rPr>
          <w:rFonts w:asciiTheme="minorHAnsi" w:hAnsiTheme="minorHAnsi"/>
          <w:i/>
          <w:color w:val="0070C0"/>
        </w:rPr>
        <w:t>t</w:t>
      </w:r>
      <w:r w:rsidRPr="00A84583">
        <w:rPr>
          <w:rFonts w:asciiTheme="minorHAnsi" w:hAnsiTheme="minorHAnsi"/>
          <w:i/>
          <w:color w:val="0070C0"/>
        </w:rPr>
        <w:t>arget stakeholders or community - stakeholder types, demographics, geographic area, those directly or indirectly impacted or interested in the issue.</w:t>
      </w:r>
      <w:r>
        <w:rPr>
          <w:rFonts w:asciiTheme="minorHAnsi" w:hAnsiTheme="minorHAnsi"/>
          <w:i/>
          <w:color w:val="0070C0"/>
        </w:rPr>
        <w:t>]</w:t>
      </w:r>
    </w:p>
    <w:p w:rsidR="006D0827" w:rsidRDefault="006D0827" w:rsidP="006D0827">
      <w:pPr>
        <w:pStyle w:val="NormalWeb"/>
        <w:rPr>
          <w:rFonts w:asciiTheme="minorHAnsi" w:hAnsiTheme="minorHAnsi"/>
          <w:i/>
          <w:color w:val="0070C0"/>
        </w:rPr>
      </w:pPr>
      <w:r w:rsidRPr="00416C55">
        <w:rPr>
          <w:rFonts w:asciiTheme="minorHAnsi" w:hAnsiTheme="minorHAnsi"/>
          <w:b/>
          <w:bCs/>
        </w:rPr>
        <w:t>about...</w:t>
      </w:r>
      <w:r>
        <w:rPr>
          <w:rFonts w:asciiTheme="minorHAnsi" w:hAnsiTheme="minorHAnsi"/>
          <w:b/>
          <w:bCs/>
        </w:rPr>
        <w:t xml:space="preserve"> </w:t>
      </w:r>
      <w:r>
        <w:rPr>
          <w:rFonts w:asciiTheme="minorHAnsi" w:hAnsiTheme="minorHAnsi"/>
          <w:i/>
          <w:color w:val="0070C0"/>
        </w:rPr>
        <w:t>[</w:t>
      </w:r>
      <w:r w:rsidRPr="00DC78F9">
        <w:rPr>
          <w:rFonts w:asciiTheme="minorHAnsi" w:hAnsiTheme="minorHAnsi"/>
          <w:i/>
          <w:color w:val="0070C0"/>
        </w:rPr>
        <w:t>I</w:t>
      </w:r>
      <w:r>
        <w:rPr>
          <w:rFonts w:asciiTheme="minorHAnsi" w:hAnsiTheme="minorHAnsi"/>
          <w:i/>
          <w:color w:val="0070C0"/>
        </w:rPr>
        <w:t xml:space="preserve">ssue </w:t>
      </w:r>
      <w:r w:rsidRPr="00DC78F9">
        <w:rPr>
          <w:rFonts w:asciiTheme="minorHAnsi" w:hAnsiTheme="minorHAnsi"/>
          <w:i/>
          <w:color w:val="0070C0"/>
        </w:rPr>
        <w:t>you asking the community and stakeholders about</w:t>
      </w:r>
      <w:r>
        <w:rPr>
          <w:rFonts w:asciiTheme="minorHAnsi" w:hAnsiTheme="minorHAnsi"/>
          <w:i/>
          <w:color w:val="0070C0"/>
        </w:rPr>
        <w:t>]</w:t>
      </w:r>
    </w:p>
    <w:p w:rsidR="006D0827" w:rsidRDefault="006D0827" w:rsidP="006D0827">
      <w:pPr>
        <w:pStyle w:val="NormalWeb"/>
        <w:rPr>
          <w:rFonts w:asciiTheme="minorHAnsi" w:hAnsiTheme="minorHAnsi"/>
          <w:i/>
          <w:color w:val="0070C0"/>
        </w:rPr>
      </w:pPr>
      <w:r w:rsidRPr="00416C55">
        <w:rPr>
          <w:rFonts w:asciiTheme="minorHAnsi" w:hAnsiTheme="minorHAnsi"/>
          <w:b/>
          <w:bCs/>
        </w:rPr>
        <w:t>so that...</w:t>
      </w:r>
      <w:r>
        <w:rPr>
          <w:rFonts w:asciiTheme="minorHAnsi" w:hAnsiTheme="minorHAnsi"/>
          <w:b/>
          <w:bCs/>
        </w:rPr>
        <w:t xml:space="preserve"> </w:t>
      </w:r>
      <w:r w:rsidRPr="004A7695">
        <w:rPr>
          <w:rFonts w:asciiTheme="minorHAnsi" w:hAnsiTheme="minorHAnsi"/>
          <w:i/>
          <w:color w:val="0070C0"/>
        </w:rPr>
        <w:t xml:space="preserve">[Decision-maker </w:t>
      </w:r>
      <w:r>
        <w:rPr>
          <w:rFonts w:asciiTheme="minorHAnsi" w:hAnsiTheme="minorHAnsi"/>
          <w:i/>
          <w:color w:val="0070C0"/>
        </w:rPr>
        <w:t>w</w:t>
      </w:r>
      <w:r w:rsidRPr="004A7695">
        <w:rPr>
          <w:rFonts w:asciiTheme="minorHAnsi" w:hAnsiTheme="minorHAnsi"/>
          <w:i/>
          <w:color w:val="0070C0"/>
        </w:rPr>
        <w:t>ho is responsible for making the decisi</w:t>
      </w:r>
      <w:r>
        <w:rPr>
          <w:rFonts w:asciiTheme="minorHAnsi" w:hAnsiTheme="minorHAnsi"/>
          <w:i/>
          <w:color w:val="0070C0"/>
        </w:rPr>
        <w:t>on / changes after consultation</w:t>
      </w:r>
      <w:r w:rsidRPr="004A7695">
        <w:rPr>
          <w:rFonts w:asciiTheme="minorHAnsi" w:hAnsiTheme="minorHAnsi"/>
          <w:i/>
          <w:color w:val="0070C0"/>
        </w:rPr>
        <w:t>]</w:t>
      </w:r>
    </w:p>
    <w:p w:rsidR="006D0827" w:rsidRDefault="006D0827" w:rsidP="006D0827">
      <w:pPr>
        <w:pStyle w:val="NormalWeb"/>
        <w:rPr>
          <w:rFonts w:asciiTheme="minorHAnsi" w:hAnsiTheme="minorHAnsi"/>
          <w:i/>
          <w:color w:val="0070C0"/>
        </w:rPr>
      </w:pPr>
      <w:r>
        <w:rPr>
          <w:rFonts w:asciiTheme="minorHAnsi" w:hAnsiTheme="minorHAnsi"/>
          <w:b/>
          <w:bCs/>
        </w:rPr>
        <w:t>c</w:t>
      </w:r>
      <w:r w:rsidRPr="00416C55">
        <w:rPr>
          <w:rFonts w:asciiTheme="minorHAnsi" w:hAnsiTheme="minorHAnsi"/>
          <w:b/>
          <w:bCs/>
        </w:rPr>
        <w:t>an...</w:t>
      </w:r>
      <w:r>
        <w:rPr>
          <w:rFonts w:asciiTheme="minorHAnsi" w:hAnsiTheme="minorHAnsi"/>
          <w:b/>
          <w:bCs/>
        </w:rPr>
        <w:t xml:space="preserve"> </w:t>
      </w:r>
      <w:r w:rsidRPr="008B6D42">
        <w:rPr>
          <w:rFonts w:asciiTheme="minorHAnsi" w:hAnsiTheme="minorHAnsi"/>
          <w:i/>
          <w:color w:val="0070C0"/>
        </w:rPr>
        <w:t>[make X decision and do X after consultation]</w:t>
      </w:r>
    </w:p>
    <w:p w:rsidR="006D0827" w:rsidRDefault="006D0827" w:rsidP="006D0827">
      <w:pPr>
        <w:pStyle w:val="NormalWeb"/>
        <w:rPr>
          <w:rFonts w:asciiTheme="minorHAnsi" w:hAnsiTheme="minorHAnsi"/>
          <w:i/>
          <w:color w:val="0070C0"/>
        </w:rPr>
      </w:pPr>
      <w:r>
        <w:rPr>
          <w:rFonts w:asciiTheme="minorHAnsi" w:hAnsiTheme="minorHAnsi"/>
          <w:b/>
          <w:bCs/>
        </w:rPr>
        <w:t>o</w:t>
      </w:r>
      <w:r w:rsidRPr="00416C55">
        <w:rPr>
          <w:rFonts w:asciiTheme="minorHAnsi" w:hAnsiTheme="minorHAnsi"/>
          <w:b/>
          <w:bCs/>
        </w:rPr>
        <w:t>n/by...</w:t>
      </w:r>
      <w:r>
        <w:rPr>
          <w:rFonts w:asciiTheme="minorHAnsi" w:hAnsiTheme="minorHAnsi"/>
          <w:b/>
          <w:bCs/>
        </w:rPr>
        <w:t xml:space="preserve"> </w:t>
      </w:r>
      <w:r w:rsidRPr="00A84583">
        <w:rPr>
          <w:rFonts w:asciiTheme="minorHAnsi" w:hAnsiTheme="minorHAnsi"/>
          <w:i/>
          <w:color w:val="0070C0"/>
        </w:rPr>
        <w:t>[add date]</w:t>
      </w:r>
      <w:r>
        <w:rPr>
          <w:rFonts w:asciiTheme="minorHAnsi" w:hAnsiTheme="minorHAnsi"/>
        </w:rPr>
        <w:t xml:space="preserve"> </w:t>
      </w:r>
      <w:r w:rsidRPr="00A84583">
        <w:rPr>
          <w:rFonts w:asciiTheme="minorHAnsi" w:hAnsiTheme="minorHAnsi"/>
        </w:rPr>
        <w:t xml:space="preserve">when the </w:t>
      </w:r>
      <w:r w:rsidRPr="00A84583">
        <w:rPr>
          <w:rFonts w:asciiTheme="minorHAnsi" w:hAnsiTheme="minorHAnsi"/>
          <w:i/>
          <w:color w:val="0070C0"/>
        </w:rPr>
        <w:t>[focus of project]</w:t>
      </w:r>
      <w:r w:rsidRPr="00A84583">
        <w:rPr>
          <w:rFonts w:asciiTheme="minorHAnsi" w:hAnsiTheme="minorHAnsi"/>
        </w:rPr>
        <w:t xml:space="preserve">action </w:t>
      </w:r>
      <w:r w:rsidRPr="00A84583">
        <w:rPr>
          <w:rFonts w:asciiTheme="minorHAnsi" w:hAnsiTheme="minorHAnsi"/>
          <w:i/>
        </w:rPr>
        <w:t>/</w:t>
      </w:r>
      <w:r w:rsidRPr="00A84583">
        <w:rPr>
          <w:rFonts w:asciiTheme="minorHAnsi" w:hAnsiTheme="minorHAnsi"/>
          <w:i/>
          <w:color w:val="0070C0"/>
        </w:rPr>
        <w:t>[focus of project]</w:t>
      </w:r>
      <w:r>
        <w:rPr>
          <w:rFonts w:asciiTheme="minorHAnsi" w:hAnsiTheme="minorHAnsi"/>
        </w:rPr>
        <w:t>decision needs to take place</w:t>
      </w:r>
    </w:p>
    <w:p w:rsidR="006D0827" w:rsidRDefault="006D0827" w:rsidP="006D0827">
      <w:pPr>
        <w:pStyle w:val="NormalWeb"/>
        <w:rPr>
          <w:rFonts w:asciiTheme="minorHAnsi" w:hAnsiTheme="minorHAnsi"/>
          <w:i/>
          <w:color w:val="0070C0"/>
        </w:rPr>
      </w:pPr>
      <w:r>
        <w:rPr>
          <w:rFonts w:asciiTheme="minorHAnsi" w:hAnsiTheme="minorHAnsi"/>
          <w:b/>
          <w:bCs/>
        </w:rPr>
        <w:t>s</w:t>
      </w:r>
      <w:r w:rsidRPr="00416C55">
        <w:rPr>
          <w:rFonts w:asciiTheme="minorHAnsi" w:hAnsiTheme="minorHAnsi"/>
          <w:b/>
          <w:bCs/>
        </w:rPr>
        <w:t>o as to achieve / accomplish...</w:t>
      </w:r>
      <w:r>
        <w:rPr>
          <w:rFonts w:asciiTheme="minorHAnsi" w:hAnsiTheme="minorHAnsi"/>
          <w:b/>
          <w:bCs/>
        </w:rPr>
        <w:t xml:space="preserve"> </w:t>
      </w:r>
      <w:r w:rsidRPr="0085068B">
        <w:rPr>
          <w:rFonts w:asciiTheme="minorHAnsi" w:hAnsiTheme="minorHAnsi"/>
          <w:i/>
          <w:color w:val="0070C0"/>
        </w:rPr>
        <w:t xml:space="preserve">[Corporate or project objectives. Contribute to other objectives] </w:t>
      </w:r>
    </w:p>
    <w:p w:rsidR="006D0827" w:rsidRPr="00416C55" w:rsidRDefault="006D0827" w:rsidP="006D0827">
      <w:pPr>
        <w:pStyle w:val="NormalWeb"/>
        <w:rPr>
          <w:rFonts w:asciiTheme="minorHAnsi" w:hAnsiTheme="minorHAnsi"/>
        </w:rPr>
      </w:pPr>
      <w:r>
        <w:rPr>
          <w:rFonts w:asciiTheme="minorHAnsi" w:hAnsiTheme="minorHAnsi"/>
          <w:i/>
          <w:color w:val="0070C0"/>
        </w:rPr>
        <w:t>Also s</w:t>
      </w:r>
      <w:r w:rsidRPr="0085068B">
        <w:rPr>
          <w:rFonts w:asciiTheme="minorHAnsi" w:hAnsiTheme="minorHAnsi"/>
          <w:i/>
          <w:color w:val="0070C0"/>
        </w:rPr>
        <w:t>ee the guidance on</w:t>
      </w:r>
      <w:r w:rsidRPr="00416C55">
        <w:rPr>
          <w:rFonts w:asciiTheme="minorHAnsi" w:hAnsiTheme="minorHAnsi"/>
        </w:rPr>
        <w:t xml:space="preserve"> </w:t>
      </w:r>
      <w:hyperlink r:id="rId50" w:anchor="define-your-engagement-objectives" w:history="1">
        <w:r w:rsidRPr="0085068B">
          <w:rPr>
            <w:rStyle w:val="Hyperlink"/>
            <w:rFonts w:asciiTheme="minorHAnsi" w:hAnsiTheme="minorHAnsi"/>
            <w:i/>
          </w:rPr>
          <w:t xml:space="preserve">defining </w:t>
        </w:r>
        <w:r>
          <w:rPr>
            <w:rStyle w:val="Hyperlink"/>
            <w:rFonts w:asciiTheme="minorHAnsi" w:hAnsiTheme="minorHAnsi"/>
            <w:i/>
          </w:rPr>
          <w:t xml:space="preserve">your engagement </w:t>
        </w:r>
        <w:r w:rsidRPr="0085068B">
          <w:rPr>
            <w:rStyle w:val="Hyperlink"/>
            <w:rFonts w:asciiTheme="minorHAnsi" w:hAnsiTheme="minorHAnsi"/>
            <w:i/>
          </w:rPr>
          <w:t>objectives</w:t>
        </w:r>
      </w:hyperlink>
      <w:r w:rsidRPr="0085068B">
        <w:rPr>
          <w:rFonts w:asciiTheme="minorHAnsi" w:hAnsiTheme="minorHAnsi"/>
          <w:i/>
        </w:rPr>
        <w:t xml:space="preserve"> </w:t>
      </w:r>
      <w:r w:rsidRPr="0085068B">
        <w:rPr>
          <w:rFonts w:asciiTheme="minorHAnsi" w:hAnsiTheme="minorHAnsi"/>
          <w:i/>
          <w:color w:val="0070C0"/>
        </w:rPr>
        <w:t>and</w:t>
      </w:r>
      <w:r w:rsidRPr="0085068B">
        <w:rPr>
          <w:rFonts w:asciiTheme="minorHAnsi" w:hAnsiTheme="minorHAnsi"/>
          <w:i/>
        </w:rPr>
        <w:t xml:space="preserve"> </w:t>
      </w:r>
      <w:hyperlink r:id="rId51" w:anchor="define-your-metrics-of-success" w:history="1">
        <w:r w:rsidRPr="0085068B">
          <w:rPr>
            <w:rStyle w:val="Hyperlink"/>
            <w:rFonts w:asciiTheme="minorHAnsi" w:hAnsiTheme="minorHAnsi"/>
            <w:i/>
          </w:rPr>
          <w:t>metrics of success</w:t>
        </w:r>
      </w:hyperlink>
      <w:r w:rsidRPr="00416C55">
        <w:rPr>
          <w:rFonts w:asciiTheme="minorHAnsi" w:hAnsiTheme="minorHAnsi"/>
        </w:rPr>
        <w:t>.</w:t>
      </w:r>
    </w:p>
    <w:p w:rsidR="006D0827" w:rsidRPr="00416C55" w:rsidRDefault="006D0827" w:rsidP="006D0827">
      <w:pPr>
        <w:pStyle w:val="Heading3"/>
        <w:rPr>
          <w:rFonts w:asciiTheme="minorHAnsi" w:hAnsiTheme="minorHAnsi"/>
        </w:rPr>
      </w:pPr>
      <w:bookmarkStart w:id="190" w:name="_Example_2:_Mandate"/>
      <w:bookmarkStart w:id="191" w:name="_Toc428369711"/>
      <w:bookmarkStart w:id="192" w:name="_Toc428577312"/>
      <w:bookmarkStart w:id="193" w:name="_Toc431282586"/>
      <w:bookmarkEnd w:id="190"/>
      <w:r w:rsidRPr="00416C55">
        <w:rPr>
          <w:rFonts w:asciiTheme="minorHAnsi" w:hAnsiTheme="minorHAnsi"/>
        </w:rPr>
        <w:t>Example 2: Mandate as a simple statement</w:t>
      </w:r>
      <w:bookmarkEnd w:id="191"/>
      <w:bookmarkEnd w:id="192"/>
      <w:bookmarkEnd w:id="193"/>
    </w:p>
    <w:p w:rsidR="006D0827" w:rsidRPr="007E73DB" w:rsidRDefault="006D0827" w:rsidP="006D0827">
      <w:pPr>
        <w:pStyle w:val="NormalWeb"/>
        <w:rPr>
          <w:rFonts w:asciiTheme="minorHAnsi" w:hAnsiTheme="minorHAnsi"/>
        </w:rPr>
      </w:pPr>
      <w:r w:rsidRPr="007E73DB">
        <w:rPr>
          <w:rFonts w:asciiTheme="minorHAnsi" w:hAnsiTheme="minorHAnsi"/>
        </w:rPr>
        <w:t xml:space="preserve">We are engaging </w:t>
      </w:r>
      <w:r w:rsidRPr="007E73DB">
        <w:rPr>
          <w:rFonts w:asciiTheme="minorHAnsi" w:hAnsiTheme="minorHAnsi"/>
          <w:i/>
          <w:color w:val="0070C0"/>
        </w:rPr>
        <w:t xml:space="preserve">[stakeholder group 1] </w:t>
      </w:r>
      <w:r w:rsidRPr="007E73DB">
        <w:rPr>
          <w:rFonts w:asciiTheme="minorHAnsi" w:hAnsiTheme="minorHAnsi"/>
        </w:rPr>
        <w:t xml:space="preserve">and </w:t>
      </w:r>
      <w:r w:rsidRPr="007E73DB">
        <w:rPr>
          <w:rFonts w:asciiTheme="minorHAnsi" w:hAnsiTheme="minorHAnsi"/>
          <w:i/>
          <w:color w:val="0070C0"/>
        </w:rPr>
        <w:t>[stakeholder group 2]</w:t>
      </w:r>
      <w:r w:rsidRPr="007E73DB">
        <w:rPr>
          <w:rFonts w:asciiTheme="minorHAnsi" w:hAnsiTheme="minorHAnsi"/>
        </w:rPr>
        <w:t xml:space="preserve"> about </w:t>
      </w:r>
      <w:r w:rsidRPr="007E73DB">
        <w:rPr>
          <w:rFonts w:asciiTheme="minorHAnsi" w:hAnsiTheme="minorHAnsi"/>
          <w:i/>
          <w:color w:val="0070C0"/>
        </w:rPr>
        <w:t xml:space="preserve">X </w:t>
      </w:r>
      <w:r w:rsidRPr="007E73DB">
        <w:rPr>
          <w:rFonts w:asciiTheme="minorHAnsi" w:hAnsiTheme="minorHAnsi"/>
        </w:rPr>
        <w:t xml:space="preserve">and </w:t>
      </w:r>
      <w:r w:rsidRPr="007E73DB">
        <w:rPr>
          <w:rFonts w:asciiTheme="minorHAnsi" w:hAnsiTheme="minorHAnsi"/>
          <w:i/>
          <w:color w:val="0070C0"/>
        </w:rPr>
        <w:t xml:space="preserve">Y </w:t>
      </w:r>
      <w:r w:rsidRPr="007E73DB">
        <w:rPr>
          <w:rFonts w:asciiTheme="minorHAnsi" w:hAnsiTheme="minorHAnsi"/>
        </w:rPr>
        <w:t xml:space="preserve">because we want to understand </w:t>
      </w:r>
      <w:r w:rsidRPr="007E73DB">
        <w:rPr>
          <w:rFonts w:asciiTheme="minorHAnsi" w:hAnsiTheme="minorHAnsi"/>
          <w:i/>
          <w:color w:val="0070C0"/>
        </w:rPr>
        <w:t xml:space="preserve">Z </w:t>
      </w:r>
      <w:r w:rsidRPr="007E73DB">
        <w:rPr>
          <w:rFonts w:asciiTheme="minorHAnsi" w:hAnsiTheme="minorHAnsi"/>
        </w:rPr>
        <w:t xml:space="preserve">so that we can do </w:t>
      </w:r>
      <w:r w:rsidRPr="007E73DB">
        <w:rPr>
          <w:rFonts w:asciiTheme="minorHAnsi" w:hAnsiTheme="minorHAnsi"/>
          <w:i/>
          <w:color w:val="0070C0"/>
        </w:rPr>
        <w:t xml:space="preserve">[focus of project] </w:t>
      </w:r>
      <w:r w:rsidRPr="007E73DB">
        <w:rPr>
          <w:rFonts w:asciiTheme="minorHAnsi" w:hAnsiTheme="minorHAnsi"/>
        </w:rPr>
        <w:t xml:space="preserve">in a way that ensures </w:t>
      </w:r>
      <w:r w:rsidRPr="007E73DB">
        <w:rPr>
          <w:rFonts w:asciiTheme="minorHAnsi" w:hAnsiTheme="minorHAnsi"/>
          <w:i/>
          <w:color w:val="0070C0"/>
        </w:rPr>
        <w:t xml:space="preserve">[stakeholder group 1] </w:t>
      </w:r>
      <w:r w:rsidRPr="007E73DB">
        <w:rPr>
          <w:rFonts w:asciiTheme="minorHAnsi" w:hAnsiTheme="minorHAnsi"/>
        </w:rPr>
        <w:t xml:space="preserve">and </w:t>
      </w:r>
      <w:r w:rsidRPr="007E73DB">
        <w:rPr>
          <w:rFonts w:asciiTheme="minorHAnsi" w:hAnsiTheme="minorHAnsi"/>
          <w:i/>
          <w:color w:val="0070C0"/>
        </w:rPr>
        <w:t xml:space="preserve">[stakeholder group 2] </w:t>
      </w:r>
      <w:r w:rsidRPr="007E73DB">
        <w:rPr>
          <w:rFonts w:asciiTheme="minorHAnsi" w:hAnsiTheme="minorHAnsi"/>
        </w:rPr>
        <w:t xml:space="preserve">are able to maximise opportunities around </w:t>
      </w:r>
      <w:r w:rsidRPr="007E73DB">
        <w:rPr>
          <w:rFonts w:asciiTheme="minorHAnsi" w:hAnsiTheme="minorHAnsi"/>
          <w:i/>
          <w:color w:val="0070C0"/>
        </w:rPr>
        <w:t>[objectives of the project]</w:t>
      </w:r>
      <w:r w:rsidRPr="007E73DB">
        <w:rPr>
          <w:rFonts w:asciiTheme="minorHAnsi" w:hAnsiTheme="minorHAnsi"/>
        </w:rPr>
        <w:t>.</w:t>
      </w:r>
    </w:p>
    <w:p w:rsidR="006D0827" w:rsidRPr="007E73DB" w:rsidRDefault="006D0827" w:rsidP="006D0827">
      <w:pPr>
        <w:pStyle w:val="NormalWeb"/>
        <w:rPr>
          <w:rFonts w:asciiTheme="minorHAnsi" w:hAnsiTheme="minorHAnsi"/>
        </w:rPr>
      </w:pPr>
      <w:r w:rsidRPr="007E73DB">
        <w:rPr>
          <w:rFonts w:asciiTheme="minorHAnsi" w:hAnsiTheme="minorHAnsi"/>
        </w:rPr>
        <w:t xml:space="preserve">Engaging </w:t>
      </w:r>
      <w:r w:rsidRPr="007E73DB">
        <w:rPr>
          <w:rFonts w:asciiTheme="minorHAnsi" w:hAnsiTheme="minorHAnsi"/>
          <w:i/>
          <w:color w:val="0070C0"/>
        </w:rPr>
        <w:t>[stakeholder groups/types]</w:t>
      </w:r>
      <w:r w:rsidRPr="007E73DB">
        <w:rPr>
          <w:rFonts w:asciiTheme="minorHAnsi" w:hAnsiTheme="minorHAnsi"/>
        </w:rPr>
        <w:t xml:space="preserve"> in this way will help us to make a decision about how to take </w:t>
      </w:r>
      <w:r w:rsidRPr="007E73DB">
        <w:rPr>
          <w:rFonts w:asciiTheme="minorHAnsi" w:hAnsiTheme="minorHAnsi"/>
          <w:i/>
          <w:color w:val="0070C0"/>
        </w:rPr>
        <w:t xml:space="preserve">Z </w:t>
      </w:r>
      <w:r w:rsidRPr="007E73DB">
        <w:rPr>
          <w:rFonts w:asciiTheme="minorHAnsi" w:hAnsiTheme="minorHAnsi"/>
        </w:rPr>
        <w:t xml:space="preserve">into account when doing </w:t>
      </w:r>
      <w:r w:rsidRPr="007E73DB">
        <w:rPr>
          <w:rFonts w:asciiTheme="minorHAnsi" w:hAnsiTheme="minorHAnsi"/>
          <w:i/>
          <w:color w:val="0070C0"/>
        </w:rPr>
        <w:t>[focus of the project]</w:t>
      </w:r>
      <w:r w:rsidRPr="007E73DB">
        <w:rPr>
          <w:rFonts w:asciiTheme="minorHAnsi" w:hAnsiTheme="minorHAnsi"/>
        </w:rPr>
        <w:t>.</w:t>
      </w:r>
    </w:p>
    <w:p w:rsidR="006D0827" w:rsidRPr="007E73DB" w:rsidRDefault="006D0827" w:rsidP="006D0827">
      <w:pPr>
        <w:pStyle w:val="NormalWeb"/>
        <w:rPr>
          <w:rFonts w:asciiTheme="minorHAnsi" w:hAnsiTheme="minorHAnsi"/>
        </w:rPr>
      </w:pPr>
      <w:r w:rsidRPr="007E73DB">
        <w:rPr>
          <w:rFonts w:asciiTheme="minorHAnsi" w:hAnsiTheme="minorHAnsi"/>
        </w:rPr>
        <w:t xml:space="preserve">When we get this right we will have achieved </w:t>
      </w:r>
      <w:r w:rsidRPr="007E73DB">
        <w:rPr>
          <w:rFonts w:asciiTheme="minorHAnsi" w:hAnsiTheme="minorHAnsi"/>
          <w:i/>
          <w:color w:val="0070C0"/>
        </w:rPr>
        <w:t>[objectives of the project]</w:t>
      </w:r>
      <w:r>
        <w:rPr>
          <w:rFonts w:asciiTheme="minorHAnsi" w:hAnsiTheme="minorHAnsi"/>
        </w:rPr>
        <w:t xml:space="preserve"> </w:t>
      </w:r>
      <w:r w:rsidRPr="007E73DB">
        <w:rPr>
          <w:rFonts w:asciiTheme="minorHAnsi" w:hAnsiTheme="minorHAnsi"/>
        </w:rPr>
        <w:t xml:space="preserve">with the support of stakeholders </w:t>
      </w:r>
      <w:r w:rsidRPr="007E73DB">
        <w:rPr>
          <w:rFonts w:asciiTheme="minorHAnsi" w:hAnsiTheme="minorHAnsi"/>
          <w:i/>
          <w:color w:val="0070C0"/>
        </w:rPr>
        <w:t xml:space="preserve">[stakeholder group 1] </w:t>
      </w:r>
      <w:r w:rsidRPr="007E73DB">
        <w:rPr>
          <w:rFonts w:asciiTheme="minorHAnsi" w:hAnsiTheme="minorHAnsi"/>
        </w:rPr>
        <w:t xml:space="preserve">and </w:t>
      </w:r>
      <w:r w:rsidRPr="007E73DB">
        <w:rPr>
          <w:rFonts w:asciiTheme="minorHAnsi" w:hAnsiTheme="minorHAnsi"/>
          <w:i/>
          <w:color w:val="0070C0"/>
        </w:rPr>
        <w:t>[stakeholder group 2]</w:t>
      </w:r>
      <w:r w:rsidRPr="007E73DB">
        <w:rPr>
          <w:rFonts w:asciiTheme="minorHAnsi" w:hAnsiTheme="minorHAnsi"/>
        </w:rPr>
        <w:t>.</w:t>
      </w:r>
    </w:p>
    <w:p w:rsidR="006D0827" w:rsidRDefault="006D0827" w:rsidP="006D0827">
      <w:pPr>
        <w:pStyle w:val="Heading2"/>
        <w:rPr>
          <w:rFonts w:asciiTheme="minorHAnsi" w:hAnsiTheme="minorHAnsi"/>
        </w:rPr>
      </w:pPr>
      <w:bookmarkStart w:id="194" w:name="_Appendix_B:_Moderation"/>
      <w:bookmarkStart w:id="195" w:name="_Toc431282587"/>
      <w:bookmarkEnd w:id="194"/>
      <w:r>
        <w:rPr>
          <w:rFonts w:asciiTheme="minorHAnsi" w:hAnsiTheme="minorHAnsi"/>
        </w:rPr>
        <w:t>Appendix B</w:t>
      </w:r>
      <w:r w:rsidRPr="00416C55">
        <w:rPr>
          <w:rFonts w:asciiTheme="minorHAnsi" w:hAnsiTheme="minorHAnsi"/>
        </w:rPr>
        <w:t xml:space="preserve">: </w:t>
      </w:r>
      <w:r>
        <w:rPr>
          <w:rFonts w:asciiTheme="minorHAnsi" w:hAnsiTheme="minorHAnsi"/>
        </w:rPr>
        <w:t>Moderation policy</w:t>
      </w:r>
      <w:bookmarkEnd w:id="195"/>
    </w:p>
    <w:p w:rsidR="006D0827" w:rsidRDefault="006D0827" w:rsidP="006D0827">
      <w:pPr>
        <w:pStyle w:val="BodyText"/>
      </w:pPr>
      <w:r>
        <w:rPr>
          <w:rFonts w:eastAsia="Calibri"/>
        </w:rPr>
        <w:t>If you are directly responsible for pre- or post-publication moderation of user content, it is important to provide a moderation policy explaining what form of moderation is being applied, who is responsible and how users can contact them.</w:t>
      </w:r>
    </w:p>
    <w:p w:rsidR="006D0827" w:rsidRDefault="006D0827" w:rsidP="006D0827">
      <w:pPr>
        <w:pStyle w:val="BodyText"/>
        <w:rPr>
          <w:rFonts w:eastAsia="Calibri"/>
        </w:rPr>
      </w:pPr>
      <w:r>
        <w:rPr>
          <w:rFonts w:eastAsia="Calibri"/>
        </w:rPr>
        <w:lastRenderedPageBreak/>
        <w:t xml:space="preserve">A moderation policy should always link back to the discussion rules. Wherever possible, an alternative means by which a user can contact the </w:t>
      </w:r>
      <w:r>
        <w:t>consulting organisation</w:t>
      </w:r>
      <w:r>
        <w:rPr>
          <w:rFonts w:eastAsia="Calibri"/>
        </w:rPr>
        <w:t xml:space="preserve"> should also be provided in case of a dispute.</w:t>
      </w:r>
    </w:p>
    <w:p w:rsidR="006D0827" w:rsidRDefault="006D0827" w:rsidP="006D0827">
      <w:pPr>
        <w:pStyle w:val="BodyText"/>
        <w:rPr>
          <w:rFonts w:eastAsia="Calibri"/>
        </w:rPr>
      </w:pPr>
      <w:r>
        <w:rPr>
          <w:rFonts w:eastAsia="Calibri"/>
        </w:rPr>
        <w:t>When hosting a discussion on a third-party site, check the terms of use on that site and consider adding any additional rules to the space yo</w:t>
      </w:r>
      <w:r>
        <w:t>u are providing moderation for.</w:t>
      </w:r>
    </w:p>
    <w:p w:rsidR="006D0827" w:rsidRDefault="006D0827" w:rsidP="006D0827">
      <w:pPr>
        <w:pStyle w:val="BodyText"/>
        <w:rPr>
          <w:rFonts w:eastAsia="Calibri"/>
        </w:rPr>
      </w:pPr>
      <w:r>
        <w:t>An ex</w:t>
      </w:r>
      <w:r>
        <w:rPr>
          <w:rFonts w:eastAsia="Calibri"/>
        </w:rPr>
        <w:t>ample moderation policy for a</w:t>
      </w:r>
      <w:r>
        <w:t xml:space="preserve"> discussion</w:t>
      </w:r>
      <w:r>
        <w:rPr>
          <w:rFonts w:eastAsia="Calibri"/>
        </w:rPr>
        <w:t xml:space="preserve"> for</w:t>
      </w:r>
      <w:r>
        <w:t>um may look like the following:</w:t>
      </w:r>
    </w:p>
    <w:p w:rsidR="006D0827" w:rsidRPr="00FA228F" w:rsidRDefault="006D0827" w:rsidP="006D0827">
      <w:pPr>
        <w:pStyle w:val="Heading3"/>
        <w:rPr>
          <w:rFonts w:eastAsia="Calibri"/>
        </w:rPr>
      </w:pPr>
      <w:bookmarkStart w:id="196" w:name="_Toc431282588"/>
      <w:r w:rsidRPr="00FA228F">
        <w:rPr>
          <w:rFonts w:eastAsia="Calibri"/>
        </w:rPr>
        <w:t>Will X consultation/policy team be participating in the discussions?</w:t>
      </w:r>
      <w:bookmarkEnd w:id="196"/>
    </w:p>
    <w:p w:rsidR="006D0827" w:rsidRPr="007E73DB" w:rsidRDefault="006D0827" w:rsidP="006D0827">
      <w:pPr>
        <w:pStyle w:val="NormalWeb"/>
        <w:rPr>
          <w:rFonts w:ascii="Calibri" w:eastAsia="Calibri" w:hAnsi="Calibri"/>
          <w:i/>
          <w:color w:val="0070C0"/>
        </w:rPr>
      </w:pPr>
      <w:r w:rsidRPr="007E73DB">
        <w:rPr>
          <w:rFonts w:ascii="Calibri" w:eastAsia="Calibri" w:hAnsi="Calibri"/>
          <w:i/>
          <w:color w:val="0070C0"/>
        </w:rPr>
        <w:t>Yes, relevant team representatives intend to regularly visit the forum discussions and, where appropriate, submit posts to encourage discussion.</w:t>
      </w:r>
    </w:p>
    <w:p w:rsidR="006D0827" w:rsidRPr="00FA228F" w:rsidRDefault="006D0827" w:rsidP="006D0827">
      <w:pPr>
        <w:pStyle w:val="Heading3"/>
        <w:rPr>
          <w:rFonts w:eastAsia="Calibri"/>
        </w:rPr>
      </w:pPr>
      <w:bookmarkStart w:id="197" w:name="_Toc431282589"/>
      <w:r w:rsidRPr="00FA228F">
        <w:rPr>
          <w:rFonts w:eastAsia="Calibri"/>
        </w:rPr>
        <w:t>What is moderation?</w:t>
      </w:r>
      <w:bookmarkEnd w:id="197"/>
    </w:p>
    <w:p w:rsidR="006D0827" w:rsidRPr="00EC0F49" w:rsidRDefault="006D0827" w:rsidP="006D0827">
      <w:pPr>
        <w:pStyle w:val="NormalWeb"/>
        <w:rPr>
          <w:rFonts w:ascii="Calibri" w:eastAsia="Calibri" w:hAnsi="Calibri"/>
          <w:i/>
          <w:color w:val="0070C0"/>
        </w:rPr>
      </w:pPr>
      <w:r w:rsidRPr="00EC0F49">
        <w:rPr>
          <w:rFonts w:ascii="Calibri" w:eastAsia="Calibri" w:hAnsi="Calibri"/>
          <w:i/>
          <w:color w:val="0070C0"/>
        </w:rPr>
        <w:t xml:space="preserve">Moderation is the practice of facilitating online interaction to ensure that everyone can take part in discussion, get their views across and that the consultation meets its objectives. It is also about maintaining the flow of the discussion by checking all posts in relation to the terms and conditions of the site. </w:t>
      </w:r>
    </w:p>
    <w:p w:rsidR="006D0827" w:rsidRPr="007E73DB" w:rsidRDefault="006D0827" w:rsidP="006D0827">
      <w:pPr>
        <w:pStyle w:val="Heading3"/>
        <w:rPr>
          <w:rFonts w:eastAsia="Calibri"/>
        </w:rPr>
      </w:pPr>
      <w:bookmarkStart w:id="198" w:name="_Toc431282590"/>
      <w:r w:rsidRPr="007E73DB">
        <w:rPr>
          <w:rFonts w:eastAsia="Calibri"/>
        </w:rPr>
        <w:t>What is a moderator?</w:t>
      </w:r>
      <w:bookmarkEnd w:id="198"/>
    </w:p>
    <w:p w:rsidR="006D0827" w:rsidRPr="00EC0F49" w:rsidRDefault="006D0827" w:rsidP="006D0827">
      <w:pPr>
        <w:pStyle w:val="NormalWeb"/>
        <w:rPr>
          <w:rFonts w:ascii="Calibri" w:eastAsia="Calibri" w:hAnsi="Calibri"/>
          <w:i/>
          <w:color w:val="0070C0"/>
        </w:rPr>
      </w:pPr>
      <w:r w:rsidRPr="00EC0F49">
        <w:rPr>
          <w:rFonts w:ascii="Calibri" w:eastAsia="Calibri" w:hAnsi="Calibri"/>
          <w:i/>
          <w:color w:val="0070C0"/>
        </w:rPr>
        <w:t>‘Moderator’ is a term for someone who is responsible for making sure that the forum discussion rules are adhered to. A moderator is similar to a chair of a face-to-face meeting and is there to make sure that everyone feels comfortable and able to participate in the online discussion.</w:t>
      </w:r>
    </w:p>
    <w:p w:rsidR="006D0827" w:rsidRPr="007E73DB" w:rsidRDefault="006D0827" w:rsidP="006D0827">
      <w:pPr>
        <w:pStyle w:val="Heading3"/>
        <w:rPr>
          <w:rFonts w:eastAsia="Calibri"/>
        </w:rPr>
      </w:pPr>
      <w:bookmarkStart w:id="199" w:name="_Toc431282591"/>
      <w:r w:rsidRPr="007E73DB">
        <w:rPr>
          <w:rFonts w:eastAsia="Calibri"/>
        </w:rPr>
        <w:t xml:space="preserve">Who are the moderators of this </w:t>
      </w:r>
      <w:r>
        <w:t xml:space="preserve">discussion </w:t>
      </w:r>
      <w:r w:rsidRPr="007E73DB">
        <w:rPr>
          <w:rFonts w:eastAsia="Calibri"/>
        </w:rPr>
        <w:t>forum?</w:t>
      </w:r>
      <w:bookmarkEnd w:id="199"/>
    </w:p>
    <w:p w:rsidR="006D0827" w:rsidRPr="00EC0F49" w:rsidRDefault="006D0827" w:rsidP="006D0827">
      <w:pPr>
        <w:pStyle w:val="NormalWeb"/>
        <w:rPr>
          <w:rFonts w:ascii="Calibri" w:eastAsia="Calibri" w:hAnsi="Calibri"/>
          <w:i/>
          <w:color w:val="0070C0"/>
        </w:rPr>
      </w:pPr>
      <w:r w:rsidRPr="00EC0F49">
        <w:rPr>
          <w:rFonts w:ascii="Calibri" w:eastAsia="Calibri" w:hAnsi="Calibri"/>
          <w:i/>
          <w:color w:val="0070C0"/>
        </w:rPr>
        <w:t>This forum will be moderated by the X consultation/policy team. The moderators always aim to be fair and objective. Moderators are concerned with the quality of the discussion not the interests of one individual, group or idea over another.</w:t>
      </w:r>
    </w:p>
    <w:p w:rsidR="006D0827" w:rsidRPr="00EC0F49" w:rsidRDefault="006D0827" w:rsidP="006D0827">
      <w:pPr>
        <w:pStyle w:val="NormalWeb"/>
        <w:rPr>
          <w:rFonts w:ascii="Calibri" w:eastAsia="Calibri" w:hAnsi="Calibri"/>
          <w:i/>
          <w:color w:val="0070C0"/>
        </w:rPr>
      </w:pPr>
      <w:r w:rsidRPr="00EC0F49">
        <w:rPr>
          <w:rFonts w:ascii="Calibri" w:eastAsia="Calibri" w:hAnsi="Calibri"/>
          <w:i/>
          <w:color w:val="0070C0"/>
        </w:rPr>
        <w:t>Direct communication between the participants and the moderators can take place via email. The moderators’ email address is X.</w:t>
      </w:r>
    </w:p>
    <w:p w:rsidR="006D0827" w:rsidRPr="007E73DB" w:rsidRDefault="006D0827" w:rsidP="006D0827">
      <w:pPr>
        <w:pStyle w:val="Heading3"/>
        <w:rPr>
          <w:rFonts w:eastAsia="Calibri"/>
        </w:rPr>
      </w:pPr>
      <w:bookmarkStart w:id="200" w:name="_Toc431282592"/>
      <w:r w:rsidRPr="007E73DB">
        <w:rPr>
          <w:rFonts w:eastAsia="Calibri"/>
        </w:rPr>
        <w:t xml:space="preserve">What form of moderation will be used in this </w:t>
      </w:r>
      <w:r>
        <w:t xml:space="preserve">discussion </w:t>
      </w:r>
      <w:r w:rsidRPr="007E73DB">
        <w:rPr>
          <w:rFonts w:eastAsia="Calibri"/>
        </w:rPr>
        <w:t>forum?</w:t>
      </w:r>
      <w:bookmarkEnd w:id="200"/>
    </w:p>
    <w:p w:rsidR="006D0827" w:rsidRPr="00EC0F49" w:rsidRDefault="006D0827" w:rsidP="006D0827">
      <w:pPr>
        <w:pStyle w:val="NormalWeb"/>
        <w:rPr>
          <w:rFonts w:ascii="Calibri" w:eastAsia="Calibri" w:hAnsi="Calibri"/>
          <w:i/>
          <w:color w:val="0070C0"/>
        </w:rPr>
      </w:pPr>
      <w:r w:rsidRPr="00EC0F49">
        <w:rPr>
          <w:rFonts w:ascii="Calibri" w:eastAsia="Calibri" w:hAnsi="Calibri"/>
          <w:i/>
          <w:color w:val="0070C0"/>
        </w:rPr>
        <w:t>There are two types of moderation available:</w:t>
      </w:r>
    </w:p>
    <w:p w:rsidR="006D0827" w:rsidRPr="00EC0F49" w:rsidRDefault="006D0827" w:rsidP="006D0827">
      <w:pPr>
        <w:pStyle w:val="NormalWeb"/>
        <w:numPr>
          <w:ilvl w:val="0"/>
          <w:numId w:val="190"/>
        </w:numPr>
        <w:rPr>
          <w:rFonts w:ascii="Calibri" w:eastAsia="Calibri" w:hAnsi="Calibri"/>
          <w:i/>
          <w:color w:val="0070C0"/>
        </w:rPr>
      </w:pPr>
      <w:r w:rsidRPr="00EC0F49">
        <w:rPr>
          <w:rFonts w:ascii="Calibri" w:eastAsia="Calibri" w:hAnsi="Calibri"/>
          <w:i/>
          <w:color w:val="0070C0"/>
        </w:rPr>
        <w:t>Pre-publication moderation: where all posts are checked against the terms and conditions before they are published.</w:t>
      </w:r>
    </w:p>
    <w:p w:rsidR="006D0827" w:rsidRPr="00EC0F49" w:rsidRDefault="006D0827" w:rsidP="006D0827">
      <w:pPr>
        <w:pStyle w:val="NormalWeb"/>
        <w:numPr>
          <w:ilvl w:val="0"/>
          <w:numId w:val="190"/>
        </w:numPr>
        <w:rPr>
          <w:rFonts w:ascii="Calibri" w:eastAsia="Calibri" w:hAnsi="Calibri"/>
          <w:i/>
          <w:color w:val="0070C0"/>
        </w:rPr>
      </w:pPr>
      <w:r w:rsidRPr="00EC0F49">
        <w:rPr>
          <w:rFonts w:ascii="Calibri" w:eastAsia="Calibri" w:hAnsi="Calibri"/>
          <w:i/>
          <w:color w:val="0070C0"/>
        </w:rPr>
        <w:t>Post-publication moderation: where all participant posts are checked against the terms and conditions after they are published.</w:t>
      </w:r>
    </w:p>
    <w:p w:rsidR="006D0827" w:rsidRPr="00EC0F49" w:rsidRDefault="006D0827" w:rsidP="006D0827">
      <w:pPr>
        <w:pStyle w:val="NormalWeb"/>
        <w:rPr>
          <w:rFonts w:ascii="Calibri" w:eastAsia="Calibri" w:hAnsi="Calibri"/>
          <w:i/>
          <w:color w:val="0070C0"/>
        </w:rPr>
      </w:pPr>
      <w:r w:rsidRPr="00EC0F49">
        <w:rPr>
          <w:rFonts w:ascii="Calibri" w:eastAsia="Calibri" w:hAnsi="Calibri"/>
          <w:i/>
          <w:color w:val="0070C0"/>
        </w:rPr>
        <w:t xml:space="preserve">This forum will employ a </w:t>
      </w:r>
      <w:r>
        <w:rPr>
          <w:rFonts w:asciiTheme="minorHAnsi" w:hAnsiTheme="minorHAnsi"/>
          <w:i/>
          <w:color w:val="0070C0"/>
        </w:rPr>
        <w:t>[pre- / post-]</w:t>
      </w:r>
      <w:r w:rsidRPr="00EC0F49">
        <w:rPr>
          <w:rFonts w:ascii="Calibri" w:eastAsia="Calibri" w:hAnsi="Calibri"/>
          <w:i/>
          <w:color w:val="0070C0"/>
        </w:rPr>
        <w:t xml:space="preserve"> moderation strategy. This means that posts will/will not [delete as appropriate] go live instantly. They will be checked regularly</w:t>
      </w:r>
      <w:r>
        <w:rPr>
          <w:rFonts w:asciiTheme="minorHAnsi" w:hAnsiTheme="minorHAnsi"/>
          <w:i/>
          <w:color w:val="0070C0"/>
        </w:rPr>
        <w:t xml:space="preserve"> [define timeframe]</w:t>
      </w:r>
      <w:r w:rsidRPr="00EC0F49">
        <w:rPr>
          <w:rFonts w:ascii="Calibri" w:eastAsia="Calibri" w:hAnsi="Calibri"/>
          <w:i/>
          <w:color w:val="0070C0"/>
        </w:rPr>
        <w:t xml:space="preserve"> by the moderators.</w:t>
      </w:r>
    </w:p>
    <w:p w:rsidR="006D0827" w:rsidRPr="00072E3B" w:rsidRDefault="006D0827" w:rsidP="006D0827">
      <w:pPr>
        <w:pStyle w:val="NormalWeb"/>
        <w:rPr>
          <w:rFonts w:asciiTheme="minorHAnsi" w:hAnsiTheme="minorHAnsi"/>
          <w:i/>
          <w:color w:val="0070C0"/>
        </w:rPr>
      </w:pPr>
      <w:r w:rsidRPr="00EC0F49">
        <w:rPr>
          <w:rFonts w:ascii="Calibri" w:eastAsia="Calibri" w:hAnsi="Calibri"/>
          <w:i/>
          <w:color w:val="0070C0"/>
        </w:rPr>
        <w:lastRenderedPageBreak/>
        <w:t>During the working week, all posts will go live within 24 hours of submission. Posts made during the weekend will go live on the following business day. Forum spaces are readable at all times and you can submit a post at any time.</w:t>
      </w:r>
    </w:p>
    <w:p w:rsidR="00F220AE" w:rsidRDefault="00F220AE" w:rsidP="00101A55">
      <w:pPr>
        <w:pStyle w:val="Heading1"/>
        <w:pageBreakBefore/>
      </w:pPr>
      <w:bookmarkStart w:id="201" w:name="_Case_Study:_Wellington_2"/>
      <w:bookmarkStart w:id="202" w:name="_Toc431282593"/>
      <w:bookmarkEnd w:id="201"/>
      <w:r>
        <w:lastRenderedPageBreak/>
        <w:t>Case Study: Wellington City Council Draft Long Term Plan</w:t>
      </w:r>
      <w:bookmarkEnd w:id="85"/>
      <w:bookmarkEnd w:id="202"/>
    </w:p>
    <w:p w:rsidR="00BC50E3" w:rsidRDefault="00BC50E3" w:rsidP="00BC50E3"/>
    <w:p w:rsidR="00BC50E3" w:rsidRDefault="00526ADC" w:rsidP="006D0827">
      <w:pPr>
        <w:pStyle w:val="ListParagraph"/>
        <w:numPr>
          <w:ilvl w:val="0"/>
          <w:numId w:val="151"/>
        </w:numPr>
      </w:pPr>
      <w:hyperlink w:anchor="_About_the_project" w:history="1">
        <w:r w:rsidR="00BC50E3" w:rsidRPr="006D0766">
          <w:rPr>
            <w:rStyle w:val="Hyperlink"/>
          </w:rPr>
          <w:t>About the project</w:t>
        </w:r>
      </w:hyperlink>
    </w:p>
    <w:p w:rsidR="00BC50E3" w:rsidRDefault="00526ADC" w:rsidP="006D0827">
      <w:pPr>
        <w:pStyle w:val="ListParagraph"/>
        <w:numPr>
          <w:ilvl w:val="0"/>
          <w:numId w:val="151"/>
        </w:numPr>
      </w:pPr>
      <w:hyperlink w:anchor="_Engagement_objectives" w:history="1">
        <w:r w:rsidR="00BC50E3" w:rsidRPr="006D0766">
          <w:rPr>
            <w:rStyle w:val="Hyperlink"/>
          </w:rPr>
          <w:t>Engagement objectives</w:t>
        </w:r>
      </w:hyperlink>
    </w:p>
    <w:p w:rsidR="00BC50E3" w:rsidRDefault="00526ADC" w:rsidP="006D0827">
      <w:pPr>
        <w:pStyle w:val="ListParagraph"/>
        <w:numPr>
          <w:ilvl w:val="0"/>
          <w:numId w:val="151"/>
        </w:numPr>
      </w:pPr>
      <w:hyperlink w:anchor="_Engagement" w:history="1">
        <w:r w:rsidR="00BC50E3" w:rsidRPr="006D0766">
          <w:rPr>
            <w:rStyle w:val="Hyperlink"/>
          </w:rPr>
          <w:t>Engagement</w:t>
        </w:r>
      </w:hyperlink>
    </w:p>
    <w:p w:rsidR="00BC50E3" w:rsidRDefault="00526ADC" w:rsidP="006D0827">
      <w:pPr>
        <w:pStyle w:val="ListParagraph"/>
        <w:numPr>
          <w:ilvl w:val="0"/>
          <w:numId w:val="151"/>
        </w:numPr>
      </w:pPr>
      <w:hyperlink w:anchor="_Technology" w:history="1">
        <w:r w:rsidR="00BC50E3" w:rsidRPr="006D0766">
          <w:rPr>
            <w:rStyle w:val="Hyperlink"/>
          </w:rPr>
          <w:t>Technology</w:t>
        </w:r>
      </w:hyperlink>
    </w:p>
    <w:p w:rsidR="00BC50E3" w:rsidRDefault="00526ADC" w:rsidP="006D0827">
      <w:pPr>
        <w:pStyle w:val="ListParagraph"/>
        <w:numPr>
          <w:ilvl w:val="0"/>
          <w:numId w:val="151"/>
        </w:numPr>
      </w:pPr>
      <w:hyperlink w:anchor="_Analysis_and_reporting" w:history="1">
        <w:r w:rsidR="00BC50E3" w:rsidRPr="006D0766">
          <w:rPr>
            <w:rStyle w:val="Hyperlink"/>
          </w:rPr>
          <w:t>Analysis and reporting feedback</w:t>
        </w:r>
      </w:hyperlink>
    </w:p>
    <w:p w:rsidR="00BC50E3" w:rsidRDefault="00526ADC" w:rsidP="006D0827">
      <w:pPr>
        <w:pStyle w:val="ListParagraph"/>
        <w:numPr>
          <w:ilvl w:val="0"/>
          <w:numId w:val="151"/>
        </w:numPr>
      </w:pPr>
      <w:hyperlink w:anchor="_Outcomes" w:history="1">
        <w:r w:rsidR="00BC50E3" w:rsidRPr="006D0766">
          <w:rPr>
            <w:rStyle w:val="Hyperlink"/>
          </w:rPr>
          <w:t>Outcomes</w:t>
        </w:r>
      </w:hyperlink>
    </w:p>
    <w:p w:rsidR="00BC50E3" w:rsidRDefault="00526ADC" w:rsidP="006D0827">
      <w:pPr>
        <w:pStyle w:val="ListParagraph"/>
        <w:numPr>
          <w:ilvl w:val="0"/>
          <w:numId w:val="151"/>
        </w:numPr>
      </w:pPr>
      <w:hyperlink w:anchor="_Lessons_learned" w:history="1">
        <w:r w:rsidR="006D0766" w:rsidRPr="006D0766">
          <w:rPr>
            <w:rStyle w:val="Hyperlink"/>
          </w:rPr>
          <w:t>Lessons learned</w:t>
        </w:r>
      </w:hyperlink>
    </w:p>
    <w:p w:rsidR="00BC50E3" w:rsidRPr="00BC50E3" w:rsidRDefault="00526ADC" w:rsidP="006D0827">
      <w:pPr>
        <w:pStyle w:val="ListParagraph"/>
        <w:numPr>
          <w:ilvl w:val="0"/>
          <w:numId w:val="151"/>
        </w:numPr>
      </w:pPr>
      <w:hyperlink w:anchor="_Observations" w:history="1">
        <w:r w:rsidR="00BC50E3" w:rsidRPr="006D0766">
          <w:rPr>
            <w:rStyle w:val="Hyperlink"/>
          </w:rPr>
          <w:t>Observations</w:t>
        </w:r>
      </w:hyperlink>
    </w:p>
    <w:p w:rsidR="00F220AE" w:rsidRDefault="00F220AE" w:rsidP="00F220AE">
      <w:pPr>
        <w:pStyle w:val="Heading2"/>
      </w:pPr>
      <w:bookmarkStart w:id="203" w:name="_About_the_project"/>
      <w:bookmarkStart w:id="204" w:name="_Toc428369716"/>
      <w:bookmarkStart w:id="205" w:name="_Toc431282594"/>
      <w:bookmarkEnd w:id="203"/>
      <w:r>
        <w:t>About</w:t>
      </w:r>
      <w:bookmarkEnd w:id="204"/>
      <w:r w:rsidR="00BC50E3">
        <w:t xml:space="preserve"> the project</w:t>
      </w:r>
      <w:bookmarkEnd w:id="205"/>
    </w:p>
    <w:p w:rsidR="00F220AE" w:rsidRPr="008F5B62" w:rsidRDefault="00F220AE" w:rsidP="00F220AE">
      <w:pPr>
        <w:pStyle w:val="NormalWeb"/>
        <w:jc w:val="both"/>
        <w:rPr>
          <w:rFonts w:asciiTheme="minorHAnsi" w:hAnsiTheme="minorHAnsi"/>
        </w:rPr>
      </w:pPr>
      <w:r>
        <w:rPr>
          <w:rFonts w:asciiTheme="minorHAnsi" w:hAnsiTheme="minorHAnsi"/>
        </w:rPr>
        <w:t xml:space="preserve">In March 2015, the </w:t>
      </w:r>
      <w:r w:rsidRPr="008F5B62">
        <w:rPr>
          <w:rFonts w:asciiTheme="minorHAnsi" w:hAnsiTheme="minorHAnsi"/>
        </w:rPr>
        <w:t xml:space="preserve">Wellington City Council </w:t>
      </w:r>
      <w:r>
        <w:rPr>
          <w:rFonts w:asciiTheme="minorHAnsi" w:hAnsiTheme="minorHAnsi"/>
        </w:rPr>
        <w:t xml:space="preserve">(the Council) </w:t>
      </w:r>
      <w:r w:rsidRPr="008F5B62">
        <w:rPr>
          <w:rFonts w:asciiTheme="minorHAnsi" w:hAnsiTheme="minorHAnsi"/>
        </w:rPr>
        <w:t xml:space="preserve">sought public feedback for the </w:t>
      </w:r>
      <w:r>
        <w:rPr>
          <w:rFonts w:asciiTheme="minorHAnsi" w:hAnsiTheme="minorHAnsi"/>
        </w:rPr>
        <w:t>c</w:t>
      </w:r>
      <w:r w:rsidRPr="008F5B62">
        <w:rPr>
          <w:rFonts w:asciiTheme="minorHAnsi" w:hAnsiTheme="minorHAnsi"/>
        </w:rPr>
        <w:t xml:space="preserve">ity’s Draft Long Term Plan (LTP), a 10-year plan to address issues under the Council’s jurisdiction including budgeting, programs, performance measures, infrastructure developments and council activities. The LTP is reviewed every three years to ensure it remains relevant and effective. Under the </w:t>
      </w:r>
      <w:hyperlink r:id="rId52" w:history="1">
        <w:r w:rsidRPr="008F5B62">
          <w:rPr>
            <w:rStyle w:val="Hyperlink"/>
            <w:rFonts w:asciiTheme="minorHAnsi" w:hAnsiTheme="minorHAnsi"/>
          </w:rPr>
          <w:t>Significance and Engagement Policy</w:t>
        </w:r>
      </w:hyperlink>
      <w:r w:rsidRPr="008F5B62">
        <w:rPr>
          <w:rFonts w:asciiTheme="minorHAnsi" w:hAnsiTheme="minorHAnsi"/>
        </w:rPr>
        <w:t>, Local Councils must engage the community and facilitate the opportunity for citizens to provide feedback about issues in their city.</w:t>
      </w:r>
    </w:p>
    <w:p w:rsidR="00F220AE" w:rsidRPr="008F5B62" w:rsidRDefault="00F220AE" w:rsidP="00F220AE">
      <w:pPr>
        <w:pStyle w:val="NormalWeb"/>
        <w:rPr>
          <w:rFonts w:asciiTheme="minorHAnsi" w:hAnsiTheme="minorHAnsi"/>
        </w:rPr>
      </w:pPr>
      <w:r>
        <w:rPr>
          <w:rFonts w:asciiTheme="minorHAnsi" w:hAnsiTheme="minorHAnsi"/>
        </w:rPr>
        <w:t>The</w:t>
      </w:r>
      <w:r w:rsidRPr="008F5B62">
        <w:rPr>
          <w:rFonts w:asciiTheme="minorHAnsi" w:hAnsiTheme="minorHAnsi"/>
        </w:rPr>
        <w:t xml:space="preserve"> Council aimed to achieve transparency in the decision making process, garner support for plans for economic growth, and facilitate an engaging consultation process. Specifically, </w:t>
      </w:r>
      <w:r>
        <w:rPr>
          <w:rFonts w:asciiTheme="minorHAnsi" w:hAnsiTheme="minorHAnsi"/>
        </w:rPr>
        <w:t>they</w:t>
      </w:r>
      <w:r w:rsidRPr="008F5B62">
        <w:rPr>
          <w:rFonts w:asciiTheme="minorHAnsi" w:hAnsiTheme="minorHAnsi"/>
        </w:rPr>
        <w:t xml:space="preserve"> aimed to receive support for the creation of an investment fund for the community’s economic growth via increased rates.</w:t>
      </w:r>
    </w:p>
    <w:p w:rsidR="00F220AE" w:rsidRPr="008F5B62" w:rsidRDefault="00F220AE" w:rsidP="00F220AE">
      <w:pPr>
        <w:pStyle w:val="NormalWeb"/>
        <w:rPr>
          <w:rFonts w:asciiTheme="minorHAnsi" w:hAnsiTheme="minorHAnsi"/>
        </w:rPr>
      </w:pPr>
      <w:r w:rsidRPr="008F5B62">
        <w:rPr>
          <w:rFonts w:asciiTheme="minorHAnsi" w:hAnsiTheme="minorHAnsi"/>
        </w:rPr>
        <w:t>Planning for the project began in late 2014 with engagement officially launched in March 2015. The Council invited input into the process through a project website</w:t>
      </w:r>
      <w:r>
        <w:rPr>
          <w:rFonts w:asciiTheme="minorHAnsi" w:hAnsiTheme="minorHAnsi"/>
        </w:rPr>
        <w:t xml:space="preserve"> − </w:t>
      </w:r>
      <w:hyperlink r:id="rId53" w:history="1">
        <w:r w:rsidRPr="008D5417">
          <w:rPr>
            <w:rStyle w:val="Hyperlink"/>
            <w:rFonts w:asciiTheme="minorHAnsi" w:hAnsiTheme="minorHAnsi"/>
          </w:rPr>
          <w:t>Our 10-year pla</w:t>
        </w:r>
        <w:r w:rsidR="008D5417" w:rsidRPr="008D5417">
          <w:rPr>
            <w:rStyle w:val="Hyperlink"/>
            <w:rFonts w:asciiTheme="minorHAnsi" w:hAnsiTheme="minorHAnsi"/>
          </w:rPr>
          <w:t>n</w:t>
        </w:r>
      </w:hyperlink>
      <w:r w:rsidR="008D5417">
        <w:rPr>
          <w:rFonts w:asciiTheme="minorHAnsi" w:hAnsiTheme="minorHAnsi"/>
        </w:rPr>
        <w:t xml:space="preserve"> – </w:t>
      </w:r>
      <w:r w:rsidRPr="008F5B62">
        <w:rPr>
          <w:rFonts w:asciiTheme="minorHAnsi" w:hAnsiTheme="minorHAnsi"/>
        </w:rPr>
        <w:t>social</w:t>
      </w:r>
      <w:r w:rsidR="00BE0187">
        <w:rPr>
          <w:rFonts w:asciiTheme="minorHAnsi" w:hAnsiTheme="minorHAnsi"/>
        </w:rPr>
        <w:t xml:space="preserve"> </w:t>
      </w:r>
      <w:r w:rsidRPr="008F5B62">
        <w:rPr>
          <w:rFonts w:asciiTheme="minorHAnsi" w:hAnsiTheme="minorHAnsi"/>
        </w:rPr>
        <w:t>media channels, online and offline events</w:t>
      </w:r>
      <w:r>
        <w:rPr>
          <w:rStyle w:val="Hyperlink"/>
          <w:rFonts w:asciiTheme="minorHAnsi" w:hAnsiTheme="minorHAnsi"/>
        </w:rPr>
        <w:t>.</w:t>
      </w:r>
    </w:p>
    <w:p w:rsidR="00F220AE" w:rsidRPr="008F5B62" w:rsidRDefault="00F220AE" w:rsidP="00F220AE">
      <w:pPr>
        <w:pStyle w:val="Heading2"/>
        <w:rPr>
          <w:rFonts w:asciiTheme="minorHAnsi" w:hAnsiTheme="minorHAnsi"/>
        </w:rPr>
      </w:pPr>
      <w:bookmarkStart w:id="206" w:name="_Engagement_objectives"/>
      <w:bookmarkStart w:id="207" w:name="_Toc428369717"/>
      <w:bookmarkStart w:id="208" w:name="_Toc431282595"/>
      <w:bookmarkEnd w:id="206"/>
      <w:r w:rsidRPr="008F5B62">
        <w:rPr>
          <w:rFonts w:asciiTheme="minorHAnsi" w:hAnsiTheme="minorHAnsi"/>
        </w:rPr>
        <w:t>Engagement objectives</w:t>
      </w:r>
      <w:bookmarkEnd w:id="207"/>
      <w:bookmarkEnd w:id="208"/>
    </w:p>
    <w:p w:rsidR="00F220AE" w:rsidRPr="008F5B62" w:rsidRDefault="00F220AE" w:rsidP="00F220AE">
      <w:pPr>
        <w:pStyle w:val="NormalWeb"/>
        <w:rPr>
          <w:rFonts w:asciiTheme="minorHAnsi" w:hAnsiTheme="minorHAnsi"/>
        </w:rPr>
      </w:pPr>
      <w:r w:rsidRPr="008F5B62">
        <w:rPr>
          <w:rFonts w:asciiTheme="minorHAnsi" w:hAnsiTheme="minorHAnsi"/>
        </w:rPr>
        <w:t xml:space="preserve">The consultation was designed to demonstrate a transparent planning process open to community input. Instead of reading through the entire consultation document, </w:t>
      </w:r>
      <w:r>
        <w:rPr>
          <w:rFonts w:asciiTheme="minorHAnsi" w:hAnsiTheme="minorHAnsi"/>
        </w:rPr>
        <w:t xml:space="preserve">the </w:t>
      </w:r>
      <w:r w:rsidRPr="008F5B62">
        <w:rPr>
          <w:rFonts w:asciiTheme="minorHAnsi" w:hAnsiTheme="minorHAnsi"/>
        </w:rPr>
        <w:t>Council designed a website to enable Wellingtonians to quickly understand the overall ‘invest to grow’ approach and easily provide feedback and comments on the major ideas proposed.</w:t>
      </w:r>
    </w:p>
    <w:p w:rsidR="00F220AE" w:rsidRPr="00653FE1" w:rsidRDefault="00F220AE" w:rsidP="00F220AE">
      <w:pPr>
        <w:pStyle w:val="NormalWeb"/>
        <w:rPr>
          <w:rFonts w:asciiTheme="minorHAnsi" w:hAnsiTheme="minorHAnsi"/>
        </w:rPr>
      </w:pPr>
      <w:r w:rsidRPr="00653FE1">
        <w:rPr>
          <w:rFonts w:asciiTheme="minorHAnsi" w:hAnsiTheme="minorHAnsi"/>
        </w:rPr>
        <w:t>The 28 big ideas in the draft plan were featured across engagement methods</w:t>
      </w:r>
      <w:r>
        <w:rPr>
          <w:rFonts w:asciiTheme="minorHAnsi" w:hAnsiTheme="minorHAnsi"/>
        </w:rPr>
        <w:t>; p</w:t>
      </w:r>
      <w:r w:rsidRPr="00653FE1">
        <w:rPr>
          <w:rFonts w:asciiTheme="minorHAnsi" w:hAnsiTheme="minorHAnsi"/>
        </w:rPr>
        <w:t>articipants were asked to provide their thoughts, views and comments about the ideas and about each other’s input. Public sentiment around the topics discussed was gauged throughout the consultation process on the project website.</w:t>
      </w:r>
    </w:p>
    <w:p w:rsidR="00F220AE" w:rsidRDefault="00F220AE" w:rsidP="00F220AE">
      <w:pPr>
        <w:pStyle w:val="Heading2"/>
      </w:pPr>
      <w:bookmarkStart w:id="209" w:name="_Engagement"/>
      <w:bookmarkStart w:id="210" w:name="_Toc428369718"/>
      <w:bookmarkStart w:id="211" w:name="_Toc431282596"/>
      <w:bookmarkEnd w:id="209"/>
      <w:r>
        <w:lastRenderedPageBreak/>
        <w:t>Engagement</w:t>
      </w:r>
      <w:bookmarkEnd w:id="210"/>
      <w:bookmarkEnd w:id="211"/>
    </w:p>
    <w:p w:rsidR="00F220AE" w:rsidRDefault="00F220AE" w:rsidP="00F220AE">
      <w:pPr>
        <w:pStyle w:val="Heading3"/>
      </w:pPr>
      <w:bookmarkStart w:id="212" w:name="_Toc428369719"/>
      <w:bookmarkStart w:id="213" w:name="_Toc431282597"/>
      <w:r>
        <w:t>Overview</w:t>
      </w:r>
      <w:bookmarkEnd w:id="212"/>
      <w:bookmarkEnd w:id="213"/>
    </w:p>
    <w:p w:rsidR="00F220AE" w:rsidRPr="00653FE1" w:rsidRDefault="00F220AE" w:rsidP="00F220AE">
      <w:pPr>
        <w:pStyle w:val="NormalWeb"/>
        <w:rPr>
          <w:rFonts w:asciiTheme="minorHAnsi" w:hAnsiTheme="minorHAnsi"/>
        </w:rPr>
      </w:pPr>
      <w:r w:rsidRPr="00653FE1">
        <w:rPr>
          <w:rFonts w:asciiTheme="minorHAnsi" w:hAnsiTheme="minorHAnsi"/>
        </w:rPr>
        <w:t>The Council sought feedback from the community in a variety of ways:</w:t>
      </w:r>
    </w:p>
    <w:p w:rsidR="00F220AE" w:rsidRPr="00653FE1" w:rsidRDefault="00F220AE" w:rsidP="006D0827">
      <w:pPr>
        <w:keepLines w:val="0"/>
        <w:numPr>
          <w:ilvl w:val="0"/>
          <w:numId w:val="91"/>
        </w:numPr>
        <w:spacing w:before="100" w:beforeAutospacing="1" w:after="100" w:afterAutospacing="1"/>
        <w:rPr>
          <w:rFonts w:asciiTheme="minorHAnsi" w:hAnsiTheme="minorHAnsi"/>
        </w:rPr>
      </w:pPr>
      <w:r>
        <w:rPr>
          <w:rFonts w:asciiTheme="minorHAnsi" w:hAnsiTheme="minorHAnsi"/>
        </w:rPr>
        <w:t>o</w:t>
      </w:r>
      <w:r w:rsidRPr="00653FE1">
        <w:rPr>
          <w:rFonts w:asciiTheme="minorHAnsi" w:hAnsiTheme="minorHAnsi"/>
        </w:rPr>
        <w:t>nline engagement through an interactive website</w:t>
      </w:r>
    </w:p>
    <w:p w:rsidR="00F220AE" w:rsidRPr="00653FE1" w:rsidRDefault="00F220AE" w:rsidP="006D0827">
      <w:pPr>
        <w:keepLines w:val="0"/>
        <w:numPr>
          <w:ilvl w:val="0"/>
          <w:numId w:val="91"/>
        </w:numPr>
        <w:spacing w:before="100" w:beforeAutospacing="1" w:after="100" w:afterAutospacing="1"/>
        <w:rPr>
          <w:rFonts w:asciiTheme="minorHAnsi" w:hAnsiTheme="minorHAnsi"/>
        </w:rPr>
      </w:pPr>
      <w:r>
        <w:rPr>
          <w:rFonts w:asciiTheme="minorHAnsi" w:hAnsiTheme="minorHAnsi"/>
        </w:rPr>
        <w:t>s</w:t>
      </w:r>
      <w:r w:rsidRPr="00653FE1">
        <w:rPr>
          <w:rFonts w:asciiTheme="minorHAnsi" w:hAnsiTheme="minorHAnsi"/>
        </w:rPr>
        <w:t xml:space="preserve">ocial media channels: </w:t>
      </w:r>
    </w:p>
    <w:p w:rsidR="00F220AE" w:rsidRPr="00653FE1" w:rsidRDefault="00F220AE" w:rsidP="006D0827">
      <w:pPr>
        <w:keepLines w:val="0"/>
        <w:numPr>
          <w:ilvl w:val="1"/>
          <w:numId w:val="91"/>
        </w:numPr>
        <w:spacing w:before="100" w:beforeAutospacing="1" w:after="100" w:afterAutospacing="1"/>
        <w:rPr>
          <w:rFonts w:asciiTheme="minorHAnsi" w:hAnsiTheme="minorHAnsi"/>
        </w:rPr>
      </w:pPr>
      <w:r w:rsidRPr="00653FE1">
        <w:rPr>
          <w:rFonts w:asciiTheme="minorHAnsi" w:hAnsiTheme="minorHAnsi"/>
        </w:rPr>
        <w:t xml:space="preserve">Facebook: </w:t>
      </w:r>
      <w:hyperlink r:id="rId54" w:tgtFrame="_blank" w:history="1">
        <w:r w:rsidRPr="00653FE1">
          <w:rPr>
            <w:rStyle w:val="Hyperlink"/>
            <w:rFonts w:asciiTheme="minorHAnsi" w:hAnsiTheme="minorHAnsi"/>
          </w:rPr>
          <w:t>Wellington City Council</w:t>
        </w:r>
      </w:hyperlink>
    </w:p>
    <w:p w:rsidR="00F220AE" w:rsidRPr="00653FE1" w:rsidRDefault="00F220AE" w:rsidP="006D0827">
      <w:pPr>
        <w:keepLines w:val="0"/>
        <w:numPr>
          <w:ilvl w:val="1"/>
          <w:numId w:val="91"/>
        </w:numPr>
        <w:spacing w:before="100" w:beforeAutospacing="1" w:after="100" w:afterAutospacing="1"/>
        <w:rPr>
          <w:rFonts w:asciiTheme="minorHAnsi" w:hAnsiTheme="minorHAnsi"/>
        </w:rPr>
      </w:pPr>
      <w:r w:rsidRPr="00653FE1">
        <w:rPr>
          <w:rFonts w:asciiTheme="minorHAnsi" w:hAnsiTheme="minorHAnsi"/>
        </w:rPr>
        <w:t xml:space="preserve">Twitter: </w:t>
      </w:r>
      <w:hyperlink r:id="rId55" w:tgtFrame="_blank" w:history="1">
        <w:r w:rsidRPr="00653FE1">
          <w:rPr>
            <w:rStyle w:val="Hyperlink"/>
            <w:rFonts w:asciiTheme="minorHAnsi" w:hAnsiTheme="minorHAnsi"/>
          </w:rPr>
          <w:t>@wgtnCC </w:t>
        </w:r>
      </w:hyperlink>
      <w:r w:rsidRPr="00653FE1">
        <w:rPr>
          <w:rFonts w:asciiTheme="minorHAnsi" w:hAnsiTheme="minorHAnsi"/>
        </w:rPr>
        <w:t xml:space="preserve"> and </w:t>
      </w:r>
      <w:hyperlink r:id="rId56" w:history="1">
        <w:r w:rsidRPr="00653FE1">
          <w:rPr>
            <w:rStyle w:val="Hyperlink"/>
            <w:rFonts w:asciiTheme="minorHAnsi" w:hAnsiTheme="minorHAnsi"/>
          </w:rPr>
          <w:t>@WgtnEvents</w:t>
        </w:r>
      </w:hyperlink>
    </w:p>
    <w:p w:rsidR="00F220AE" w:rsidRPr="00653FE1" w:rsidRDefault="00F220AE" w:rsidP="006D0827">
      <w:pPr>
        <w:keepLines w:val="0"/>
        <w:numPr>
          <w:ilvl w:val="1"/>
          <w:numId w:val="91"/>
        </w:numPr>
        <w:spacing w:before="100" w:beforeAutospacing="1" w:after="100" w:afterAutospacing="1"/>
        <w:rPr>
          <w:rFonts w:asciiTheme="minorHAnsi" w:hAnsiTheme="minorHAnsi"/>
        </w:rPr>
      </w:pPr>
      <w:r w:rsidRPr="00653FE1">
        <w:rPr>
          <w:rFonts w:asciiTheme="minorHAnsi" w:hAnsiTheme="minorHAnsi"/>
        </w:rPr>
        <w:t xml:space="preserve">Flickr: </w:t>
      </w:r>
      <w:hyperlink r:id="rId57" w:tgtFrame="_blank" w:history="1">
        <w:r w:rsidRPr="00653FE1">
          <w:rPr>
            <w:rStyle w:val="Hyperlink"/>
            <w:rFonts w:asciiTheme="minorHAnsi" w:hAnsiTheme="minorHAnsi"/>
          </w:rPr>
          <w:t>Wellington City Council </w:t>
        </w:r>
      </w:hyperlink>
    </w:p>
    <w:p w:rsidR="00F220AE" w:rsidRPr="00653FE1" w:rsidRDefault="00F220AE" w:rsidP="006D0827">
      <w:pPr>
        <w:keepLines w:val="0"/>
        <w:numPr>
          <w:ilvl w:val="1"/>
          <w:numId w:val="91"/>
        </w:numPr>
        <w:spacing w:before="100" w:beforeAutospacing="1" w:after="100" w:afterAutospacing="1"/>
        <w:rPr>
          <w:rFonts w:asciiTheme="minorHAnsi" w:hAnsiTheme="minorHAnsi"/>
        </w:rPr>
      </w:pPr>
      <w:r w:rsidRPr="00653FE1">
        <w:rPr>
          <w:rFonts w:asciiTheme="minorHAnsi" w:hAnsiTheme="minorHAnsi"/>
        </w:rPr>
        <w:t>Instagram:</w:t>
      </w:r>
      <w:hyperlink r:id="rId58" w:tgtFrame="_blank" w:history="1">
        <w:r w:rsidRPr="00653FE1">
          <w:rPr>
            <w:rStyle w:val="Hyperlink"/>
            <w:rFonts w:asciiTheme="minorHAnsi" w:hAnsiTheme="minorHAnsi"/>
          </w:rPr>
          <w:t>wgtncc </w:t>
        </w:r>
      </w:hyperlink>
    </w:p>
    <w:p w:rsidR="00F220AE" w:rsidRPr="00653FE1" w:rsidRDefault="00F220AE" w:rsidP="006D0827">
      <w:pPr>
        <w:keepLines w:val="0"/>
        <w:numPr>
          <w:ilvl w:val="1"/>
          <w:numId w:val="91"/>
        </w:numPr>
        <w:spacing w:before="100" w:beforeAutospacing="1" w:after="100" w:afterAutospacing="1"/>
        <w:rPr>
          <w:rFonts w:asciiTheme="minorHAnsi" w:hAnsiTheme="minorHAnsi"/>
        </w:rPr>
      </w:pPr>
      <w:r w:rsidRPr="00653FE1">
        <w:rPr>
          <w:rFonts w:asciiTheme="minorHAnsi" w:hAnsiTheme="minorHAnsi"/>
        </w:rPr>
        <w:t xml:space="preserve">Youtube: </w:t>
      </w:r>
      <w:hyperlink r:id="rId59" w:tgtFrame="_blank" w:history="1">
        <w:r w:rsidRPr="00653FE1">
          <w:rPr>
            <w:rStyle w:val="Hyperlink"/>
            <w:rFonts w:asciiTheme="minorHAnsi" w:hAnsiTheme="minorHAnsi"/>
          </w:rPr>
          <w:t>Wellington City Council</w:t>
        </w:r>
      </w:hyperlink>
    </w:p>
    <w:p w:rsidR="00F220AE" w:rsidRPr="00653FE1" w:rsidRDefault="00F220AE" w:rsidP="006D0827">
      <w:pPr>
        <w:keepLines w:val="0"/>
        <w:numPr>
          <w:ilvl w:val="0"/>
          <w:numId w:val="91"/>
        </w:numPr>
        <w:spacing w:before="100" w:beforeAutospacing="1" w:after="100" w:afterAutospacing="1"/>
        <w:rPr>
          <w:rFonts w:asciiTheme="minorHAnsi" w:hAnsiTheme="minorHAnsi"/>
        </w:rPr>
      </w:pPr>
      <w:r w:rsidRPr="00653FE1">
        <w:rPr>
          <w:rFonts w:asciiTheme="minorHAnsi" w:hAnsiTheme="minorHAnsi"/>
        </w:rPr>
        <w:t>Virtual Ward Meetings</w:t>
      </w:r>
      <w:r>
        <w:rPr>
          <w:rFonts w:asciiTheme="minorHAnsi" w:hAnsiTheme="minorHAnsi"/>
        </w:rPr>
        <w:t>, which were</w:t>
      </w:r>
      <w:r w:rsidRPr="00653FE1">
        <w:rPr>
          <w:rFonts w:asciiTheme="minorHAnsi" w:hAnsiTheme="minorHAnsi"/>
        </w:rPr>
        <w:t xml:space="preserve"> online meetings hosted on Facebook and Twitter</w:t>
      </w:r>
    </w:p>
    <w:p w:rsidR="00F220AE" w:rsidRPr="00653FE1" w:rsidRDefault="00F220AE" w:rsidP="006D0827">
      <w:pPr>
        <w:keepLines w:val="0"/>
        <w:numPr>
          <w:ilvl w:val="0"/>
          <w:numId w:val="91"/>
        </w:numPr>
        <w:spacing w:before="100" w:beforeAutospacing="1" w:after="100" w:afterAutospacing="1"/>
        <w:rPr>
          <w:rFonts w:asciiTheme="minorHAnsi" w:hAnsiTheme="minorHAnsi"/>
        </w:rPr>
      </w:pPr>
      <w:r>
        <w:rPr>
          <w:rFonts w:asciiTheme="minorHAnsi" w:hAnsiTheme="minorHAnsi"/>
        </w:rPr>
        <w:t>f</w:t>
      </w:r>
      <w:r w:rsidRPr="00653FE1">
        <w:rPr>
          <w:rFonts w:asciiTheme="minorHAnsi" w:hAnsiTheme="minorHAnsi"/>
        </w:rPr>
        <w:t>ace</w:t>
      </w:r>
      <w:r>
        <w:rPr>
          <w:rFonts w:asciiTheme="minorHAnsi" w:hAnsiTheme="minorHAnsi"/>
        </w:rPr>
        <w:t>-</w:t>
      </w:r>
      <w:r w:rsidRPr="00653FE1">
        <w:rPr>
          <w:rFonts w:asciiTheme="minorHAnsi" w:hAnsiTheme="minorHAnsi"/>
        </w:rPr>
        <w:t>to</w:t>
      </w:r>
      <w:r>
        <w:rPr>
          <w:rFonts w:asciiTheme="minorHAnsi" w:hAnsiTheme="minorHAnsi"/>
        </w:rPr>
        <w:t>-</w:t>
      </w:r>
      <w:r w:rsidRPr="00653FE1">
        <w:rPr>
          <w:rFonts w:asciiTheme="minorHAnsi" w:hAnsiTheme="minorHAnsi"/>
        </w:rPr>
        <w:t>face interactions</w:t>
      </w:r>
    </w:p>
    <w:p w:rsidR="00F220AE" w:rsidRPr="00653FE1" w:rsidRDefault="00F220AE" w:rsidP="00F220AE">
      <w:pPr>
        <w:pStyle w:val="NormalWeb"/>
        <w:rPr>
          <w:rFonts w:asciiTheme="minorHAnsi" w:hAnsiTheme="minorHAnsi"/>
        </w:rPr>
      </w:pPr>
      <w:r>
        <w:rPr>
          <w:rFonts w:asciiTheme="minorHAnsi" w:hAnsiTheme="minorHAnsi"/>
        </w:rPr>
        <w:t>T</w:t>
      </w:r>
      <w:r w:rsidRPr="00653FE1">
        <w:rPr>
          <w:rFonts w:asciiTheme="minorHAnsi" w:hAnsiTheme="minorHAnsi"/>
        </w:rPr>
        <w:t xml:space="preserve">he Twitter hashtag #askWCC and the commenting function on Facebook </w:t>
      </w:r>
      <w:r>
        <w:rPr>
          <w:rFonts w:asciiTheme="minorHAnsi" w:hAnsiTheme="minorHAnsi"/>
        </w:rPr>
        <w:t>were</w:t>
      </w:r>
      <w:r w:rsidRPr="00653FE1">
        <w:rPr>
          <w:rFonts w:asciiTheme="minorHAnsi" w:hAnsiTheme="minorHAnsi"/>
        </w:rPr>
        <w:t xml:space="preserve"> monitored to gather the public’s views. Facebook and Twitter were also used to invite the community to participate in two Virtual Ward Meetings. In May 2015</w:t>
      </w:r>
      <w:r>
        <w:rPr>
          <w:rFonts w:asciiTheme="minorHAnsi" w:hAnsiTheme="minorHAnsi"/>
        </w:rPr>
        <w:t>,</w:t>
      </w:r>
      <w:r w:rsidRPr="00653FE1">
        <w:rPr>
          <w:rFonts w:asciiTheme="minorHAnsi" w:hAnsiTheme="minorHAnsi"/>
        </w:rPr>
        <w:t xml:space="preserve"> oral hearings also took place where individuals were able to present submissions to Council members.</w:t>
      </w:r>
    </w:p>
    <w:p w:rsidR="00F220AE" w:rsidRPr="00653FE1" w:rsidRDefault="00F220AE" w:rsidP="00F220AE">
      <w:pPr>
        <w:pStyle w:val="Heading3"/>
        <w:rPr>
          <w:rFonts w:asciiTheme="minorHAnsi" w:hAnsiTheme="minorHAnsi"/>
        </w:rPr>
      </w:pPr>
      <w:bookmarkStart w:id="214" w:name="_Toc428369720"/>
      <w:bookmarkStart w:id="215" w:name="_Toc431282598"/>
      <w:r w:rsidRPr="00653FE1">
        <w:rPr>
          <w:rFonts w:asciiTheme="minorHAnsi" w:hAnsiTheme="minorHAnsi"/>
        </w:rPr>
        <w:t>Virtual Ward Meetings</w:t>
      </w:r>
      <w:bookmarkEnd w:id="214"/>
      <w:bookmarkEnd w:id="215"/>
    </w:p>
    <w:p w:rsidR="00F220AE" w:rsidRPr="00653FE1" w:rsidRDefault="00F220AE" w:rsidP="00F220AE">
      <w:pPr>
        <w:pStyle w:val="NormalWeb"/>
        <w:rPr>
          <w:rFonts w:asciiTheme="minorHAnsi" w:hAnsiTheme="minorHAnsi"/>
        </w:rPr>
      </w:pPr>
      <w:r w:rsidRPr="00653FE1">
        <w:rPr>
          <w:rFonts w:asciiTheme="minorHAnsi" w:hAnsiTheme="minorHAnsi"/>
        </w:rPr>
        <w:t xml:space="preserve">Virtual Ward Meetings were hosted on Facebook and Twitter simultaneously so participants could ask questions about the LTP in real-time directly to Council, Councillors and the executive leadership team. All Twitter posts, Facebook comments and responses from the meeting were shared on the Council’s </w:t>
      </w:r>
      <w:hyperlink r:id="rId60" w:history="1">
        <w:r w:rsidRPr="000A6928">
          <w:rPr>
            <w:rStyle w:val="Hyperlink"/>
            <w:rFonts w:asciiTheme="minorHAnsi" w:hAnsiTheme="minorHAnsi"/>
          </w:rPr>
          <w:t>Storify</w:t>
        </w:r>
      </w:hyperlink>
      <w:r w:rsidRPr="00653FE1">
        <w:rPr>
          <w:rFonts w:asciiTheme="minorHAnsi" w:hAnsiTheme="minorHAnsi"/>
        </w:rPr>
        <w:t xml:space="preserve"> platform.</w:t>
      </w:r>
    </w:p>
    <w:p w:rsidR="00F220AE" w:rsidRPr="000A6928" w:rsidRDefault="00F220AE" w:rsidP="00F220AE">
      <w:pPr>
        <w:pStyle w:val="NormalWeb"/>
        <w:rPr>
          <w:rFonts w:asciiTheme="minorHAnsi" w:hAnsiTheme="minorHAnsi"/>
        </w:rPr>
      </w:pPr>
      <w:r w:rsidRPr="000A6928">
        <w:rPr>
          <w:rFonts w:asciiTheme="minorHAnsi" w:hAnsiTheme="minorHAnsi"/>
        </w:rPr>
        <w:t>The Council received mixed sentiments about different elements of the meetings. Some individuals liked the opportunity to provide feedback from their own home whil</w:t>
      </w:r>
      <w:r>
        <w:rPr>
          <w:rFonts w:asciiTheme="minorHAnsi" w:hAnsiTheme="minorHAnsi"/>
        </w:rPr>
        <w:t>e</w:t>
      </w:r>
      <w:r w:rsidRPr="000A6928">
        <w:rPr>
          <w:rFonts w:asciiTheme="minorHAnsi" w:hAnsiTheme="minorHAnsi"/>
        </w:rPr>
        <w:t xml:space="preserve"> others felt the meetings could have been better promoted.</w:t>
      </w:r>
    </w:p>
    <w:p w:rsidR="00F220AE" w:rsidRPr="000A6928" w:rsidRDefault="00F220AE" w:rsidP="00F220AE">
      <w:pPr>
        <w:pStyle w:val="NormalWeb"/>
        <w:rPr>
          <w:rFonts w:asciiTheme="minorHAnsi" w:hAnsiTheme="minorHAnsi"/>
        </w:rPr>
      </w:pPr>
      <w:r w:rsidRPr="000A6928">
        <w:rPr>
          <w:rFonts w:asciiTheme="minorHAnsi" w:hAnsiTheme="minorHAnsi"/>
        </w:rPr>
        <w:t>Meeting outcomes:</w:t>
      </w:r>
    </w:p>
    <w:p w:rsidR="00F220AE" w:rsidRPr="000A6928" w:rsidRDefault="00F220AE" w:rsidP="006D0827">
      <w:pPr>
        <w:keepLines w:val="0"/>
        <w:numPr>
          <w:ilvl w:val="0"/>
          <w:numId w:val="92"/>
        </w:numPr>
        <w:spacing w:before="100" w:beforeAutospacing="1" w:after="100" w:afterAutospacing="1"/>
        <w:rPr>
          <w:rFonts w:asciiTheme="minorHAnsi" w:hAnsiTheme="minorHAnsi"/>
        </w:rPr>
      </w:pPr>
      <w:r w:rsidRPr="000A6928">
        <w:rPr>
          <w:rFonts w:asciiTheme="minorHAnsi" w:hAnsiTheme="minorHAnsi"/>
        </w:rPr>
        <w:t xml:space="preserve">Facebook </w:t>
      </w:r>
    </w:p>
    <w:p w:rsidR="00F220AE" w:rsidRPr="000A6928" w:rsidRDefault="00F220AE" w:rsidP="006D0827">
      <w:pPr>
        <w:keepLines w:val="0"/>
        <w:numPr>
          <w:ilvl w:val="1"/>
          <w:numId w:val="92"/>
        </w:numPr>
        <w:spacing w:before="100" w:beforeAutospacing="1" w:after="100" w:afterAutospacing="1"/>
        <w:rPr>
          <w:rFonts w:asciiTheme="minorHAnsi" w:hAnsiTheme="minorHAnsi"/>
        </w:rPr>
      </w:pPr>
      <w:r w:rsidRPr="000A6928">
        <w:rPr>
          <w:rFonts w:asciiTheme="minorHAnsi" w:hAnsiTheme="minorHAnsi"/>
        </w:rPr>
        <w:t>5,700 people saw a link to the Virtual Ward event in their Facebook feed</w:t>
      </w:r>
    </w:p>
    <w:p w:rsidR="00F220AE" w:rsidRPr="000A6928" w:rsidRDefault="00F220AE" w:rsidP="006D0827">
      <w:pPr>
        <w:keepLines w:val="0"/>
        <w:numPr>
          <w:ilvl w:val="1"/>
          <w:numId w:val="92"/>
        </w:numPr>
        <w:spacing w:before="100" w:beforeAutospacing="1" w:after="100" w:afterAutospacing="1"/>
        <w:rPr>
          <w:rFonts w:asciiTheme="minorHAnsi" w:hAnsiTheme="minorHAnsi"/>
        </w:rPr>
      </w:pPr>
      <w:r w:rsidRPr="000A6928">
        <w:rPr>
          <w:rFonts w:asciiTheme="minorHAnsi" w:hAnsiTheme="minorHAnsi"/>
        </w:rPr>
        <w:t>294 individual users viewed the Facebook event page for the Virtual Ward Meetings</w:t>
      </w:r>
    </w:p>
    <w:p w:rsidR="00F220AE" w:rsidRPr="000A6928" w:rsidRDefault="00F220AE" w:rsidP="006D0827">
      <w:pPr>
        <w:keepLines w:val="0"/>
        <w:numPr>
          <w:ilvl w:val="1"/>
          <w:numId w:val="92"/>
        </w:numPr>
        <w:spacing w:before="100" w:beforeAutospacing="1" w:after="100" w:afterAutospacing="1"/>
        <w:rPr>
          <w:rFonts w:asciiTheme="minorHAnsi" w:hAnsiTheme="minorHAnsi"/>
        </w:rPr>
      </w:pPr>
      <w:r w:rsidRPr="000A6928">
        <w:rPr>
          <w:rFonts w:asciiTheme="minorHAnsi" w:hAnsiTheme="minorHAnsi"/>
        </w:rPr>
        <w:t>87 people engaged with the Virtual Ward Meetings event page</w:t>
      </w:r>
    </w:p>
    <w:p w:rsidR="00F220AE" w:rsidRPr="000A6928" w:rsidRDefault="00F220AE" w:rsidP="006D0827">
      <w:pPr>
        <w:keepLines w:val="0"/>
        <w:numPr>
          <w:ilvl w:val="0"/>
          <w:numId w:val="92"/>
        </w:numPr>
        <w:spacing w:before="100" w:beforeAutospacing="1" w:after="100" w:afterAutospacing="1"/>
        <w:rPr>
          <w:rFonts w:asciiTheme="minorHAnsi" w:hAnsiTheme="minorHAnsi"/>
        </w:rPr>
      </w:pPr>
      <w:r w:rsidRPr="000A6928">
        <w:rPr>
          <w:rFonts w:asciiTheme="minorHAnsi" w:hAnsiTheme="minorHAnsi"/>
        </w:rPr>
        <w:t xml:space="preserve">Twitter </w:t>
      </w:r>
    </w:p>
    <w:p w:rsidR="00F220AE" w:rsidRPr="000A6928" w:rsidRDefault="00F220AE" w:rsidP="006D0827">
      <w:pPr>
        <w:keepLines w:val="0"/>
        <w:numPr>
          <w:ilvl w:val="1"/>
          <w:numId w:val="92"/>
        </w:numPr>
        <w:spacing w:before="100" w:beforeAutospacing="1" w:after="100" w:afterAutospacing="1"/>
        <w:rPr>
          <w:rFonts w:asciiTheme="minorHAnsi" w:hAnsiTheme="minorHAnsi"/>
        </w:rPr>
      </w:pPr>
      <w:r w:rsidRPr="000A6928">
        <w:rPr>
          <w:rFonts w:asciiTheme="minorHAnsi" w:hAnsiTheme="minorHAnsi"/>
        </w:rPr>
        <w:t>9,800 post impressions were seen in people’s Twitter feeds</w:t>
      </w:r>
    </w:p>
    <w:p w:rsidR="00F220AE" w:rsidRPr="000A6928" w:rsidRDefault="00F220AE" w:rsidP="006D0827">
      <w:pPr>
        <w:keepLines w:val="0"/>
        <w:numPr>
          <w:ilvl w:val="1"/>
          <w:numId w:val="92"/>
        </w:numPr>
        <w:spacing w:before="100" w:beforeAutospacing="1" w:after="100" w:afterAutospacing="1"/>
        <w:rPr>
          <w:rFonts w:asciiTheme="minorHAnsi" w:hAnsiTheme="minorHAnsi"/>
        </w:rPr>
      </w:pPr>
      <w:r w:rsidRPr="000A6928">
        <w:rPr>
          <w:rFonts w:asciiTheme="minorHAnsi" w:hAnsiTheme="minorHAnsi"/>
        </w:rPr>
        <w:t xml:space="preserve">233 people engaged with </w:t>
      </w:r>
      <w:r>
        <w:rPr>
          <w:rFonts w:asciiTheme="minorHAnsi" w:hAnsiTheme="minorHAnsi"/>
        </w:rPr>
        <w:t>the</w:t>
      </w:r>
      <w:r w:rsidRPr="000A6928">
        <w:rPr>
          <w:rFonts w:asciiTheme="minorHAnsi" w:hAnsiTheme="minorHAnsi"/>
        </w:rPr>
        <w:t xml:space="preserve"> Council’s tweets</w:t>
      </w:r>
    </w:p>
    <w:p w:rsidR="00F220AE" w:rsidRPr="00BE0187" w:rsidRDefault="000F3692" w:rsidP="00F220AE">
      <w:pPr>
        <w:pStyle w:val="NormalWeb"/>
        <w:rPr>
          <w:rStyle w:val="Hyperlink"/>
          <w:rFonts w:asciiTheme="minorHAnsi" w:hAnsiTheme="minorHAnsi"/>
          <w:u w:val="none"/>
        </w:rPr>
      </w:pPr>
      <w:r w:rsidRPr="00BE0187">
        <w:rPr>
          <w:rStyle w:val="icon"/>
          <w:rFonts w:asciiTheme="minorHAnsi" w:hAnsiTheme="minorHAnsi"/>
          <w:i/>
          <w:iCs/>
          <w:color w:val="0000FF"/>
        </w:rPr>
        <w:fldChar w:fldCharType="begin"/>
      </w:r>
      <w:r w:rsidR="007A46EF" w:rsidRPr="00BE0187">
        <w:rPr>
          <w:rStyle w:val="icon"/>
          <w:rFonts w:asciiTheme="minorHAnsi" w:hAnsiTheme="minorHAnsi"/>
          <w:i/>
          <w:iCs/>
          <w:color w:val="0000FF"/>
        </w:rPr>
        <w:instrText xml:space="preserve"> HYPERLINK "https://www.dropbox.com/s/zcjevf8ynzqnc92/ALGIM2015-virtualwards-presentation-v1.pdf?dl=0" \t "_blank" </w:instrText>
      </w:r>
      <w:r w:rsidRPr="00BE0187">
        <w:rPr>
          <w:rStyle w:val="icon"/>
          <w:rFonts w:asciiTheme="minorHAnsi" w:hAnsiTheme="minorHAnsi"/>
          <w:i/>
          <w:iCs/>
          <w:color w:val="0000FF"/>
        </w:rPr>
        <w:fldChar w:fldCharType="separate"/>
      </w:r>
      <w:r w:rsidR="007A46EF" w:rsidRPr="00BE0187">
        <w:rPr>
          <w:rStyle w:val="Hyperlink"/>
          <w:rFonts w:asciiTheme="minorHAnsi" w:hAnsiTheme="minorHAnsi"/>
          <w:i/>
          <w:iCs/>
          <w:u w:val="none"/>
        </w:rPr>
        <w:t>*Source</w:t>
      </w:r>
      <w:r w:rsidR="00F220AE" w:rsidRPr="00BE0187">
        <w:rPr>
          <w:rStyle w:val="Hyperlink"/>
          <w:rFonts w:asciiTheme="minorHAnsi" w:hAnsiTheme="minorHAnsi"/>
          <w:u w:val="none"/>
        </w:rPr>
        <w:t>: ALGIM2015 Virtual Wards Presentation</w:t>
      </w:r>
    </w:p>
    <w:bookmarkStart w:id="216" w:name="_Toc428369721"/>
    <w:p w:rsidR="00F220AE" w:rsidRDefault="000F3692" w:rsidP="00F220AE">
      <w:pPr>
        <w:pStyle w:val="Heading3"/>
      </w:pPr>
      <w:r w:rsidRPr="00BE0187">
        <w:rPr>
          <w:rStyle w:val="icon"/>
          <w:rFonts w:asciiTheme="minorHAnsi" w:hAnsiTheme="minorHAnsi" w:cs="Times New Roman"/>
          <w:b w:val="0"/>
          <w:bCs w:val="0"/>
          <w:i/>
          <w:iCs/>
          <w:color w:val="0000FF"/>
          <w:sz w:val="24"/>
          <w:szCs w:val="24"/>
        </w:rPr>
        <w:fldChar w:fldCharType="end"/>
      </w:r>
      <w:bookmarkStart w:id="217" w:name="_Toc431282599"/>
      <w:r w:rsidR="00F220AE">
        <w:t>Online engagement</w:t>
      </w:r>
      <w:bookmarkEnd w:id="216"/>
      <w:bookmarkEnd w:id="217"/>
    </w:p>
    <w:p w:rsidR="00F220AE" w:rsidRPr="000A6928" w:rsidRDefault="00F220AE" w:rsidP="00F220AE">
      <w:pPr>
        <w:pStyle w:val="NormalWeb"/>
        <w:rPr>
          <w:rFonts w:asciiTheme="minorHAnsi" w:hAnsiTheme="minorHAnsi"/>
        </w:rPr>
      </w:pPr>
      <w:r w:rsidRPr="000A6928">
        <w:rPr>
          <w:rFonts w:asciiTheme="minorHAnsi" w:hAnsiTheme="minorHAnsi"/>
        </w:rPr>
        <w:t>The interactive website was designed to be fully responsive, profile the 28 big ideas and invite the community to share their thoughts.</w:t>
      </w:r>
    </w:p>
    <w:p w:rsidR="00F220AE" w:rsidRPr="000A6928" w:rsidRDefault="00F220AE" w:rsidP="00F220AE">
      <w:pPr>
        <w:pStyle w:val="NormalWeb"/>
        <w:rPr>
          <w:rFonts w:asciiTheme="minorHAnsi" w:hAnsiTheme="minorHAnsi"/>
        </w:rPr>
      </w:pPr>
      <w:r w:rsidRPr="000A6928">
        <w:rPr>
          <w:rFonts w:asciiTheme="minorHAnsi" w:hAnsiTheme="minorHAnsi"/>
        </w:rPr>
        <w:lastRenderedPageBreak/>
        <w:t>Comments shared by participants were published in real-time so participants could see their feedback online and discuss and share each other’s ideas.</w:t>
      </w:r>
    </w:p>
    <w:p w:rsidR="00F220AE" w:rsidRPr="000A6928" w:rsidRDefault="00F220AE" w:rsidP="00F220AE">
      <w:pPr>
        <w:pStyle w:val="NormalWeb"/>
        <w:rPr>
          <w:rFonts w:asciiTheme="minorHAnsi" w:hAnsiTheme="minorHAnsi"/>
        </w:rPr>
      </w:pPr>
      <w:r w:rsidRPr="000A6928">
        <w:rPr>
          <w:rFonts w:asciiTheme="minorHAnsi" w:hAnsiTheme="minorHAnsi"/>
        </w:rPr>
        <w:t>Dynamic infographic dashboards were also used to collate data and share live summaries so participants could be kept up-to-date on feedback received.</w:t>
      </w:r>
    </w:p>
    <w:p w:rsidR="00F220AE" w:rsidRPr="000A6928" w:rsidRDefault="00F220AE" w:rsidP="00F220AE">
      <w:pPr>
        <w:pStyle w:val="Heading3"/>
        <w:rPr>
          <w:rFonts w:asciiTheme="minorHAnsi" w:hAnsiTheme="minorHAnsi"/>
        </w:rPr>
      </w:pPr>
      <w:bookmarkStart w:id="218" w:name="_Toc428369722"/>
      <w:bookmarkStart w:id="219" w:name="_Toc431282600"/>
      <w:r w:rsidRPr="000A6928">
        <w:rPr>
          <w:rFonts w:asciiTheme="minorHAnsi" w:hAnsiTheme="minorHAnsi"/>
        </w:rPr>
        <w:t>Offline engagement</w:t>
      </w:r>
      <w:bookmarkEnd w:id="218"/>
      <w:bookmarkEnd w:id="219"/>
    </w:p>
    <w:p w:rsidR="00F220AE" w:rsidRPr="000A6928" w:rsidRDefault="00F220AE" w:rsidP="00F220AE">
      <w:pPr>
        <w:pStyle w:val="NormalWeb"/>
        <w:rPr>
          <w:rFonts w:asciiTheme="minorHAnsi" w:hAnsiTheme="minorHAnsi"/>
        </w:rPr>
      </w:pPr>
      <w:r w:rsidRPr="000A6928">
        <w:rPr>
          <w:rFonts w:asciiTheme="minorHAnsi" w:hAnsiTheme="minorHAnsi"/>
        </w:rPr>
        <w:t>Offline engagement methods used included face-to-face ward meetings, public meetings, the option to print and mail a submission, and newspaper advertisements. The Council received a significant number of hard copy submission forms, many of which were template responses.</w:t>
      </w:r>
    </w:p>
    <w:p w:rsidR="00F220AE" w:rsidRDefault="00F220AE" w:rsidP="00F220AE">
      <w:pPr>
        <w:pStyle w:val="Heading2"/>
      </w:pPr>
      <w:bookmarkStart w:id="220" w:name="_Technology"/>
      <w:bookmarkStart w:id="221" w:name="_Toc428369723"/>
      <w:bookmarkStart w:id="222" w:name="_Toc431282601"/>
      <w:bookmarkEnd w:id="220"/>
      <w:r>
        <w:t>Technology</w:t>
      </w:r>
      <w:bookmarkEnd w:id="221"/>
      <w:bookmarkEnd w:id="222"/>
    </w:p>
    <w:p w:rsidR="00F220AE" w:rsidRDefault="00F220AE" w:rsidP="00F220AE">
      <w:pPr>
        <w:pStyle w:val="Heading3"/>
      </w:pPr>
      <w:bookmarkStart w:id="223" w:name="_Toc428369724"/>
      <w:bookmarkStart w:id="224" w:name="_Toc431282602"/>
      <w:r>
        <w:t>Forms</w:t>
      </w:r>
      <w:bookmarkEnd w:id="223"/>
      <w:bookmarkEnd w:id="224"/>
    </w:p>
    <w:p w:rsidR="00F220AE" w:rsidRDefault="00526ADC" w:rsidP="006D0827">
      <w:pPr>
        <w:keepLines w:val="0"/>
        <w:numPr>
          <w:ilvl w:val="0"/>
          <w:numId w:val="93"/>
        </w:numPr>
        <w:spacing w:before="100" w:beforeAutospacing="1" w:after="100" w:afterAutospacing="1"/>
      </w:pPr>
      <w:hyperlink r:id="rId61" w:history="1">
        <w:r w:rsidR="00F220AE" w:rsidRPr="0029507E">
          <w:rPr>
            <w:rStyle w:val="Hyperlink"/>
          </w:rPr>
          <w:t>Typeform</w:t>
        </w:r>
      </w:hyperlink>
      <w:r w:rsidR="00F220AE">
        <w:t xml:space="preserve"> was used to collect feedback for integration with Silverstripe, a CMS and framework platform, using custom API development. </w:t>
      </w:r>
    </w:p>
    <w:p w:rsidR="00F220AE" w:rsidRDefault="00F220AE" w:rsidP="00F220AE">
      <w:pPr>
        <w:pStyle w:val="Heading3"/>
      </w:pPr>
      <w:bookmarkStart w:id="225" w:name="_Toc428369725"/>
      <w:bookmarkStart w:id="226" w:name="_Toc431282603"/>
      <w:r>
        <w:t>Presentation</w:t>
      </w:r>
      <w:bookmarkEnd w:id="225"/>
      <w:bookmarkEnd w:id="226"/>
    </w:p>
    <w:p w:rsidR="00F220AE" w:rsidRDefault="00F220AE" w:rsidP="006D0827">
      <w:pPr>
        <w:keepLines w:val="0"/>
        <w:numPr>
          <w:ilvl w:val="0"/>
          <w:numId w:val="94"/>
        </w:numPr>
        <w:spacing w:before="100" w:beforeAutospacing="1" w:after="100" w:afterAutospacing="1"/>
      </w:pPr>
      <w:r>
        <w:t>Chart Java Script library was used to show data collected from the Typeform dashboard for public presentation on the website</w:t>
      </w:r>
    </w:p>
    <w:p w:rsidR="00F220AE" w:rsidRDefault="00F220AE" w:rsidP="006D0827">
      <w:pPr>
        <w:keepLines w:val="0"/>
        <w:numPr>
          <w:ilvl w:val="0"/>
          <w:numId w:val="94"/>
        </w:numPr>
        <w:spacing w:before="100" w:beforeAutospacing="1" w:after="100" w:afterAutospacing="1"/>
      </w:pPr>
      <w:r>
        <w:t>Google Maps was used to present feedback based on geographic location</w:t>
      </w:r>
    </w:p>
    <w:p w:rsidR="00F220AE" w:rsidRDefault="00F220AE" w:rsidP="00F220AE">
      <w:pPr>
        <w:pStyle w:val="Heading3"/>
      </w:pPr>
      <w:bookmarkStart w:id="227" w:name="_Toc428369726"/>
      <w:bookmarkStart w:id="228" w:name="_Toc431282604"/>
      <w:r>
        <w:t>Post-engagement collation</w:t>
      </w:r>
      <w:bookmarkEnd w:id="227"/>
      <w:bookmarkEnd w:id="228"/>
    </w:p>
    <w:p w:rsidR="00F220AE" w:rsidRDefault="00F220AE" w:rsidP="006D0827">
      <w:pPr>
        <w:keepLines w:val="0"/>
        <w:numPr>
          <w:ilvl w:val="0"/>
          <w:numId w:val="95"/>
        </w:numPr>
        <w:spacing w:before="100" w:beforeAutospacing="1" w:after="100" w:afterAutospacing="1"/>
      </w:pPr>
      <w:r>
        <w:t>CSV outputs and Excel scripts were used for the collection and analysis of data.</w:t>
      </w:r>
    </w:p>
    <w:p w:rsidR="00F220AE" w:rsidRPr="0029507E" w:rsidRDefault="00F220AE" w:rsidP="00F220AE">
      <w:pPr>
        <w:pStyle w:val="Heading3"/>
      </w:pPr>
      <w:bookmarkStart w:id="229" w:name="_Toc428369727"/>
      <w:bookmarkStart w:id="230" w:name="_Toc431282605"/>
      <w:r w:rsidRPr="0029507E">
        <w:t>Social Media</w:t>
      </w:r>
      <w:bookmarkEnd w:id="229"/>
      <w:bookmarkEnd w:id="230"/>
    </w:p>
    <w:p w:rsidR="00F220AE" w:rsidRPr="0029507E" w:rsidRDefault="00F220AE" w:rsidP="006D0827">
      <w:pPr>
        <w:keepLines w:val="0"/>
        <w:numPr>
          <w:ilvl w:val="0"/>
          <w:numId w:val="96"/>
        </w:numPr>
        <w:spacing w:before="100" w:beforeAutospacing="1" w:after="100" w:afterAutospacing="1"/>
        <w:rPr>
          <w:rFonts w:asciiTheme="minorHAnsi" w:hAnsiTheme="minorHAnsi"/>
        </w:rPr>
      </w:pPr>
      <w:r w:rsidRPr="0029507E">
        <w:rPr>
          <w:rFonts w:asciiTheme="minorHAnsi" w:hAnsiTheme="minorHAnsi"/>
        </w:rPr>
        <w:t>Twitter, Facebook</w:t>
      </w:r>
    </w:p>
    <w:p w:rsidR="00F220AE" w:rsidRDefault="00F220AE" w:rsidP="00F220AE">
      <w:pPr>
        <w:pStyle w:val="NormalWeb"/>
        <w:rPr>
          <w:rFonts w:ascii="Calibri" w:hAnsi="Calibri" w:cs="Arial"/>
          <w:b/>
          <w:bCs/>
          <w:color w:val="1F546B"/>
          <w:sz w:val="28"/>
          <w:szCs w:val="26"/>
        </w:rPr>
      </w:pPr>
      <w:r w:rsidRPr="0029507E">
        <w:rPr>
          <w:rFonts w:ascii="Calibri" w:hAnsi="Calibri" w:cs="Arial"/>
          <w:b/>
          <w:bCs/>
          <w:color w:val="1F546B"/>
          <w:sz w:val="28"/>
          <w:szCs w:val="26"/>
        </w:rPr>
        <w:t>Content management</w:t>
      </w:r>
    </w:p>
    <w:p w:rsidR="00F220AE" w:rsidRPr="0029507E" w:rsidRDefault="00F220AE" w:rsidP="006D0827">
      <w:pPr>
        <w:pStyle w:val="NormalWeb"/>
        <w:numPr>
          <w:ilvl w:val="0"/>
          <w:numId w:val="141"/>
        </w:numPr>
        <w:rPr>
          <w:rFonts w:asciiTheme="minorHAnsi" w:hAnsiTheme="minorHAnsi"/>
        </w:rPr>
      </w:pPr>
      <w:r w:rsidRPr="0029507E">
        <w:rPr>
          <w:rFonts w:asciiTheme="minorHAnsi" w:hAnsiTheme="minorHAnsi"/>
        </w:rPr>
        <w:t>Storify</w:t>
      </w:r>
    </w:p>
    <w:p w:rsidR="00F220AE" w:rsidRPr="0029507E" w:rsidRDefault="00F220AE" w:rsidP="00F220AE">
      <w:pPr>
        <w:pStyle w:val="Heading2"/>
        <w:rPr>
          <w:rFonts w:asciiTheme="minorHAnsi" w:hAnsiTheme="minorHAnsi"/>
        </w:rPr>
      </w:pPr>
      <w:bookmarkStart w:id="231" w:name="_Analysis_and_reporting"/>
      <w:bookmarkStart w:id="232" w:name="_Toc428369728"/>
      <w:bookmarkStart w:id="233" w:name="_Toc431282606"/>
      <w:bookmarkEnd w:id="231"/>
      <w:r w:rsidRPr="0029507E">
        <w:rPr>
          <w:rFonts w:asciiTheme="minorHAnsi" w:hAnsiTheme="minorHAnsi"/>
        </w:rPr>
        <w:t>Analysis and reporting feedback</w:t>
      </w:r>
      <w:bookmarkEnd w:id="232"/>
      <w:bookmarkEnd w:id="233"/>
    </w:p>
    <w:p w:rsidR="00F220AE" w:rsidRPr="0029507E" w:rsidRDefault="00F220AE" w:rsidP="00F220AE">
      <w:pPr>
        <w:pStyle w:val="NormalWeb"/>
        <w:rPr>
          <w:rFonts w:asciiTheme="minorHAnsi" w:hAnsiTheme="minorHAnsi"/>
        </w:rPr>
      </w:pPr>
      <w:r w:rsidRPr="0029507E">
        <w:rPr>
          <w:rFonts w:asciiTheme="minorHAnsi" w:hAnsiTheme="minorHAnsi"/>
        </w:rPr>
        <w:t>After the submission period closed on 24 June, summaries of feedback collected were published on the Council’s website with the final LTP and deliberations report also accessible online.</w:t>
      </w:r>
    </w:p>
    <w:p w:rsidR="00F220AE" w:rsidRPr="0029507E" w:rsidRDefault="00F220AE" w:rsidP="00F220AE">
      <w:pPr>
        <w:pStyle w:val="NormalWeb"/>
        <w:rPr>
          <w:rFonts w:asciiTheme="minorHAnsi" w:hAnsiTheme="minorHAnsi"/>
        </w:rPr>
      </w:pPr>
      <w:r>
        <w:rPr>
          <w:rFonts w:asciiTheme="minorHAnsi" w:hAnsiTheme="minorHAnsi"/>
        </w:rPr>
        <w:lastRenderedPageBreak/>
        <w:t>The</w:t>
      </w:r>
      <w:r w:rsidRPr="0029507E">
        <w:rPr>
          <w:rFonts w:asciiTheme="minorHAnsi" w:hAnsiTheme="minorHAnsi"/>
        </w:rPr>
        <w:t xml:space="preserve"> Council used CSV outputs and Excel scripts to collect and analyse data received. All content was integrated into one spreadsheet, except for email data, from which emerging themes were noted alongside comments from ward meetings. The criteria used in reporting were demographics, geo-graphics and how the feedback was reported.</w:t>
      </w:r>
    </w:p>
    <w:p w:rsidR="00F220AE" w:rsidRPr="0029507E" w:rsidRDefault="00F220AE" w:rsidP="00F220AE">
      <w:pPr>
        <w:pStyle w:val="NormalWeb"/>
        <w:rPr>
          <w:rFonts w:asciiTheme="minorHAnsi" w:hAnsiTheme="minorHAnsi"/>
        </w:rPr>
      </w:pPr>
      <w:r w:rsidRPr="0029507E">
        <w:rPr>
          <w:rFonts w:asciiTheme="minorHAnsi" w:hAnsiTheme="minorHAnsi"/>
        </w:rPr>
        <w:t>Feedback received was overlaid onto the suburb map of Wellington so the sentiment for any idea could be identified in each suburb. This clearly showed bias for local issues relevant to affected communities. For example, participants closest to the airport opposed an extension of the runway.</w:t>
      </w:r>
    </w:p>
    <w:p w:rsidR="00F220AE" w:rsidRDefault="00F220AE" w:rsidP="00F220AE">
      <w:pPr>
        <w:pStyle w:val="Heading2"/>
      </w:pPr>
      <w:bookmarkStart w:id="234" w:name="_Outcomes"/>
      <w:bookmarkStart w:id="235" w:name="_Toc428369729"/>
      <w:bookmarkStart w:id="236" w:name="_Toc431282607"/>
      <w:bookmarkEnd w:id="234"/>
      <w:r>
        <w:t>Outcomes</w:t>
      </w:r>
      <w:bookmarkEnd w:id="235"/>
      <w:bookmarkEnd w:id="236"/>
    </w:p>
    <w:p w:rsidR="00F220AE" w:rsidRPr="0029507E" w:rsidRDefault="00F220AE" w:rsidP="00F220AE">
      <w:pPr>
        <w:pStyle w:val="NormalWeb"/>
        <w:rPr>
          <w:rFonts w:asciiTheme="minorHAnsi" w:hAnsiTheme="minorHAnsi"/>
        </w:rPr>
      </w:pPr>
      <w:r w:rsidRPr="0029507E">
        <w:rPr>
          <w:rFonts w:asciiTheme="minorHAnsi" w:hAnsiTheme="minorHAnsi"/>
        </w:rPr>
        <w:t>The approach stimulated discussion and a high rate of participation resulting in more feedback received than ever before.</w:t>
      </w:r>
    </w:p>
    <w:p w:rsidR="00F220AE" w:rsidRPr="0029507E" w:rsidRDefault="00F220AE" w:rsidP="00F220AE">
      <w:pPr>
        <w:pStyle w:val="NormalWeb"/>
        <w:rPr>
          <w:rFonts w:asciiTheme="minorHAnsi" w:hAnsiTheme="minorHAnsi"/>
        </w:rPr>
      </w:pPr>
      <w:r w:rsidRPr="0029507E">
        <w:rPr>
          <w:rFonts w:asciiTheme="minorHAnsi" w:hAnsiTheme="minorHAnsi"/>
        </w:rPr>
        <w:t>Participation was measured using web</w:t>
      </w:r>
      <w:r w:rsidR="00BE0187">
        <w:rPr>
          <w:rFonts w:asciiTheme="minorHAnsi" w:hAnsiTheme="minorHAnsi"/>
        </w:rPr>
        <w:t xml:space="preserve"> </w:t>
      </w:r>
      <w:r w:rsidRPr="0029507E">
        <w:rPr>
          <w:rFonts w:asciiTheme="minorHAnsi" w:hAnsiTheme="minorHAnsi"/>
        </w:rPr>
        <w:t>analytics and metrics including:</w:t>
      </w:r>
    </w:p>
    <w:p w:rsidR="00F220AE" w:rsidRPr="0029507E" w:rsidRDefault="00F220AE" w:rsidP="006D0827">
      <w:pPr>
        <w:keepLines w:val="0"/>
        <w:numPr>
          <w:ilvl w:val="0"/>
          <w:numId w:val="97"/>
        </w:numPr>
        <w:spacing w:before="100" w:beforeAutospacing="1" w:after="100" w:afterAutospacing="1"/>
        <w:rPr>
          <w:rFonts w:asciiTheme="minorHAnsi" w:hAnsiTheme="minorHAnsi"/>
        </w:rPr>
      </w:pPr>
      <w:r>
        <w:rPr>
          <w:rFonts w:asciiTheme="minorHAnsi" w:hAnsiTheme="minorHAnsi"/>
        </w:rPr>
        <w:t>t</w:t>
      </w:r>
      <w:r w:rsidRPr="0029507E">
        <w:rPr>
          <w:rFonts w:asciiTheme="minorHAnsi" w:hAnsiTheme="minorHAnsi"/>
        </w:rPr>
        <w:t>raffic to the website: 12,872 visits from 7, 568 visitors</w:t>
      </w:r>
    </w:p>
    <w:p w:rsidR="00F220AE" w:rsidRPr="0029507E" w:rsidRDefault="00F220AE" w:rsidP="006D0827">
      <w:pPr>
        <w:keepLines w:val="0"/>
        <w:numPr>
          <w:ilvl w:val="0"/>
          <w:numId w:val="97"/>
        </w:numPr>
        <w:spacing w:before="100" w:beforeAutospacing="1" w:after="100" w:afterAutospacing="1"/>
        <w:rPr>
          <w:rFonts w:asciiTheme="minorHAnsi" w:hAnsiTheme="minorHAnsi"/>
        </w:rPr>
      </w:pPr>
      <w:r>
        <w:rPr>
          <w:rFonts w:asciiTheme="minorHAnsi" w:hAnsiTheme="minorHAnsi"/>
        </w:rPr>
        <w:t>m</w:t>
      </w:r>
      <w:r w:rsidRPr="0029507E">
        <w:rPr>
          <w:rFonts w:asciiTheme="minorHAnsi" w:hAnsiTheme="minorHAnsi"/>
        </w:rPr>
        <w:t>obile visitors: 20 per cent</w:t>
      </w:r>
    </w:p>
    <w:p w:rsidR="00F220AE" w:rsidRPr="0029507E" w:rsidRDefault="00F220AE" w:rsidP="006D0827">
      <w:pPr>
        <w:keepLines w:val="0"/>
        <w:numPr>
          <w:ilvl w:val="0"/>
          <w:numId w:val="97"/>
        </w:numPr>
        <w:spacing w:before="100" w:beforeAutospacing="1" w:after="100" w:afterAutospacing="1"/>
        <w:rPr>
          <w:rFonts w:asciiTheme="minorHAnsi" w:hAnsiTheme="minorHAnsi"/>
        </w:rPr>
      </w:pPr>
      <w:r w:rsidRPr="0029507E">
        <w:rPr>
          <w:rFonts w:asciiTheme="minorHAnsi" w:hAnsiTheme="minorHAnsi"/>
        </w:rPr>
        <w:t>2,191 responses</w:t>
      </w:r>
    </w:p>
    <w:p w:rsidR="00F220AE" w:rsidRPr="0029507E" w:rsidRDefault="00F220AE" w:rsidP="006D0827">
      <w:pPr>
        <w:keepLines w:val="0"/>
        <w:numPr>
          <w:ilvl w:val="0"/>
          <w:numId w:val="97"/>
        </w:numPr>
        <w:spacing w:before="100" w:beforeAutospacing="1" w:after="100" w:afterAutospacing="1"/>
        <w:rPr>
          <w:rFonts w:asciiTheme="minorHAnsi" w:hAnsiTheme="minorHAnsi"/>
        </w:rPr>
      </w:pPr>
      <w:r>
        <w:rPr>
          <w:rFonts w:asciiTheme="minorHAnsi" w:hAnsiTheme="minorHAnsi"/>
        </w:rPr>
        <w:t>t</w:t>
      </w:r>
      <w:r w:rsidRPr="0029507E">
        <w:rPr>
          <w:rFonts w:asciiTheme="minorHAnsi" w:hAnsiTheme="minorHAnsi"/>
        </w:rPr>
        <w:t>ime spent on each page and video views</w:t>
      </w:r>
    </w:p>
    <w:p w:rsidR="00F220AE" w:rsidRPr="0029507E" w:rsidRDefault="00F220AE" w:rsidP="006D0827">
      <w:pPr>
        <w:keepLines w:val="0"/>
        <w:numPr>
          <w:ilvl w:val="0"/>
          <w:numId w:val="97"/>
        </w:numPr>
        <w:spacing w:before="100" w:beforeAutospacing="1" w:after="100" w:afterAutospacing="1"/>
        <w:rPr>
          <w:rFonts w:asciiTheme="minorHAnsi" w:hAnsiTheme="minorHAnsi"/>
        </w:rPr>
      </w:pPr>
      <w:r>
        <w:rPr>
          <w:rFonts w:asciiTheme="minorHAnsi" w:hAnsiTheme="minorHAnsi"/>
        </w:rPr>
        <w:t>f</w:t>
      </w:r>
      <w:r w:rsidRPr="0029507E">
        <w:rPr>
          <w:rFonts w:asciiTheme="minorHAnsi" w:hAnsiTheme="minorHAnsi"/>
        </w:rPr>
        <w:t>orm completion rates: over 80 per cent</w:t>
      </w:r>
    </w:p>
    <w:p w:rsidR="00F220AE" w:rsidRPr="0029507E" w:rsidRDefault="00F220AE" w:rsidP="006D0827">
      <w:pPr>
        <w:keepLines w:val="0"/>
        <w:numPr>
          <w:ilvl w:val="0"/>
          <w:numId w:val="97"/>
        </w:numPr>
        <w:spacing w:before="100" w:beforeAutospacing="1" w:after="100" w:afterAutospacing="1"/>
        <w:rPr>
          <w:rFonts w:asciiTheme="minorHAnsi" w:hAnsiTheme="minorHAnsi"/>
        </w:rPr>
      </w:pPr>
      <w:r>
        <w:rPr>
          <w:rFonts w:asciiTheme="minorHAnsi" w:hAnsiTheme="minorHAnsi"/>
        </w:rPr>
        <w:t>d</w:t>
      </w:r>
      <w:r w:rsidRPr="0029507E">
        <w:rPr>
          <w:rFonts w:asciiTheme="minorHAnsi" w:hAnsiTheme="minorHAnsi"/>
        </w:rPr>
        <w:t>emographics per engagement method: for example, younger audiences used website methods whil</w:t>
      </w:r>
      <w:r>
        <w:rPr>
          <w:rFonts w:asciiTheme="minorHAnsi" w:hAnsiTheme="minorHAnsi"/>
        </w:rPr>
        <w:t>e</w:t>
      </w:r>
      <w:r w:rsidRPr="0029507E">
        <w:rPr>
          <w:rFonts w:asciiTheme="minorHAnsi" w:hAnsiTheme="minorHAnsi"/>
        </w:rPr>
        <w:t xml:space="preserve"> older audiences were more likely to use the formal feedback form</w:t>
      </w:r>
    </w:p>
    <w:p w:rsidR="00F220AE" w:rsidRPr="0029507E" w:rsidRDefault="00F220AE" w:rsidP="006D0827">
      <w:pPr>
        <w:keepLines w:val="0"/>
        <w:numPr>
          <w:ilvl w:val="0"/>
          <w:numId w:val="97"/>
        </w:numPr>
        <w:spacing w:before="100" w:beforeAutospacing="1" w:after="100" w:afterAutospacing="1"/>
        <w:rPr>
          <w:rFonts w:asciiTheme="minorHAnsi" w:hAnsiTheme="minorHAnsi"/>
        </w:rPr>
      </w:pPr>
      <w:r>
        <w:rPr>
          <w:rFonts w:asciiTheme="minorHAnsi" w:hAnsiTheme="minorHAnsi"/>
        </w:rPr>
        <w:t>t</w:t>
      </w:r>
      <w:r w:rsidRPr="0029507E">
        <w:rPr>
          <w:rFonts w:asciiTheme="minorHAnsi" w:hAnsiTheme="minorHAnsi"/>
        </w:rPr>
        <w:t>raff</w:t>
      </w:r>
      <w:r>
        <w:rPr>
          <w:rFonts w:asciiTheme="minorHAnsi" w:hAnsiTheme="minorHAnsi"/>
        </w:rPr>
        <w:t>ic driven to other pages on the</w:t>
      </w:r>
      <w:r w:rsidRPr="0029507E">
        <w:rPr>
          <w:rFonts w:asciiTheme="minorHAnsi" w:hAnsiTheme="minorHAnsi"/>
        </w:rPr>
        <w:t xml:space="preserve"> Council website</w:t>
      </w:r>
    </w:p>
    <w:p w:rsidR="00F220AE" w:rsidRPr="0029507E" w:rsidRDefault="00F220AE" w:rsidP="006D0827">
      <w:pPr>
        <w:keepLines w:val="0"/>
        <w:numPr>
          <w:ilvl w:val="0"/>
          <w:numId w:val="97"/>
        </w:numPr>
        <w:spacing w:before="100" w:beforeAutospacing="1" w:after="100" w:afterAutospacing="1"/>
        <w:rPr>
          <w:rFonts w:asciiTheme="minorHAnsi" w:hAnsiTheme="minorHAnsi"/>
        </w:rPr>
      </w:pPr>
      <w:r>
        <w:rPr>
          <w:rFonts w:asciiTheme="minorHAnsi" w:hAnsiTheme="minorHAnsi"/>
        </w:rPr>
        <w:t>p</w:t>
      </w:r>
      <w:r w:rsidRPr="0029507E">
        <w:rPr>
          <w:rFonts w:asciiTheme="minorHAnsi" w:hAnsiTheme="minorHAnsi"/>
        </w:rPr>
        <w:t>ositive mentions on various websites and media outlets</w:t>
      </w:r>
    </w:p>
    <w:p w:rsidR="00F220AE" w:rsidRPr="0029507E" w:rsidRDefault="00F220AE" w:rsidP="006D0827">
      <w:pPr>
        <w:keepLines w:val="0"/>
        <w:numPr>
          <w:ilvl w:val="0"/>
          <w:numId w:val="97"/>
        </w:numPr>
        <w:spacing w:before="100" w:beforeAutospacing="1" w:after="100" w:afterAutospacing="1"/>
        <w:rPr>
          <w:rFonts w:asciiTheme="minorHAnsi" w:hAnsiTheme="minorHAnsi"/>
        </w:rPr>
      </w:pPr>
      <w:r>
        <w:rPr>
          <w:rFonts w:asciiTheme="minorHAnsi" w:hAnsiTheme="minorHAnsi"/>
        </w:rPr>
        <w:t>m</w:t>
      </w:r>
      <w:r w:rsidRPr="0029507E">
        <w:rPr>
          <w:rFonts w:asciiTheme="minorHAnsi" w:hAnsiTheme="minorHAnsi"/>
        </w:rPr>
        <w:t>ore than 68 per cent of participants were supportive of Council’s plans</w:t>
      </w:r>
    </w:p>
    <w:p w:rsidR="00F220AE" w:rsidRPr="0029507E" w:rsidRDefault="00F220AE" w:rsidP="00F220AE">
      <w:pPr>
        <w:pStyle w:val="NormalWeb"/>
        <w:rPr>
          <w:rFonts w:asciiTheme="minorHAnsi" w:hAnsiTheme="minorHAnsi"/>
        </w:rPr>
      </w:pPr>
      <w:r w:rsidRPr="0029507E">
        <w:rPr>
          <w:rFonts w:asciiTheme="minorHAnsi" w:hAnsiTheme="minorHAnsi"/>
        </w:rPr>
        <w:t>Incredibly, there was not a single comment or piece of feedback provided that had to be removed. Wellingtonians responded magnificently and maturely to the opportunity to participate, sharing their thoughts with the Council in a constructive manner.</w:t>
      </w:r>
    </w:p>
    <w:p w:rsidR="00F220AE" w:rsidRPr="00994955" w:rsidRDefault="00F220AE" w:rsidP="00F220AE">
      <w:pPr>
        <w:pStyle w:val="NormalWeb"/>
        <w:rPr>
          <w:rFonts w:asciiTheme="minorHAnsi" w:hAnsiTheme="minorHAnsi"/>
        </w:rPr>
      </w:pPr>
      <w:r w:rsidRPr="00994955">
        <w:rPr>
          <w:rFonts w:asciiTheme="minorHAnsi" w:hAnsiTheme="minorHAnsi"/>
        </w:rPr>
        <w:t>The high rate of engagement benefited the public as well as Councillors and Council officers, many of whom checked the website and reviewed feedback every day. The success of the project also allowed Councillors and Council officers to immediately focus on the most talked-about issues.</w:t>
      </w:r>
    </w:p>
    <w:p w:rsidR="00F220AE" w:rsidRPr="00994955" w:rsidRDefault="00F220AE" w:rsidP="00F220AE">
      <w:pPr>
        <w:pStyle w:val="NormalWeb"/>
        <w:rPr>
          <w:rFonts w:asciiTheme="minorHAnsi" w:hAnsiTheme="minorHAnsi"/>
        </w:rPr>
      </w:pPr>
      <w:r w:rsidRPr="00994955">
        <w:rPr>
          <w:rFonts w:asciiTheme="minorHAnsi" w:hAnsiTheme="minorHAnsi"/>
        </w:rPr>
        <w:t>The website remains an important source of information for anyone interested in Long-Term Planning and community in Wellington.</w:t>
      </w:r>
    </w:p>
    <w:p w:rsidR="00F220AE" w:rsidRDefault="00F220AE" w:rsidP="00F220AE">
      <w:pPr>
        <w:pStyle w:val="Heading2"/>
      </w:pPr>
      <w:bookmarkStart w:id="237" w:name="_Lessons_learned"/>
      <w:bookmarkStart w:id="238" w:name="_Toc428369730"/>
      <w:bookmarkStart w:id="239" w:name="_Toc431282608"/>
      <w:bookmarkEnd w:id="237"/>
      <w:r>
        <w:t>Lessons learned</w:t>
      </w:r>
      <w:bookmarkEnd w:id="238"/>
      <w:bookmarkEnd w:id="239"/>
    </w:p>
    <w:p w:rsidR="00F220AE" w:rsidRDefault="00F220AE" w:rsidP="006D0827">
      <w:pPr>
        <w:keepLines w:val="0"/>
        <w:numPr>
          <w:ilvl w:val="0"/>
          <w:numId w:val="98"/>
        </w:numPr>
        <w:spacing w:before="100" w:beforeAutospacing="1" w:after="100" w:afterAutospacing="1"/>
      </w:pPr>
      <w:r>
        <w:t>It may be more effective to promote a single virtual ward for securing attendance rather than providing multiple options for meeting times.</w:t>
      </w:r>
    </w:p>
    <w:p w:rsidR="00F220AE" w:rsidRDefault="00F220AE" w:rsidP="006D0827">
      <w:pPr>
        <w:keepLines w:val="0"/>
        <w:numPr>
          <w:ilvl w:val="0"/>
          <w:numId w:val="98"/>
        </w:numPr>
        <w:spacing w:before="100" w:beforeAutospacing="1" w:after="100" w:afterAutospacing="1"/>
      </w:pPr>
      <w:r>
        <w:t>Improving back-end user functionality would have made it easier to collect, organise and analyse the submissions.</w:t>
      </w:r>
    </w:p>
    <w:p w:rsidR="00F220AE" w:rsidRDefault="00F220AE" w:rsidP="006D0827">
      <w:pPr>
        <w:keepLines w:val="0"/>
        <w:numPr>
          <w:ilvl w:val="0"/>
          <w:numId w:val="98"/>
        </w:numPr>
        <w:spacing w:before="100" w:beforeAutospacing="1" w:after="100" w:afterAutospacing="1"/>
      </w:pPr>
      <w:r>
        <w:t xml:space="preserve">By publishing ideas and allowing others to comment on them, the Council progressively demonstrated the volume and range of views received and sentiment </w:t>
      </w:r>
      <w:r>
        <w:lastRenderedPageBreak/>
        <w:t>around them which helped manage expectations and improve the quality of discussion.</w:t>
      </w:r>
    </w:p>
    <w:p w:rsidR="00F220AE" w:rsidRDefault="00F220AE" w:rsidP="006D0827">
      <w:pPr>
        <w:keepLines w:val="0"/>
        <w:numPr>
          <w:ilvl w:val="0"/>
          <w:numId w:val="98"/>
        </w:numPr>
        <w:spacing w:before="100" w:beforeAutospacing="1" w:after="100" w:afterAutospacing="1"/>
      </w:pPr>
      <w:r>
        <w:t>Combining formal and informal feedback methodologies requires clear communication about how feedback will be used for each method and whether there is different weighting between survey results versus Facebook comments, for example.</w:t>
      </w:r>
    </w:p>
    <w:p w:rsidR="00F220AE" w:rsidRDefault="00F220AE" w:rsidP="006D0827">
      <w:pPr>
        <w:keepLines w:val="0"/>
        <w:numPr>
          <w:ilvl w:val="0"/>
          <w:numId w:val="98"/>
        </w:numPr>
        <w:spacing w:before="100" w:beforeAutospacing="1" w:after="100" w:afterAutospacing="1"/>
      </w:pPr>
      <w:r>
        <w:t>Creating high-quality video content was time consuming, had little impact on traffic to the consultation site and very few views.</w:t>
      </w:r>
    </w:p>
    <w:p w:rsidR="00F220AE" w:rsidRDefault="00F220AE" w:rsidP="006D0827">
      <w:pPr>
        <w:keepLines w:val="0"/>
        <w:numPr>
          <w:ilvl w:val="0"/>
          <w:numId w:val="98"/>
        </w:numPr>
        <w:spacing w:before="100" w:beforeAutospacing="1" w:after="100" w:afterAutospacing="1"/>
      </w:pPr>
      <w:r>
        <w:t>Views of video content were tracked during the consultation and a decision was made to add the question “How can we grow Wellington?” on the cover frame which increased the number of people viewing the video.</w:t>
      </w:r>
    </w:p>
    <w:p w:rsidR="00F220AE" w:rsidRDefault="00F220AE" w:rsidP="006D0827">
      <w:pPr>
        <w:keepLines w:val="0"/>
        <w:numPr>
          <w:ilvl w:val="0"/>
          <w:numId w:val="98"/>
        </w:numPr>
        <w:spacing w:before="100" w:beforeAutospacing="1" w:after="100" w:afterAutospacing="1"/>
      </w:pPr>
      <w:r>
        <w:t>Consider time allowance required for collecting and analysing data from various channels - in this instance, after the closing of submissions it took 3 days to collate all data from the feedback then produce reports for the business teams.</w:t>
      </w:r>
    </w:p>
    <w:p w:rsidR="00F220AE" w:rsidRDefault="00F220AE" w:rsidP="006D0827">
      <w:pPr>
        <w:keepLines w:val="0"/>
        <w:numPr>
          <w:ilvl w:val="0"/>
          <w:numId w:val="98"/>
        </w:numPr>
        <w:spacing w:before="100" w:beforeAutospacing="1" w:after="100" w:afterAutospacing="1"/>
      </w:pPr>
      <w:r>
        <w:t>Younger participants preferred the online engagement method to the formal submission forms.</w:t>
      </w:r>
    </w:p>
    <w:p w:rsidR="00F220AE" w:rsidRDefault="00F220AE" w:rsidP="006D0827">
      <w:pPr>
        <w:keepLines w:val="0"/>
        <w:numPr>
          <w:ilvl w:val="0"/>
          <w:numId w:val="98"/>
        </w:numPr>
        <w:spacing w:before="100" w:beforeAutospacing="1" w:after="100" w:afterAutospacing="1"/>
      </w:pPr>
      <w:r>
        <w:t>The Council was able to save money on their printing budget by reducing the number of printed consultation documents.</w:t>
      </w:r>
    </w:p>
    <w:p w:rsidR="00F220AE" w:rsidRDefault="00F220AE" w:rsidP="00F220AE">
      <w:pPr>
        <w:pStyle w:val="Heading2"/>
      </w:pPr>
      <w:bookmarkStart w:id="240" w:name="_Observations"/>
      <w:bookmarkStart w:id="241" w:name="_Toc428369731"/>
      <w:bookmarkStart w:id="242" w:name="_Toc431282609"/>
      <w:bookmarkEnd w:id="240"/>
      <w:r>
        <w:t>Observations</w:t>
      </w:r>
      <w:bookmarkEnd w:id="241"/>
      <w:bookmarkEnd w:id="242"/>
    </w:p>
    <w:p w:rsidR="00F220AE" w:rsidRDefault="00F220AE" w:rsidP="006D0827">
      <w:pPr>
        <w:keepLines w:val="0"/>
        <w:numPr>
          <w:ilvl w:val="0"/>
          <w:numId w:val="99"/>
        </w:numPr>
        <w:spacing w:before="100" w:beforeAutospacing="1" w:after="100" w:afterAutospacing="1"/>
      </w:pPr>
      <w:r>
        <w:t>Thin methods with low barriers to participation increased the volume of feedback received</w:t>
      </w:r>
    </w:p>
    <w:p w:rsidR="00F220AE" w:rsidRDefault="00F220AE" w:rsidP="006D0827">
      <w:pPr>
        <w:keepLines w:val="0"/>
        <w:numPr>
          <w:ilvl w:val="0"/>
          <w:numId w:val="99"/>
        </w:numPr>
        <w:spacing w:before="100" w:beforeAutospacing="1" w:after="100" w:afterAutospacing="1"/>
      </w:pPr>
      <w:r>
        <w:t>The well thought-out and user-friendly web interface, combined with an integrated social media strategy made it easy for people to engage and for Council to demonstrate they were listening</w:t>
      </w:r>
    </w:p>
    <w:p w:rsidR="00F220AE" w:rsidRDefault="00F220AE" w:rsidP="006D0827">
      <w:pPr>
        <w:keepLines w:val="0"/>
        <w:numPr>
          <w:ilvl w:val="0"/>
          <w:numId w:val="99"/>
        </w:numPr>
        <w:spacing w:before="100" w:beforeAutospacing="1" w:after="100" w:afterAutospacing="1"/>
      </w:pPr>
      <w:r>
        <w:t>Council demonstrated</w:t>
      </w:r>
      <w:r w:rsidR="00BE0187">
        <w:t xml:space="preserve"> </w:t>
      </w:r>
      <w:hyperlink r:id="rId62" w:history="1">
        <w:r w:rsidRPr="007A46EF">
          <w:rPr>
            <w:rStyle w:val="Hyperlink"/>
          </w:rPr>
          <w:t>Open Government principles</w:t>
        </w:r>
      </w:hyperlink>
      <w:r>
        <w:t>, particularly the principles of transparency and accountability by publishing comments, feedback and deliberation reports, and how they were addressing the issues raised.</w:t>
      </w:r>
    </w:p>
    <w:p w:rsidR="00F220AE" w:rsidRDefault="00F220AE" w:rsidP="006D0827">
      <w:pPr>
        <w:keepLines w:val="0"/>
        <w:numPr>
          <w:ilvl w:val="0"/>
          <w:numId w:val="99"/>
        </w:numPr>
        <w:spacing w:before="100" w:beforeAutospacing="1" w:after="100" w:afterAutospacing="1"/>
      </w:pPr>
      <w:r>
        <w:t xml:space="preserve">The LTP engagement process satisfies some of the outcomes as outlined in the </w:t>
      </w:r>
      <w:hyperlink r:id="rId63" w:history="1">
        <w:r w:rsidRPr="00994955">
          <w:rPr>
            <w:rStyle w:val="Hyperlink"/>
          </w:rPr>
          <w:t>Kia Tutahi Relationship Accord</w:t>
        </w:r>
      </w:hyperlink>
      <w:r>
        <w:t>, including:</w:t>
      </w:r>
    </w:p>
    <w:p w:rsidR="00F220AE" w:rsidRDefault="00F220AE" w:rsidP="006D0827">
      <w:pPr>
        <w:keepLines w:val="0"/>
        <w:numPr>
          <w:ilvl w:val="1"/>
          <w:numId w:val="99"/>
        </w:numPr>
        <w:spacing w:before="100" w:beforeAutospacing="1" w:after="100" w:afterAutospacing="1"/>
      </w:pPr>
      <w:r>
        <w:t>“Communities and government jointly review progress and share learning”</w:t>
      </w:r>
    </w:p>
    <w:p w:rsidR="00F220AE" w:rsidRDefault="00F220AE" w:rsidP="006D0827">
      <w:pPr>
        <w:keepLines w:val="0"/>
        <w:numPr>
          <w:ilvl w:val="1"/>
          <w:numId w:val="99"/>
        </w:numPr>
        <w:spacing w:before="100" w:beforeAutospacing="1" w:after="100" w:afterAutospacing="1"/>
      </w:pPr>
      <w:r>
        <w:t>“Communities and government jointly resolve longstanding matters of concern, such as, participation in decision-making around policy and service delivery issues and funding arrangements.</w:t>
      </w:r>
    </w:p>
    <w:p w:rsidR="00F220AE" w:rsidRDefault="00F220AE" w:rsidP="006D0827">
      <w:pPr>
        <w:keepLines w:val="0"/>
        <w:numPr>
          <w:ilvl w:val="1"/>
          <w:numId w:val="99"/>
        </w:numPr>
        <w:spacing w:before="100" w:beforeAutospacing="1" w:after="100" w:afterAutospacing="1"/>
      </w:pPr>
      <w:r>
        <w:t>“Communities and government are in genuine and purposeful engagement on matters of mutual interest and importance.</w:t>
      </w:r>
    </w:p>
    <w:p w:rsidR="0000194F" w:rsidRPr="00EB6C00" w:rsidRDefault="0000194F" w:rsidP="0061642C">
      <w:pPr>
        <w:pStyle w:val="Heading1"/>
        <w:rPr>
          <w:lang w:val="en-US"/>
        </w:rPr>
      </w:pPr>
      <w:r>
        <w:br w:type="page"/>
      </w:r>
      <w:bookmarkStart w:id="243" w:name="_Toc431282610"/>
      <w:r w:rsidRPr="00EB6C00">
        <w:lastRenderedPageBreak/>
        <w:t xml:space="preserve">Case Study: </w:t>
      </w:r>
      <w:r>
        <w:t>Auckland</w:t>
      </w:r>
      <w:r w:rsidRPr="00EB6C00">
        <w:t xml:space="preserve"> Council Draft Long Term Plan</w:t>
      </w:r>
      <w:bookmarkEnd w:id="243"/>
    </w:p>
    <w:p w:rsidR="0000194F" w:rsidRDefault="00416605" w:rsidP="0000194F">
      <w:pPr>
        <w:pStyle w:val="Heading2"/>
        <w:keepLines w:val="0"/>
        <w:rPr>
          <w:lang w:val="en-US"/>
        </w:rPr>
      </w:pPr>
      <w:bookmarkStart w:id="244" w:name="_Toc431282611"/>
      <w:r>
        <w:rPr>
          <w:noProof/>
          <w:lang w:eastAsia="en-NZ"/>
        </w:rPr>
        <w:drawing>
          <wp:anchor distT="0" distB="0" distL="114300" distR="114300" simplePos="0" relativeHeight="251694080" behindDoc="1" locked="0" layoutInCell="1" allowOverlap="1" wp14:anchorId="6BD21B03" wp14:editId="766323DE">
            <wp:simplePos x="0" y="0"/>
            <wp:positionH relativeFrom="column">
              <wp:posOffset>4795520</wp:posOffset>
            </wp:positionH>
            <wp:positionV relativeFrom="paragraph">
              <wp:posOffset>81915</wp:posOffset>
            </wp:positionV>
            <wp:extent cx="1472565" cy="1491615"/>
            <wp:effectExtent l="19050" t="19050" r="13335" b="13335"/>
            <wp:wrapTight wrapText="bothSides">
              <wp:wrapPolygon edited="0">
                <wp:start x="-279" y="-276"/>
                <wp:lineTo x="-279" y="21517"/>
                <wp:lineTo x="21516" y="21517"/>
                <wp:lineTo x="21516" y="-276"/>
                <wp:lineTo x="-279" y="-276"/>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l="24964" t="6261" r="26362" b="5525"/>
                    <a:stretch>
                      <a:fillRect/>
                    </a:stretch>
                  </pic:blipFill>
                  <pic:spPr bwMode="auto">
                    <a:xfrm>
                      <a:off x="0" y="0"/>
                      <a:ext cx="1472565" cy="1491615"/>
                    </a:xfrm>
                    <a:prstGeom prst="rect">
                      <a:avLst/>
                    </a:prstGeom>
                    <a:noFill/>
                    <a:ln w="9525">
                      <a:solidFill>
                        <a:schemeClr val="tx1"/>
                      </a:solidFill>
                      <a:miter lim="800000"/>
                      <a:headEnd/>
                      <a:tailEnd/>
                    </a:ln>
                  </pic:spPr>
                </pic:pic>
              </a:graphicData>
            </a:graphic>
          </wp:anchor>
        </w:drawing>
      </w:r>
      <w:r w:rsidR="0000194F">
        <w:rPr>
          <w:lang w:val="en-US"/>
        </w:rPr>
        <w:t>About</w:t>
      </w:r>
      <w:r>
        <w:rPr>
          <w:lang w:val="en-US"/>
        </w:rPr>
        <w:t xml:space="preserve"> the project</w:t>
      </w:r>
      <w:bookmarkEnd w:id="244"/>
    </w:p>
    <w:p w:rsidR="0000194F" w:rsidRDefault="0000194F" w:rsidP="0000194F">
      <w:pPr>
        <w:keepLines w:val="0"/>
        <w:rPr>
          <w:lang w:val="en-US"/>
        </w:rPr>
      </w:pPr>
      <w:r w:rsidRPr="006E1ED1">
        <w:rPr>
          <w:lang w:val="en-US"/>
        </w:rPr>
        <w:t xml:space="preserve">Every </w:t>
      </w:r>
      <w:r>
        <w:rPr>
          <w:lang w:val="en-US"/>
        </w:rPr>
        <w:t>10</w:t>
      </w:r>
      <w:r w:rsidRPr="006E1ED1">
        <w:rPr>
          <w:lang w:val="en-US"/>
        </w:rPr>
        <w:t xml:space="preserve"> years</w:t>
      </w:r>
      <w:r>
        <w:rPr>
          <w:lang w:val="en-US"/>
        </w:rPr>
        <w:t>,</w:t>
      </w:r>
      <w:r w:rsidRPr="006E1ED1">
        <w:rPr>
          <w:lang w:val="en-US"/>
        </w:rPr>
        <w:t xml:space="preserve"> </w:t>
      </w:r>
      <w:r>
        <w:rPr>
          <w:lang w:val="en-US"/>
        </w:rPr>
        <w:t>New Zealand c</w:t>
      </w:r>
      <w:r w:rsidRPr="006E1ED1">
        <w:rPr>
          <w:lang w:val="en-US"/>
        </w:rPr>
        <w:t>ouncil</w:t>
      </w:r>
      <w:r>
        <w:rPr>
          <w:lang w:val="en-US"/>
        </w:rPr>
        <w:t>s</w:t>
      </w:r>
      <w:r w:rsidRPr="006E1ED1">
        <w:rPr>
          <w:lang w:val="en-US"/>
        </w:rPr>
        <w:t xml:space="preserve"> draft a Long-Term Plan </w:t>
      </w:r>
      <w:r>
        <w:rPr>
          <w:lang w:val="en-US"/>
        </w:rPr>
        <w:t xml:space="preserve">(LTP) outlining details of how each council will invest in the city into the future. These plans are </w:t>
      </w:r>
      <w:r w:rsidRPr="006E1ED1">
        <w:rPr>
          <w:lang w:val="en-US"/>
        </w:rPr>
        <w:t xml:space="preserve">reviewed every </w:t>
      </w:r>
      <w:r>
        <w:rPr>
          <w:lang w:val="en-US"/>
        </w:rPr>
        <w:t>3</w:t>
      </w:r>
      <w:r w:rsidRPr="006E1ED1">
        <w:rPr>
          <w:lang w:val="en-US"/>
        </w:rPr>
        <w:t xml:space="preserve"> years to ensure </w:t>
      </w:r>
      <w:r>
        <w:rPr>
          <w:lang w:val="en-US"/>
        </w:rPr>
        <w:t>their</w:t>
      </w:r>
      <w:r w:rsidRPr="006E1ED1">
        <w:rPr>
          <w:lang w:val="en-US"/>
        </w:rPr>
        <w:t xml:space="preserve"> ongoing currency</w:t>
      </w:r>
      <w:r>
        <w:rPr>
          <w:lang w:val="en-US"/>
        </w:rPr>
        <w:t xml:space="preserve"> and effectiveness and u</w:t>
      </w:r>
      <w:r w:rsidRPr="00C7551B">
        <w:rPr>
          <w:lang w:val="en-US"/>
        </w:rPr>
        <w:t xml:space="preserve">nder the Significance and Engagement Policy, </w:t>
      </w:r>
      <w:r>
        <w:rPr>
          <w:lang w:val="en-US"/>
        </w:rPr>
        <w:t>c</w:t>
      </w:r>
      <w:r w:rsidRPr="00C7551B">
        <w:rPr>
          <w:lang w:val="en-US"/>
        </w:rPr>
        <w:t xml:space="preserve">ouncils must </w:t>
      </w:r>
      <w:r>
        <w:rPr>
          <w:lang w:val="en-US"/>
        </w:rPr>
        <w:t xml:space="preserve">consult and give the community an </w:t>
      </w:r>
      <w:r w:rsidRPr="00C7551B">
        <w:rPr>
          <w:lang w:val="en-US"/>
        </w:rPr>
        <w:t xml:space="preserve">opportunity </w:t>
      </w:r>
      <w:r>
        <w:rPr>
          <w:lang w:val="en-US"/>
        </w:rPr>
        <w:t>to provide feedback</w:t>
      </w:r>
      <w:r w:rsidRPr="00C7551B">
        <w:rPr>
          <w:lang w:val="en-US"/>
        </w:rPr>
        <w:t xml:space="preserve"> </w:t>
      </w:r>
      <w:r>
        <w:rPr>
          <w:lang w:val="en-US"/>
        </w:rPr>
        <w:t>on the draft plan</w:t>
      </w:r>
      <w:r>
        <w:rPr>
          <w:color w:val="51A7CC" w:themeColor="text2" w:themeTint="99"/>
          <w:lang w:val="en-US"/>
        </w:rPr>
        <w:t xml:space="preserve">. </w:t>
      </w:r>
    </w:p>
    <w:p w:rsidR="0000194F" w:rsidRDefault="0000194F" w:rsidP="0000194F">
      <w:pPr>
        <w:keepLines w:val="0"/>
        <w:rPr>
          <w:color w:val="51A7CC" w:themeColor="text2" w:themeTint="99"/>
          <w:lang w:val="en-US"/>
        </w:rPr>
      </w:pPr>
      <w:r>
        <w:rPr>
          <w:lang w:val="en-US"/>
        </w:rPr>
        <w:t xml:space="preserve">This case study is about the way Auckland </w:t>
      </w:r>
      <w:r w:rsidRPr="00EF2E8C">
        <w:rPr>
          <w:lang w:val="en-US"/>
        </w:rPr>
        <w:t>Council</w:t>
      </w:r>
      <w:r>
        <w:rPr>
          <w:lang w:val="en-US"/>
        </w:rPr>
        <w:t xml:space="preserve"> engaged and invited input online and offline. </w:t>
      </w:r>
    </w:p>
    <w:p w:rsidR="0000194F" w:rsidRDefault="00416605" w:rsidP="0000194F">
      <w:pPr>
        <w:pStyle w:val="Heading2"/>
        <w:keepLines w:val="0"/>
        <w:rPr>
          <w:lang w:val="en-US"/>
        </w:rPr>
      </w:pPr>
      <w:bookmarkStart w:id="245" w:name="_Toc431282612"/>
      <w:r>
        <w:rPr>
          <w:lang w:val="en-US"/>
        </w:rPr>
        <w:t xml:space="preserve">Engagement </w:t>
      </w:r>
      <w:r w:rsidR="0000194F">
        <w:rPr>
          <w:lang w:val="en-US"/>
        </w:rPr>
        <w:t>Objectives</w:t>
      </w:r>
      <w:bookmarkEnd w:id="245"/>
      <w:r w:rsidR="0000194F">
        <w:rPr>
          <w:lang w:val="en-US"/>
        </w:rPr>
        <w:t xml:space="preserve"> </w:t>
      </w:r>
    </w:p>
    <w:p w:rsidR="0000194F" w:rsidRDefault="0000194F" w:rsidP="0000194F">
      <w:pPr>
        <w:pStyle w:val="Default"/>
        <w:rPr>
          <w:rFonts w:asciiTheme="minorHAnsi" w:eastAsiaTheme="minorEastAsia" w:hAnsiTheme="minorHAnsi" w:cstheme="minorBidi"/>
          <w:color w:val="auto"/>
          <w:lang w:val="en-US"/>
        </w:rPr>
      </w:pPr>
      <w:r w:rsidRPr="00494BA7">
        <w:rPr>
          <w:rFonts w:asciiTheme="minorHAnsi" w:eastAsiaTheme="minorEastAsia" w:hAnsiTheme="minorHAnsi" w:cstheme="minorBidi"/>
          <w:color w:val="auto"/>
          <w:lang w:val="en-US"/>
        </w:rPr>
        <w:t xml:space="preserve">The aim of the consultation process was to deliver a highly transparent, representative and accessible experience for Aucklanders. </w:t>
      </w:r>
      <w:r>
        <w:rPr>
          <w:rFonts w:asciiTheme="minorHAnsi" w:eastAsiaTheme="minorEastAsia" w:hAnsiTheme="minorHAnsi" w:cstheme="minorBidi"/>
          <w:color w:val="auto"/>
          <w:lang w:val="en-US"/>
        </w:rPr>
        <w:t>T</w:t>
      </w:r>
      <w:r w:rsidRPr="00494BA7">
        <w:rPr>
          <w:rFonts w:asciiTheme="minorHAnsi" w:eastAsiaTheme="minorEastAsia" w:hAnsiTheme="minorHAnsi" w:cstheme="minorBidi"/>
          <w:color w:val="auto"/>
          <w:lang w:val="en-US"/>
        </w:rPr>
        <w:t xml:space="preserve">he process </w:t>
      </w:r>
      <w:r>
        <w:rPr>
          <w:rFonts w:asciiTheme="minorHAnsi" w:eastAsiaTheme="minorEastAsia" w:hAnsiTheme="minorHAnsi" w:cstheme="minorBidi"/>
          <w:color w:val="auto"/>
          <w:lang w:val="en-US"/>
        </w:rPr>
        <w:t xml:space="preserve">was designed to: </w:t>
      </w:r>
    </w:p>
    <w:p w:rsidR="0000194F" w:rsidRDefault="0000194F" w:rsidP="0061642C">
      <w:pPr>
        <w:pStyle w:val="Default"/>
        <w:numPr>
          <w:ilvl w:val="0"/>
          <w:numId w:val="201"/>
        </w:numPr>
        <w:rPr>
          <w:rFonts w:asciiTheme="minorHAnsi" w:eastAsiaTheme="minorEastAsia" w:hAnsiTheme="minorHAnsi" w:cstheme="minorBidi"/>
          <w:color w:val="auto"/>
          <w:lang w:val="en-US"/>
        </w:rPr>
      </w:pPr>
      <w:r>
        <w:rPr>
          <w:rFonts w:asciiTheme="minorHAnsi" w:eastAsiaTheme="minorEastAsia" w:hAnsiTheme="minorHAnsi" w:cstheme="minorBidi"/>
          <w:color w:val="auto"/>
          <w:lang w:val="en-US"/>
        </w:rPr>
        <w:t>Raise awareness around the Council’s LTP</w:t>
      </w:r>
    </w:p>
    <w:p w:rsidR="0000194F" w:rsidRDefault="0000194F" w:rsidP="0061642C">
      <w:pPr>
        <w:pStyle w:val="Default"/>
        <w:numPr>
          <w:ilvl w:val="0"/>
          <w:numId w:val="201"/>
        </w:numPr>
        <w:rPr>
          <w:rFonts w:asciiTheme="minorHAnsi" w:eastAsiaTheme="minorEastAsia" w:hAnsiTheme="minorHAnsi" w:cstheme="minorBidi"/>
          <w:color w:val="auto"/>
          <w:lang w:val="en-US"/>
        </w:rPr>
      </w:pPr>
      <w:r>
        <w:rPr>
          <w:rFonts w:asciiTheme="minorHAnsi" w:eastAsiaTheme="minorEastAsia" w:hAnsiTheme="minorHAnsi" w:cstheme="minorBidi"/>
          <w:color w:val="auto"/>
          <w:lang w:val="en-US"/>
        </w:rPr>
        <w:t>G</w:t>
      </w:r>
      <w:r w:rsidRPr="00494BA7">
        <w:rPr>
          <w:rFonts w:asciiTheme="minorHAnsi" w:eastAsiaTheme="minorEastAsia" w:hAnsiTheme="minorHAnsi" w:cstheme="minorBidi"/>
          <w:color w:val="auto"/>
          <w:lang w:val="en-US"/>
        </w:rPr>
        <w:t>ather views from Aucklanders o</w:t>
      </w:r>
      <w:r>
        <w:rPr>
          <w:rFonts w:asciiTheme="minorHAnsi" w:eastAsiaTheme="minorEastAsia" w:hAnsiTheme="minorHAnsi" w:cstheme="minorBidi"/>
          <w:color w:val="auto"/>
          <w:lang w:val="en-US"/>
        </w:rPr>
        <w:t>n important options and issues</w:t>
      </w:r>
    </w:p>
    <w:p w:rsidR="0000194F" w:rsidRDefault="0000194F" w:rsidP="0061642C">
      <w:pPr>
        <w:pStyle w:val="Default"/>
        <w:numPr>
          <w:ilvl w:val="0"/>
          <w:numId w:val="201"/>
        </w:numPr>
        <w:rPr>
          <w:rFonts w:asciiTheme="minorHAnsi" w:eastAsiaTheme="minorEastAsia" w:hAnsiTheme="minorHAnsi" w:cstheme="minorBidi"/>
          <w:color w:val="auto"/>
          <w:lang w:val="en-US"/>
        </w:rPr>
      </w:pPr>
      <w:r>
        <w:rPr>
          <w:rFonts w:asciiTheme="minorHAnsi" w:eastAsiaTheme="minorEastAsia" w:hAnsiTheme="minorHAnsi" w:cstheme="minorBidi"/>
          <w:color w:val="auto"/>
          <w:lang w:val="en-US"/>
        </w:rPr>
        <w:t>A</w:t>
      </w:r>
      <w:r w:rsidRPr="00494BA7">
        <w:rPr>
          <w:rFonts w:asciiTheme="minorHAnsi" w:eastAsiaTheme="minorEastAsia" w:hAnsiTheme="minorHAnsi" w:cstheme="minorBidi"/>
          <w:color w:val="auto"/>
          <w:lang w:val="en-US"/>
        </w:rPr>
        <w:t>dhere to engag</w:t>
      </w:r>
      <w:r>
        <w:rPr>
          <w:rFonts w:asciiTheme="minorHAnsi" w:eastAsiaTheme="minorEastAsia" w:hAnsiTheme="minorHAnsi" w:cstheme="minorBidi"/>
          <w:color w:val="auto"/>
          <w:lang w:val="en-US"/>
        </w:rPr>
        <w:t>ement statutory requirements</w:t>
      </w:r>
    </w:p>
    <w:p w:rsidR="0000194F" w:rsidRPr="00B94AB6" w:rsidRDefault="0000194F" w:rsidP="0061642C">
      <w:pPr>
        <w:pStyle w:val="Default"/>
        <w:numPr>
          <w:ilvl w:val="0"/>
          <w:numId w:val="201"/>
        </w:numPr>
        <w:rPr>
          <w:rFonts w:asciiTheme="minorHAnsi" w:eastAsiaTheme="minorEastAsia" w:hAnsiTheme="minorHAnsi" w:cstheme="minorBidi"/>
          <w:color w:val="auto"/>
          <w:lang w:val="en-US"/>
        </w:rPr>
      </w:pPr>
      <w:r>
        <w:rPr>
          <w:rFonts w:asciiTheme="minorHAnsi" w:eastAsiaTheme="minorEastAsia" w:hAnsiTheme="minorHAnsi" w:cstheme="minorBidi"/>
          <w:color w:val="auto"/>
          <w:lang w:val="en-US"/>
        </w:rPr>
        <w:t>I</w:t>
      </w:r>
      <w:r w:rsidRPr="00494BA7">
        <w:rPr>
          <w:rFonts w:asciiTheme="minorHAnsi" w:eastAsiaTheme="minorEastAsia" w:hAnsiTheme="minorHAnsi" w:cstheme="minorBidi"/>
          <w:color w:val="auto"/>
          <w:lang w:val="en-US"/>
        </w:rPr>
        <w:t>mpro</w:t>
      </w:r>
      <w:r>
        <w:rPr>
          <w:rFonts w:asciiTheme="minorHAnsi" w:eastAsiaTheme="minorEastAsia" w:hAnsiTheme="minorHAnsi" w:cstheme="minorBidi"/>
          <w:color w:val="auto"/>
          <w:lang w:val="en-US"/>
        </w:rPr>
        <w:t>ve the public’s trust in Council’s decision-</w:t>
      </w:r>
      <w:r w:rsidRPr="00494BA7">
        <w:rPr>
          <w:rFonts w:asciiTheme="minorHAnsi" w:eastAsiaTheme="minorEastAsia" w:hAnsiTheme="minorHAnsi" w:cstheme="minorBidi"/>
          <w:color w:val="auto"/>
          <w:lang w:val="en-US"/>
        </w:rPr>
        <w:t>making processes</w:t>
      </w:r>
      <w:r>
        <w:rPr>
          <w:rFonts w:asciiTheme="minorHAnsi" w:eastAsiaTheme="minorEastAsia" w:hAnsiTheme="minorHAnsi" w:cstheme="minorBidi"/>
          <w:color w:val="auto"/>
          <w:lang w:val="en-US"/>
        </w:rPr>
        <w:t xml:space="preserve">. </w:t>
      </w:r>
      <w:r w:rsidRPr="00494BA7">
        <w:rPr>
          <w:rFonts w:asciiTheme="minorHAnsi" w:eastAsiaTheme="minorEastAsia" w:hAnsiTheme="minorHAnsi" w:cstheme="minorBidi"/>
          <w:color w:val="auto"/>
          <w:lang w:val="en-US"/>
        </w:rPr>
        <w:t xml:space="preserve"> </w:t>
      </w:r>
    </w:p>
    <w:p w:rsidR="0061642C" w:rsidRDefault="00C3310C" w:rsidP="0061642C">
      <w:pPr>
        <w:pStyle w:val="Heading2"/>
        <w:keepLines w:val="0"/>
        <w:rPr>
          <w:lang w:val="en-US"/>
        </w:rPr>
      </w:pPr>
      <w:bookmarkStart w:id="246" w:name="_Toc431282613"/>
      <w:r w:rsidRPr="00AA55B7">
        <w:rPr>
          <w:noProof/>
          <w:lang w:eastAsia="en-NZ"/>
        </w:rPr>
        <w:drawing>
          <wp:anchor distT="0" distB="0" distL="114300" distR="114300" simplePos="0" relativeHeight="251697152" behindDoc="1" locked="0" layoutInCell="1" allowOverlap="1" wp14:anchorId="07942770" wp14:editId="59B9A91C">
            <wp:simplePos x="0" y="0"/>
            <wp:positionH relativeFrom="column">
              <wp:posOffset>3766820</wp:posOffset>
            </wp:positionH>
            <wp:positionV relativeFrom="paragraph">
              <wp:posOffset>83820</wp:posOffset>
            </wp:positionV>
            <wp:extent cx="2608580" cy="1802765"/>
            <wp:effectExtent l="19050" t="19050" r="20320" b="26035"/>
            <wp:wrapTight wrapText="bothSides">
              <wp:wrapPolygon edited="0">
                <wp:start x="-158" y="-228"/>
                <wp:lineTo x="-158" y="21684"/>
                <wp:lineTo x="21611" y="21684"/>
                <wp:lineTo x="21611" y="-228"/>
                <wp:lineTo x="-158" y="-228"/>
              </wp:wrapPolygon>
            </wp:wrapTight>
            <wp:docPr id="672"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5"/>
                    <a:stretch>
                      <a:fillRect/>
                    </a:stretch>
                  </pic:blipFill>
                  <pic:spPr>
                    <a:xfrm>
                      <a:off x="0" y="0"/>
                      <a:ext cx="2608580" cy="1802765"/>
                    </a:xfrm>
                    <a:prstGeom prst="rect">
                      <a:avLst/>
                    </a:prstGeom>
                    <a:noFill/>
                    <a:ln w="9525">
                      <a:solidFill>
                        <a:schemeClr val="tx1"/>
                      </a:solidFill>
                      <a:miter lim="800000"/>
                      <a:headEnd/>
                      <a:tailEnd/>
                    </a:ln>
                  </pic:spPr>
                </pic:pic>
              </a:graphicData>
            </a:graphic>
          </wp:anchor>
        </w:drawing>
      </w:r>
      <w:r w:rsidR="0061642C">
        <w:rPr>
          <w:lang w:val="en-US"/>
        </w:rPr>
        <w:t>Engagement</w:t>
      </w:r>
      <w:bookmarkEnd w:id="246"/>
    </w:p>
    <w:p w:rsidR="0000194F" w:rsidRDefault="0000194F" w:rsidP="00887BFA">
      <w:pPr>
        <w:pStyle w:val="Heading3"/>
        <w:rPr>
          <w:lang w:val="en-US"/>
        </w:rPr>
      </w:pPr>
      <w:bookmarkStart w:id="247" w:name="_Toc431282614"/>
      <w:r>
        <w:rPr>
          <w:lang w:val="en-US"/>
        </w:rPr>
        <w:t>Overview</w:t>
      </w:r>
      <w:bookmarkEnd w:id="247"/>
    </w:p>
    <w:p w:rsidR="0000194F" w:rsidRDefault="0000194F" w:rsidP="0000194F">
      <w:pPr>
        <w:keepLines w:val="0"/>
        <w:rPr>
          <w:lang w:val="en-US"/>
        </w:rPr>
      </w:pPr>
      <w:r>
        <w:rPr>
          <w:lang w:val="en-US"/>
        </w:rPr>
        <w:t>The community consultation ran for a period of 7.5 weeks f</w:t>
      </w:r>
      <w:r w:rsidRPr="00494BA7">
        <w:rPr>
          <w:lang w:val="en-US"/>
        </w:rPr>
        <w:t xml:space="preserve">rom the 23 </w:t>
      </w:r>
      <w:r>
        <w:rPr>
          <w:lang w:val="en-US"/>
        </w:rPr>
        <w:t xml:space="preserve">January until the 16 March 2015 </w:t>
      </w:r>
      <w:r w:rsidRPr="00494BA7">
        <w:rPr>
          <w:lang w:val="en-US"/>
        </w:rPr>
        <w:t xml:space="preserve">through a variety of </w:t>
      </w:r>
      <w:r>
        <w:rPr>
          <w:lang w:val="en-US"/>
        </w:rPr>
        <w:t xml:space="preserve">online and offline methods, </w:t>
      </w:r>
      <w:r w:rsidRPr="00494BA7">
        <w:rPr>
          <w:lang w:val="en-US"/>
        </w:rPr>
        <w:t xml:space="preserve">aimed </w:t>
      </w:r>
      <w:r>
        <w:rPr>
          <w:lang w:val="en-US"/>
        </w:rPr>
        <w:t>at</w:t>
      </w:r>
      <w:r w:rsidRPr="00494BA7">
        <w:rPr>
          <w:lang w:val="en-US"/>
        </w:rPr>
        <w:t xml:space="preserve"> reach</w:t>
      </w:r>
      <w:r>
        <w:rPr>
          <w:lang w:val="en-US"/>
        </w:rPr>
        <w:t>ing</w:t>
      </w:r>
      <w:r w:rsidRPr="00494BA7">
        <w:rPr>
          <w:lang w:val="en-US"/>
        </w:rPr>
        <w:t xml:space="preserve"> a diverse group of people.</w:t>
      </w:r>
    </w:p>
    <w:p w:rsidR="0000194F" w:rsidRDefault="00526ADC" w:rsidP="0000194F">
      <w:pPr>
        <w:keepLines w:val="0"/>
        <w:rPr>
          <w:lang w:val="en-US"/>
        </w:rPr>
      </w:pPr>
      <w:hyperlink r:id="rId66" w:history="1">
        <w:r w:rsidR="0000194F" w:rsidRPr="001F55ED">
          <w:rPr>
            <w:rStyle w:val="Hyperlink"/>
            <w:lang w:val="en-US"/>
          </w:rPr>
          <w:t>Shape Auckland</w:t>
        </w:r>
      </w:hyperlink>
      <w:r w:rsidR="0000194F">
        <w:rPr>
          <w:lang w:val="en-US"/>
        </w:rPr>
        <w:t xml:space="preserve"> – </w:t>
      </w:r>
      <w:r w:rsidR="0000194F" w:rsidRPr="00C5431B">
        <w:rPr>
          <w:lang w:val="en-US"/>
        </w:rPr>
        <w:t xml:space="preserve"> </w:t>
      </w:r>
      <w:r w:rsidR="0000194F" w:rsidRPr="00EF2E8C">
        <w:rPr>
          <w:lang w:val="en-US"/>
        </w:rPr>
        <w:t>Council</w:t>
      </w:r>
      <w:r w:rsidR="0000194F">
        <w:rPr>
          <w:lang w:val="en-US"/>
        </w:rPr>
        <w:t xml:space="preserve">’s online engagement hub - was the central place for information and online engagement. Paid media and social media were used to raise awareness and invite input during the consultation period including: </w:t>
      </w:r>
    </w:p>
    <w:p w:rsidR="0000194F" w:rsidRDefault="00416605" w:rsidP="0061642C">
      <w:pPr>
        <w:pStyle w:val="ListParagraph"/>
        <w:keepLines w:val="0"/>
        <w:numPr>
          <w:ilvl w:val="0"/>
          <w:numId w:val="200"/>
        </w:numPr>
        <w:spacing w:before="0" w:after="0"/>
        <w:contextualSpacing/>
        <w:rPr>
          <w:lang w:val="en-US"/>
        </w:rPr>
      </w:pPr>
      <w:r w:rsidRPr="0061642C">
        <w:rPr>
          <w:noProof/>
          <w:lang w:eastAsia="en-NZ"/>
        </w:rPr>
        <w:drawing>
          <wp:anchor distT="0" distB="0" distL="114300" distR="114300" simplePos="0" relativeHeight="251699200" behindDoc="1" locked="0" layoutInCell="1" allowOverlap="1" wp14:anchorId="139C2B9C" wp14:editId="6941BD09">
            <wp:simplePos x="0" y="0"/>
            <wp:positionH relativeFrom="column">
              <wp:posOffset>4595495</wp:posOffset>
            </wp:positionH>
            <wp:positionV relativeFrom="paragraph">
              <wp:posOffset>133350</wp:posOffset>
            </wp:positionV>
            <wp:extent cx="1435100" cy="1579245"/>
            <wp:effectExtent l="19050" t="19050" r="12700" b="20955"/>
            <wp:wrapTight wrapText="bothSides">
              <wp:wrapPolygon edited="0">
                <wp:start x="-287" y="-261"/>
                <wp:lineTo x="-287" y="21626"/>
                <wp:lineTo x="21504" y="21626"/>
                <wp:lineTo x="21504" y="-261"/>
                <wp:lineTo x="-287" y="-261"/>
              </wp:wrapPolygon>
            </wp:wrapTight>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srcRect l="36047" t="17045" r="25238" b="7164"/>
                    <a:stretch>
                      <a:fillRect/>
                    </a:stretch>
                  </pic:blipFill>
                  <pic:spPr bwMode="auto">
                    <a:xfrm>
                      <a:off x="0" y="0"/>
                      <a:ext cx="1435100" cy="1579245"/>
                    </a:xfrm>
                    <a:prstGeom prst="rect">
                      <a:avLst/>
                    </a:prstGeom>
                    <a:noFill/>
                    <a:ln w="9525">
                      <a:solidFill>
                        <a:schemeClr val="tx1"/>
                      </a:solidFill>
                      <a:miter lim="800000"/>
                      <a:headEnd/>
                      <a:tailEnd/>
                    </a:ln>
                  </pic:spPr>
                </pic:pic>
              </a:graphicData>
            </a:graphic>
          </wp:anchor>
        </w:drawing>
      </w:r>
      <w:r w:rsidR="0000194F">
        <w:rPr>
          <w:lang w:val="en-US"/>
        </w:rPr>
        <w:t xml:space="preserve">Print advertising, press releases, Features stories, onboard transport newsletters, radio advertising, posters and TV interviews amounting to: </w:t>
      </w:r>
    </w:p>
    <w:p w:rsidR="0000194F" w:rsidRDefault="0000194F" w:rsidP="0061642C">
      <w:pPr>
        <w:pStyle w:val="ListParagraph"/>
        <w:keepLines w:val="0"/>
        <w:numPr>
          <w:ilvl w:val="1"/>
          <w:numId w:val="200"/>
        </w:numPr>
        <w:spacing w:before="0" w:after="0"/>
        <w:contextualSpacing/>
        <w:rPr>
          <w:lang w:val="en-US"/>
        </w:rPr>
      </w:pPr>
      <w:r>
        <w:rPr>
          <w:lang w:val="en-US"/>
        </w:rPr>
        <w:t>65 station advertisements across bus shelters and train stations</w:t>
      </w:r>
    </w:p>
    <w:p w:rsidR="0000194F" w:rsidRDefault="0000194F" w:rsidP="0061642C">
      <w:pPr>
        <w:pStyle w:val="ListParagraph"/>
        <w:keepLines w:val="0"/>
        <w:numPr>
          <w:ilvl w:val="1"/>
          <w:numId w:val="200"/>
        </w:numPr>
        <w:spacing w:before="0" w:after="0"/>
        <w:contextualSpacing/>
        <w:rPr>
          <w:lang w:val="en-US"/>
        </w:rPr>
      </w:pPr>
      <w:r>
        <w:rPr>
          <w:lang w:val="en-US"/>
        </w:rPr>
        <w:t>7,000 flyers, posters and postcards were distributed</w:t>
      </w:r>
    </w:p>
    <w:p w:rsidR="0000194F" w:rsidRDefault="0000194F" w:rsidP="0061642C">
      <w:pPr>
        <w:pStyle w:val="ListParagraph"/>
        <w:keepLines w:val="0"/>
        <w:numPr>
          <w:ilvl w:val="1"/>
          <w:numId w:val="200"/>
        </w:numPr>
        <w:spacing w:before="0" w:after="0"/>
        <w:contextualSpacing/>
        <w:rPr>
          <w:lang w:val="en-US"/>
        </w:rPr>
      </w:pPr>
      <w:r>
        <w:rPr>
          <w:lang w:val="en-US"/>
        </w:rPr>
        <w:t xml:space="preserve">161 press advertisements </w:t>
      </w:r>
    </w:p>
    <w:p w:rsidR="0000194F" w:rsidRDefault="0000194F" w:rsidP="0061642C">
      <w:pPr>
        <w:pStyle w:val="ListParagraph"/>
        <w:keepLines w:val="0"/>
        <w:numPr>
          <w:ilvl w:val="1"/>
          <w:numId w:val="200"/>
        </w:numPr>
        <w:spacing w:before="0" w:after="0"/>
        <w:contextualSpacing/>
        <w:rPr>
          <w:lang w:val="en-US"/>
        </w:rPr>
      </w:pPr>
      <w:r>
        <w:rPr>
          <w:lang w:val="en-US"/>
        </w:rPr>
        <w:t>22 press releases</w:t>
      </w:r>
    </w:p>
    <w:p w:rsidR="0000194F" w:rsidRPr="001117BF" w:rsidRDefault="0000194F" w:rsidP="0061642C">
      <w:pPr>
        <w:pStyle w:val="ListParagraph"/>
        <w:keepLines w:val="0"/>
        <w:numPr>
          <w:ilvl w:val="1"/>
          <w:numId w:val="200"/>
        </w:numPr>
        <w:spacing w:before="0" w:after="0"/>
        <w:contextualSpacing/>
        <w:rPr>
          <w:lang w:val="en-US"/>
        </w:rPr>
      </w:pPr>
      <w:r>
        <w:rPr>
          <w:lang w:val="en-US"/>
        </w:rPr>
        <w:t xml:space="preserve">50 interviews </w:t>
      </w:r>
    </w:p>
    <w:p w:rsidR="0000194F" w:rsidRDefault="0000194F" w:rsidP="0061642C">
      <w:pPr>
        <w:pStyle w:val="ListParagraph"/>
        <w:keepLines w:val="0"/>
        <w:numPr>
          <w:ilvl w:val="0"/>
          <w:numId w:val="200"/>
        </w:numPr>
        <w:spacing w:before="0" w:after="0"/>
        <w:contextualSpacing/>
        <w:rPr>
          <w:lang w:val="en-US"/>
        </w:rPr>
      </w:pPr>
      <w:r>
        <w:rPr>
          <w:lang w:val="en-US"/>
        </w:rPr>
        <w:lastRenderedPageBreak/>
        <w:t>Promotional content through Council-owned social media channels</w:t>
      </w:r>
    </w:p>
    <w:p w:rsidR="0000194F" w:rsidRDefault="0000194F" w:rsidP="0061642C">
      <w:pPr>
        <w:pStyle w:val="ListParagraph"/>
        <w:keepLines w:val="0"/>
        <w:numPr>
          <w:ilvl w:val="0"/>
          <w:numId w:val="200"/>
        </w:numPr>
        <w:spacing w:before="0" w:after="0"/>
        <w:contextualSpacing/>
        <w:rPr>
          <w:lang w:val="en-US"/>
        </w:rPr>
      </w:pPr>
      <w:r>
        <w:rPr>
          <w:lang w:val="en-US"/>
        </w:rPr>
        <w:t xml:space="preserve">Social media outreach program, connecting with influential social media users to amplify Council communications </w:t>
      </w:r>
    </w:p>
    <w:p w:rsidR="0000194F" w:rsidRDefault="0000194F" w:rsidP="0061642C">
      <w:pPr>
        <w:pStyle w:val="ListParagraph"/>
        <w:keepLines w:val="0"/>
        <w:numPr>
          <w:ilvl w:val="0"/>
          <w:numId w:val="200"/>
        </w:numPr>
        <w:spacing w:before="0" w:after="0"/>
        <w:contextualSpacing/>
        <w:rPr>
          <w:lang w:val="en-US"/>
        </w:rPr>
      </w:pPr>
      <w:r>
        <w:rPr>
          <w:lang w:val="en-US"/>
        </w:rPr>
        <w:t>Paid online media.</w:t>
      </w:r>
    </w:p>
    <w:p w:rsidR="0000194F" w:rsidRPr="00F5422F" w:rsidRDefault="0000194F" w:rsidP="0000194F">
      <w:pPr>
        <w:rPr>
          <w:lang w:val="en-US"/>
        </w:rPr>
      </w:pPr>
      <w:r>
        <w:rPr>
          <w:lang w:val="en-US"/>
        </w:rPr>
        <w:t xml:space="preserve">Feedback on the draft was invited through: </w:t>
      </w:r>
    </w:p>
    <w:p w:rsidR="0000194F" w:rsidRDefault="0000194F" w:rsidP="0061642C">
      <w:pPr>
        <w:pStyle w:val="ListParagraph"/>
        <w:keepLines w:val="0"/>
        <w:numPr>
          <w:ilvl w:val="0"/>
          <w:numId w:val="199"/>
        </w:numPr>
        <w:spacing w:before="0" w:after="0"/>
        <w:contextualSpacing/>
        <w:rPr>
          <w:lang w:val="en-US"/>
        </w:rPr>
      </w:pPr>
      <w:r>
        <w:rPr>
          <w:lang w:val="en-US"/>
        </w:rPr>
        <w:t xml:space="preserve">Online feedback forms on the </w:t>
      </w:r>
      <w:hyperlink r:id="rId68" w:history="1">
        <w:r w:rsidRPr="001F55ED">
          <w:rPr>
            <w:rStyle w:val="Hyperlink"/>
            <w:lang w:val="en-US"/>
          </w:rPr>
          <w:t>Shape Auckland website</w:t>
        </w:r>
      </w:hyperlink>
    </w:p>
    <w:p w:rsidR="0000194F" w:rsidRDefault="0000194F" w:rsidP="0061642C">
      <w:pPr>
        <w:pStyle w:val="ListParagraph"/>
        <w:keepLines w:val="0"/>
        <w:numPr>
          <w:ilvl w:val="0"/>
          <w:numId w:val="199"/>
        </w:numPr>
        <w:spacing w:before="0" w:after="0"/>
        <w:contextualSpacing/>
        <w:rPr>
          <w:lang w:val="en-US"/>
        </w:rPr>
      </w:pPr>
      <w:r>
        <w:rPr>
          <w:lang w:val="en-US"/>
        </w:rPr>
        <w:t>Emails</w:t>
      </w:r>
    </w:p>
    <w:p w:rsidR="0000194F" w:rsidRDefault="0000194F" w:rsidP="0061642C">
      <w:pPr>
        <w:pStyle w:val="ListParagraph"/>
        <w:keepLines w:val="0"/>
        <w:numPr>
          <w:ilvl w:val="0"/>
          <w:numId w:val="199"/>
        </w:numPr>
        <w:spacing w:before="0" w:after="0"/>
        <w:contextualSpacing/>
        <w:rPr>
          <w:lang w:val="en-US"/>
        </w:rPr>
      </w:pPr>
      <w:r>
        <w:rPr>
          <w:lang w:val="en-US"/>
        </w:rPr>
        <w:t>Written submissions and letters</w:t>
      </w:r>
    </w:p>
    <w:p w:rsidR="0000194F" w:rsidRDefault="0000194F" w:rsidP="0061642C">
      <w:pPr>
        <w:pStyle w:val="ListParagraph"/>
        <w:keepLines w:val="0"/>
        <w:numPr>
          <w:ilvl w:val="0"/>
          <w:numId w:val="199"/>
        </w:numPr>
        <w:spacing w:before="0" w:after="0"/>
        <w:contextualSpacing/>
        <w:rPr>
          <w:lang w:val="en-US"/>
        </w:rPr>
      </w:pPr>
      <w:r>
        <w:rPr>
          <w:lang w:val="en-US"/>
        </w:rPr>
        <w:t xml:space="preserve">Hard copy feedback forms that could be posted, scanned or emailed to </w:t>
      </w:r>
      <w:r w:rsidR="00887BFA">
        <w:rPr>
          <w:lang w:val="en-US"/>
        </w:rPr>
        <w:br/>
      </w:r>
      <w:r>
        <w:rPr>
          <w:lang w:val="en-US"/>
        </w:rPr>
        <w:t>the Council</w:t>
      </w:r>
    </w:p>
    <w:p w:rsidR="0000194F" w:rsidRPr="00CB17C0" w:rsidRDefault="0000194F" w:rsidP="0061642C">
      <w:pPr>
        <w:pStyle w:val="ListParagraph"/>
        <w:keepLines w:val="0"/>
        <w:numPr>
          <w:ilvl w:val="0"/>
          <w:numId w:val="199"/>
        </w:numPr>
        <w:spacing w:before="0" w:after="0"/>
        <w:contextualSpacing/>
        <w:rPr>
          <w:lang w:val="en-US"/>
        </w:rPr>
      </w:pPr>
      <w:r w:rsidRPr="00CB17C0">
        <w:rPr>
          <w:lang w:val="en-US"/>
        </w:rPr>
        <w:t xml:space="preserve">Council facilitated community events </w:t>
      </w:r>
    </w:p>
    <w:p w:rsidR="00887BFA" w:rsidRDefault="0000194F" w:rsidP="0061642C">
      <w:pPr>
        <w:pStyle w:val="ListParagraph"/>
        <w:keepLines w:val="0"/>
        <w:numPr>
          <w:ilvl w:val="0"/>
          <w:numId w:val="199"/>
        </w:numPr>
        <w:spacing w:before="0" w:after="0"/>
        <w:contextualSpacing/>
        <w:rPr>
          <w:lang w:val="en-US"/>
        </w:rPr>
      </w:pPr>
      <w:r w:rsidRPr="00887BFA">
        <w:rPr>
          <w:lang w:val="en-US"/>
        </w:rPr>
        <w:t>Social media.</w:t>
      </w:r>
    </w:p>
    <w:p w:rsidR="0000194F" w:rsidRPr="00887BFA" w:rsidRDefault="0000194F" w:rsidP="00887BFA">
      <w:pPr>
        <w:pStyle w:val="Heading3"/>
        <w:rPr>
          <w:sz w:val="24"/>
          <w:szCs w:val="24"/>
          <w:lang w:val="en-US"/>
        </w:rPr>
      </w:pPr>
      <w:bookmarkStart w:id="248" w:name="_Toc431282615"/>
      <w:r w:rsidRPr="0061642C">
        <w:t>Online</w:t>
      </w:r>
      <w:r w:rsidRPr="00887BFA">
        <w:rPr>
          <w:sz w:val="24"/>
          <w:szCs w:val="24"/>
          <w:lang w:val="en-US"/>
        </w:rPr>
        <w:t xml:space="preserve"> </w:t>
      </w:r>
      <w:r w:rsidRPr="00887BFA">
        <w:t>engagement</w:t>
      </w:r>
      <w:bookmarkEnd w:id="248"/>
      <w:r w:rsidRPr="00887BFA">
        <w:rPr>
          <w:sz w:val="24"/>
          <w:szCs w:val="24"/>
          <w:lang w:val="en-US"/>
        </w:rPr>
        <w:t xml:space="preserve"> </w:t>
      </w:r>
    </w:p>
    <w:p w:rsidR="0000194F" w:rsidRDefault="0000194F" w:rsidP="0000194F">
      <w:pPr>
        <w:rPr>
          <w:lang w:val="en-US"/>
        </w:rPr>
      </w:pPr>
      <w:r>
        <w:rPr>
          <w:lang w:val="en-US"/>
        </w:rPr>
        <w:t xml:space="preserve">The Shape Auckland engagement hub was the central place for information and online engagement. Through the hub, individuals could read all current and previous LTP materials, comment on blogs on key topics, watch an explanatory video, share content via their own social media channels, and provide their feedback. </w:t>
      </w:r>
    </w:p>
    <w:p w:rsidR="0000194F" w:rsidRDefault="0000194F" w:rsidP="0000194F">
      <w:pPr>
        <w:rPr>
          <w:lang w:val="en-US"/>
        </w:rPr>
      </w:pPr>
      <w:r>
        <w:rPr>
          <w:lang w:val="en-US"/>
        </w:rPr>
        <w:t>Aucklanders could provide feedback via social media channels by:</w:t>
      </w:r>
    </w:p>
    <w:p w:rsidR="0000194F" w:rsidRDefault="0000194F" w:rsidP="00887BFA">
      <w:pPr>
        <w:pStyle w:val="ListParagraph"/>
        <w:numPr>
          <w:ilvl w:val="0"/>
          <w:numId w:val="204"/>
        </w:numPr>
      </w:pPr>
      <w:r>
        <w:t>a designated Facebook page (</w:t>
      </w:r>
      <w:hyperlink r:id="rId69" w:tgtFrame="_blank" w:history="1">
        <w:r w:rsidRPr="00887BFA">
          <w:rPr>
            <w:rStyle w:val="Hyperlink"/>
            <w:color w:val="428BCA"/>
          </w:rPr>
          <w:t>facebook.com/aklcouncil</w:t>
        </w:r>
      </w:hyperlink>
      <w:r>
        <w:t>)</w:t>
      </w:r>
    </w:p>
    <w:p w:rsidR="0000194F" w:rsidRDefault="0000194F" w:rsidP="00887BFA">
      <w:pPr>
        <w:pStyle w:val="ListParagraph"/>
        <w:numPr>
          <w:ilvl w:val="0"/>
          <w:numId w:val="204"/>
        </w:numPr>
      </w:pPr>
      <w:r>
        <w:t>on Twitter, using both @aklcouncil and #LTP2015</w:t>
      </w:r>
    </w:p>
    <w:p w:rsidR="0000194F" w:rsidRDefault="0000194F" w:rsidP="00887BFA">
      <w:pPr>
        <w:pStyle w:val="ListParagraph"/>
        <w:numPr>
          <w:ilvl w:val="0"/>
          <w:numId w:val="204"/>
        </w:numPr>
      </w:pPr>
      <w:r>
        <w:t xml:space="preserve">in the comments section of the </w:t>
      </w:r>
      <w:hyperlink r:id="rId70" w:history="1">
        <w:r w:rsidRPr="00F66841">
          <w:rPr>
            <w:rStyle w:val="Hyperlink"/>
          </w:rPr>
          <w:t>Shape Auckland</w:t>
        </w:r>
      </w:hyperlink>
      <w:r>
        <w:t xml:space="preserve"> blog</w:t>
      </w:r>
    </w:p>
    <w:p w:rsidR="0000194F" w:rsidRDefault="0000194F" w:rsidP="00887BFA">
      <w:pPr>
        <w:pStyle w:val="ListParagraph"/>
        <w:numPr>
          <w:ilvl w:val="0"/>
          <w:numId w:val="204"/>
        </w:numPr>
      </w:pPr>
      <w:r>
        <w:t>participating in an online live chat through the Buzzchanel online discussion tool.</w:t>
      </w:r>
    </w:p>
    <w:p w:rsidR="0000194F" w:rsidRDefault="0000194F" w:rsidP="0000194F">
      <w:pPr>
        <w:rPr>
          <w:lang w:val="en-US"/>
        </w:rPr>
      </w:pPr>
      <w:r>
        <w:rPr>
          <w:lang w:val="en-US"/>
        </w:rPr>
        <w:t>The live online chat offered the chance for community members to discuss key topics with each other and present their point of view. Council subject matter experts were on hand to provide any clarification required. All commentary from the community was recorded as feedback.</w:t>
      </w:r>
    </w:p>
    <w:p w:rsidR="0000194F" w:rsidRPr="00FE4182" w:rsidRDefault="0000194F" w:rsidP="00887BFA">
      <w:pPr>
        <w:pStyle w:val="Heading3"/>
        <w:rPr>
          <w:lang w:val="en-US"/>
        </w:rPr>
      </w:pPr>
      <w:bookmarkStart w:id="249" w:name="_Toc431282616"/>
      <w:r w:rsidRPr="00B86C94">
        <w:rPr>
          <w:lang w:val="en-US"/>
        </w:rPr>
        <w:t>Offline engagement</w:t>
      </w:r>
      <w:bookmarkEnd w:id="249"/>
    </w:p>
    <w:p w:rsidR="00887BFA" w:rsidRDefault="0000194F" w:rsidP="0000194F">
      <w:pPr>
        <w:rPr>
          <w:lang w:val="en-US"/>
        </w:rPr>
      </w:pPr>
      <w:r w:rsidRPr="00B86C94">
        <w:rPr>
          <w:lang w:val="en-US"/>
        </w:rPr>
        <w:t>Offline engagement methods used included face-to-face meetings, public meetings, the option to print and mail a submission and newspaper advertisements. Council distributed a summary document to 540, 000 households, libraries and offices</w:t>
      </w:r>
      <w:r>
        <w:rPr>
          <w:lang w:val="en-US"/>
        </w:rPr>
        <w:t>.</w:t>
      </w:r>
    </w:p>
    <w:p w:rsidR="0000194F" w:rsidRPr="00B86C94" w:rsidRDefault="0000194F" w:rsidP="0000194F">
      <w:pPr>
        <w:rPr>
          <w:lang w:val="en-US"/>
        </w:rPr>
      </w:pPr>
      <w:r>
        <w:rPr>
          <w:lang w:val="en-US"/>
        </w:rPr>
        <w:t xml:space="preserve">The Council also facilitated </w:t>
      </w:r>
      <w:hyperlink r:id="rId71" w:history="1">
        <w:r w:rsidRPr="00A9571C">
          <w:rPr>
            <w:rStyle w:val="Hyperlink"/>
            <w:lang w:val="en-US"/>
          </w:rPr>
          <w:t>Have Your Say</w:t>
        </w:r>
      </w:hyperlink>
      <w:r>
        <w:rPr>
          <w:lang w:val="en-US"/>
        </w:rPr>
        <w:t xml:space="preserve"> events across Auckland, with a total of 2,300 attendees, including:  </w:t>
      </w:r>
    </w:p>
    <w:p w:rsidR="0000194F" w:rsidRPr="00D0647A" w:rsidRDefault="0000194F" w:rsidP="0061642C">
      <w:pPr>
        <w:pStyle w:val="ListParagraph"/>
        <w:keepLines w:val="0"/>
        <w:numPr>
          <w:ilvl w:val="0"/>
          <w:numId w:val="199"/>
        </w:numPr>
        <w:spacing w:before="0" w:after="0"/>
        <w:contextualSpacing/>
        <w:rPr>
          <w:lang w:val="en-US"/>
        </w:rPr>
      </w:pPr>
      <w:r w:rsidRPr="00DC2A1F">
        <w:rPr>
          <w:lang w:val="en-US"/>
        </w:rPr>
        <w:t>21 stalls at events, markets</w:t>
      </w:r>
      <w:r>
        <w:rPr>
          <w:lang w:val="en-US"/>
        </w:rPr>
        <w:t xml:space="preserve"> and</w:t>
      </w:r>
      <w:r w:rsidRPr="00DC2A1F">
        <w:rPr>
          <w:lang w:val="en-US"/>
        </w:rPr>
        <w:t xml:space="preserve"> tertiary institutions </w:t>
      </w:r>
    </w:p>
    <w:p w:rsidR="0000194F" w:rsidRPr="00D0647A" w:rsidRDefault="0000194F" w:rsidP="0061642C">
      <w:pPr>
        <w:pStyle w:val="ListParagraph"/>
        <w:keepLines w:val="0"/>
        <w:numPr>
          <w:ilvl w:val="0"/>
          <w:numId w:val="199"/>
        </w:numPr>
        <w:spacing w:before="0" w:after="0"/>
        <w:contextualSpacing/>
        <w:rPr>
          <w:lang w:val="en-US"/>
        </w:rPr>
      </w:pPr>
      <w:r w:rsidRPr="00DC2A1F">
        <w:rPr>
          <w:lang w:val="en-US"/>
        </w:rPr>
        <w:t>21 visits/workshops with community groups, churches</w:t>
      </w:r>
      <w:r>
        <w:rPr>
          <w:lang w:val="en-US"/>
        </w:rPr>
        <w:t xml:space="preserve"> and </w:t>
      </w:r>
      <w:r w:rsidRPr="00DC2A1F">
        <w:rPr>
          <w:lang w:val="en-US"/>
        </w:rPr>
        <w:t>businesses</w:t>
      </w:r>
    </w:p>
    <w:p w:rsidR="0000194F" w:rsidRPr="00D0647A" w:rsidRDefault="0000194F" w:rsidP="0061642C">
      <w:pPr>
        <w:pStyle w:val="ListParagraph"/>
        <w:keepLines w:val="0"/>
        <w:numPr>
          <w:ilvl w:val="0"/>
          <w:numId w:val="199"/>
        </w:numPr>
        <w:spacing w:before="0" w:after="0"/>
        <w:contextualSpacing/>
        <w:rPr>
          <w:lang w:val="en-US"/>
        </w:rPr>
      </w:pPr>
      <w:r w:rsidRPr="00DC2A1F">
        <w:rPr>
          <w:lang w:val="en-US"/>
        </w:rPr>
        <w:t xml:space="preserve">56 local engagement activities </w:t>
      </w:r>
      <w:r>
        <w:rPr>
          <w:lang w:val="en-US"/>
        </w:rPr>
        <w:t xml:space="preserve">reaching </w:t>
      </w:r>
      <w:r w:rsidRPr="00DC2A1F">
        <w:rPr>
          <w:lang w:val="en-US"/>
        </w:rPr>
        <w:t>around 900 attendees</w:t>
      </w:r>
    </w:p>
    <w:p w:rsidR="0000194F" w:rsidRPr="00D0647A" w:rsidRDefault="0000194F" w:rsidP="0061642C">
      <w:pPr>
        <w:pStyle w:val="ListParagraph"/>
        <w:keepLines w:val="0"/>
        <w:numPr>
          <w:ilvl w:val="0"/>
          <w:numId w:val="199"/>
        </w:numPr>
        <w:spacing w:before="0" w:after="0"/>
        <w:contextualSpacing/>
        <w:rPr>
          <w:lang w:val="en-US"/>
        </w:rPr>
      </w:pPr>
      <w:r w:rsidRPr="00DC2A1F">
        <w:rPr>
          <w:lang w:val="en-US"/>
        </w:rPr>
        <w:t>Promotional material handed out at transport hubs</w:t>
      </w:r>
    </w:p>
    <w:p w:rsidR="0000194F" w:rsidRPr="00D0647A" w:rsidRDefault="00526ADC" w:rsidP="0061642C">
      <w:pPr>
        <w:pStyle w:val="ListParagraph"/>
        <w:keepLines w:val="0"/>
        <w:numPr>
          <w:ilvl w:val="0"/>
          <w:numId w:val="199"/>
        </w:numPr>
        <w:spacing w:before="0" w:after="0"/>
        <w:contextualSpacing/>
        <w:rPr>
          <w:lang w:val="en-US"/>
        </w:rPr>
      </w:pPr>
      <w:hyperlink r:id="rId72" w:history="1">
        <w:r w:rsidR="0000194F" w:rsidRPr="00F0553E">
          <w:rPr>
            <w:rStyle w:val="Hyperlink"/>
            <w:lang w:val="en-US"/>
          </w:rPr>
          <w:t>Britomart transport choice lanes</w:t>
        </w:r>
      </w:hyperlink>
      <w:r w:rsidR="0000194F">
        <w:rPr>
          <w:lang w:val="en-US"/>
        </w:rPr>
        <w:t xml:space="preserve">: this was a street activity to raise awareness of a critical consultation topic, and gave members of the public the chance to vote </w:t>
      </w:r>
      <w:r w:rsidR="0000194F">
        <w:rPr>
          <w:lang w:val="en-US"/>
        </w:rPr>
        <w:lastRenderedPageBreak/>
        <w:t>with their feet and be counted as they walked through one lane rather than another</w:t>
      </w:r>
    </w:p>
    <w:p w:rsidR="0000194F" w:rsidRPr="00D0647A" w:rsidRDefault="0000194F" w:rsidP="0061642C">
      <w:pPr>
        <w:pStyle w:val="ListParagraph"/>
        <w:keepLines w:val="0"/>
        <w:numPr>
          <w:ilvl w:val="0"/>
          <w:numId w:val="199"/>
        </w:numPr>
        <w:spacing w:before="0" w:after="0"/>
        <w:contextualSpacing/>
        <w:rPr>
          <w:lang w:val="en-US"/>
        </w:rPr>
      </w:pPr>
      <w:r w:rsidRPr="00DC2A1F">
        <w:rPr>
          <w:lang w:val="en-US"/>
        </w:rPr>
        <w:t>Targeted stakeholder communications to over 28,000 individuals</w:t>
      </w:r>
      <w:r>
        <w:rPr>
          <w:lang w:val="en-US"/>
        </w:rPr>
        <w:t xml:space="preserve"> </w:t>
      </w:r>
      <w:r w:rsidRPr="00DC2A1F">
        <w:rPr>
          <w:lang w:val="en-US"/>
        </w:rPr>
        <w:t>/</w:t>
      </w:r>
      <w:r>
        <w:rPr>
          <w:lang w:val="en-US"/>
        </w:rPr>
        <w:t xml:space="preserve"> </w:t>
      </w:r>
      <w:r w:rsidRPr="00DC2A1F">
        <w:rPr>
          <w:lang w:val="en-US"/>
        </w:rPr>
        <w:t>groups</w:t>
      </w:r>
      <w:r>
        <w:rPr>
          <w:lang w:val="en-US"/>
        </w:rPr>
        <w:t xml:space="preserve"> including: </w:t>
      </w:r>
    </w:p>
    <w:p w:rsidR="0000194F" w:rsidRPr="00D0647A" w:rsidRDefault="0000194F" w:rsidP="0061642C">
      <w:pPr>
        <w:pStyle w:val="ListParagraph"/>
        <w:keepLines w:val="0"/>
        <w:numPr>
          <w:ilvl w:val="1"/>
          <w:numId w:val="199"/>
        </w:numPr>
        <w:spacing w:before="0" w:after="0"/>
        <w:contextualSpacing/>
        <w:rPr>
          <w:lang w:val="en-US"/>
        </w:rPr>
      </w:pPr>
      <w:r>
        <w:rPr>
          <w:lang w:val="en-US"/>
        </w:rPr>
        <w:t xml:space="preserve">The </w:t>
      </w:r>
      <w:hyperlink r:id="rId73" w:history="1">
        <w:r w:rsidRPr="00A9571C">
          <w:rPr>
            <w:rStyle w:val="Hyperlink"/>
            <w:lang w:val="en-US"/>
          </w:rPr>
          <w:t>Peoples Panel</w:t>
        </w:r>
      </w:hyperlink>
    </w:p>
    <w:p w:rsidR="0000194F" w:rsidRPr="00D0647A" w:rsidRDefault="0000194F" w:rsidP="0061642C">
      <w:pPr>
        <w:pStyle w:val="ListParagraph"/>
        <w:keepLines w:val="0"/>
        <w:numPr>
          <w:ilvl w:val="1"/>
          <w:numId w:val="199"/>
        </w:numPr>
        <w:spacing w:before="0" w:after="0"/>
        <w:contextualSpacing/>
        <w:rPr>
          <w:lang w:val="en-US"/>
        </w:rPr>
      </w:pPr>
      <w:r>
        <w:rPr>
          <w:lang w:val="en-US"/>
        </w:rPr>
        <w:t>Council’s existing d</w:t>
      </w:r>
      <w:r w:rsidRPr="00DC2A1F">
        <w:rPr>
          <w:lang w:val="en-US"/>
        </w:rPr>
        <w:t>atabase of interested Aucklanders</w:t>
      </w:r>
      <w:r>
        <w:rPr>
          <w:lang w:val="en-US"/>
        </w:rPr>
        <w:t xml:space="preserve"> </w:t>
      </w:r>
    </w:p>
    <w:p w:rsidR="0000194F" w:rsidRDefault="0000194F" w:rsidP="0061642C">
      <w:pPr>
        <w:pStyle w:val="ListParagraph"/>
        <w:keepLines w:val="0"/>
        <w:numPr>
          <w:ilvl w:val="1"/>
          <w:numId w:val="199"/>
        </w:numPr>
        <w:spacing w:before="0" w:after="0"/>
        <w:contextualSpacing/>
        <w:rPr>
          <w:lang w:val="en-US"/>
        </w:rPr>
      </w:pPr>
      <w:r>
        <w:rPr>
          <w:lang w:val="en-US"/>
        </w:rPr>
        <w:t>Direct communications with hard to reach groups including those with disabilities, non-English speakers, y</w:t>
      </w:r>
      <w:r w:rsidRPr="00DC2A1F">
        <w:rPr>
          <w:lang w:val="en-US"/>
        </w:rPr>
        <w:t>outh</w:t>
      </w:r>
      <w:r>
        <w:rPr>
          <w:lang w:val="en-US"/>
        </w:rPr>
        <w:t xml:space="preserve"> and s</w:t>
      </w:r>
      <w:r w:rsidRPr="00DC2A1F">
        <w:rPr>
          <w:lang w:val="en-US"/>
        </w:rPr>
        <w:t>eniors</w:t>
      </w:r>
      <w:r>
        <w:rPr>
          <w:lang w:val="en-US"/>
        </w:rPr>
        <w:t xml:space="preserve"> </w:t>
      </w:r>
    </w:p>
    <w:p w:rsidR="0000194F" w:rsidRDefault="0000194F" w:rsidP="0061642C">
      <w:pPr>
        <w:pStyle w:val="ListParagraph"/>
        <w:keepLines w:val="0"/>
        <w:numPr>
          <w:ilvl w:val="1"/>
          <w:numId w:val="199"/>
        </w:numPr>
        <w:spacing w:before="0" w:after="0"/>
        <w:contextualSpacing/>
        <w:rPr>
          <w:lang w:val="en-US"/>
        </w:rPr>
      </w:pPr>
      <w:r>
        <w:rPr>
          <w:lang w:val="en-US"/>
        </w:rPr>
        <w:t xml:space="preserve">Public sector agencies </w:t>
      </w:r>
    </w:p>
    <w:p w:rsidR="0000194F" w:rsidRPr="00D0647A" w:rsidRDefault="00526ADC" w:rsidP="0061642C">
      <w:pPr>
        <w:pStyle w:val="ListParagraph"/>
        <w:keepLines w:val="0"/>
        <w:numPr>
          <w:ilvl w:val="0"/>
          <w:numId w:val="199"/>
        </w:numPr>
        <w:spacing w:before="0" w:after="0"/>
        <w:contextualSpacing/>
        <w:rPr>
          <w:lang w:val="en-US"/>
        </w:rPr>
      </w:pPr>
      <w:hyperlink r:id="rId74" w:history="1">
        <w:r w:rsidR="0000194F" w:rsidRPr="00A9571C">
          <w:rPr>
            <w:rStyle w:val="Hyperlink"/>
            <w:lang w:val="en-US"/>
          </w:rPr>
          <w:t>Auckland Conversations</w:t>
        </w:r>
      </w:hyperlink>
      <w:r w:rsidR="0000194F">
        <w:rPr>
          <w:lang w:val="en-US"/>
        </w:rPr>
        <w:t xml:space="preserve"> event: panel discussion on transport, amplified using live tweeting</w:t>
      </w:r>
    </w:p>
    <w:p w:rsidR="0000194F" w:rsidRDefault="0000194F" w:rsidP="0000194F">
      <w:pPr>
        <w:rPr>
          <w:lang w:val="en-US"/>
        </w:rPr>
      </w:pPr>
      <w:r w:rsidRPr="000C236C">
        <w:rPr>
          <w:lang w:val="en-US"/>
        </w:rPr>
        <w:t xml:space="preserve">Council staff </w:t>
      </w:r>
      <w:r>
        <w:rPr>
          <w:lang w:val="en-US"/>
        </w:rPr>
        <w:t xml:space="preserve">also </w:t>
      </w:r>
      <w:r w:rsidRPr="000C236C">
        <w:rPr>
          <w:lang w:val="en-US"/>
        </w:rPr>
        <w:t>visited all its housing for the elderly to discuss the</w:t>
      </w:r>
      <w:r>
        <w:rPr>
          <w:lang w:val="en-US"/>
        </w:rPr>
        <w:t xml:space="preserve"> </w:t>
      </w:r>
      <w:r w:rsidRPr="000C236C">
        <w:rPr>
          <w:lang w:val="en-US"/>
        </w:rPr>
        <w:t xml:space="preserve">proposal during the consultation process. </w:t>
      </w:r>
    </w:p>
    <w:p w:rsidR="0000194F" w:rsidRPr="000C236C" w:rsidRDefault="0000194F" w:rsidP="0000194F">
      <w:pPr>
        <w:rPr>
          <w:lang w:val="en-US"/>
        </w:rPr>
      </w:pPr>
      <w:r>
        <w:rPr>
          <w:lang w:val="en-US"/>
        </w:rPr>
        <w:t>In addition, the 21 Local B</w:t>
      </w:r>
      <w:r w:rsidRPr="001C4E2F">
        <w:rPr>
          <w:lang w:val="en-US"/>
        </w:rPr>
        <w:t>oard</w:t>
      </w:r>
      <w:r>
        <w:rPr>
          <w:lang w:val="en-US"/>
        </w:rPr>
        <w:t>s</w:t>
      </w:r>
      <w:r w:rsidRPr="001C4E2F">
        <w:rPr>
          <w:lang w:val="en-US"/>
        </w:rPr>
        <w:t xml:space="preserve"> </w:t>
      </w:r>
      <w:r>
        <w:rPr>
          <w:lang w:val="en-US"/>
        </w:rPr>
        <w:t xml:space="preserve">of Auckland Council ran meetings to discuss </w:t>
      </w:r>
      <w:r w:rsidRPr="001C4E2F">
        <w:rPr>
          <w:lang w:val="en-US"/>
        </w:rPr>
        <w:t>their own budget allocation</w:t>
      </w:r>
      <w:r>
        <w:rPr>
          <w:lang w:val="en-US"/>
        </w:rPr>
        <w:t>s</w:t>
      </w:r>
      <w:r w:rsidRPr="001C4E2F">
        <w:rPr>
          <w:lang w:val="en-US"/>
        </w:rPr>
        <w:t xml:space="preserve"> and address l</w:t>
      </w:r>
      <w:r>
        <w:rPr>
          <w:lang w:val="en-US"/>
        </w:rPr>
        <w:t>ocal issues and infrastructure and provide feedback to Council’s</w:t>
      </w:r>
      <w:r w:rsidRPr="001C4E2F">
        <w:rPr>
          <w:lang w:val="en-US"/>
        </w:rPr>
        <w:t xml:space="preserve"> </w:t>
      </w:r>
      <w:r>
        <w:rPr>
          <w:lang w:val="en-US"/>
        </w:rPr>
        <w:t>Have Your Say questions on regional issues</w:t>
      </w:r>
      <w:r w:rsidRPr="001C4E2F">
        <w:rPr>
          <w:lang w:val="en-US"/>
        </w:rPr>
        <w:t xml:space="preserve">. </w:t>
      </w:r>
    </w:p>
    <w:p w:rsidR="0000194F" w:rsidRDefault="0000194F" w:rsidP="002E5F0D">
      <w:pPr>
        <w:pStyle w:val="Heading3"/>
        <w:rPr>
          <w:lang w:val="en-US"/>
        </w:rPr>
      </w:pPr>
      <w:bookmarkStart w:id="250" w:name="_Toc431282617"/>
      <w:r>
        <w:rPr>
          <w:lang w:val="en-US"/>
        </w:rPr>
        <w:t>Technology used</w:t>
      </w:r>
      <w:bookmarkEnd w:id="250"/>
      <w:r>
        <w:rPr>
          <w:lang w:val="en-US"/>
        </w:rPr>
        <w:t xml:space="preserve"> </w:t>
      </w:r>
    </w:p>
    <w:p w:rsidR="0000194F" w:rsidRPr="002E5F0D" w:rsidRDefault="0000194F" w:rsidP="0061642C">
      <w:pPr>
        <w:pStyle w:val="ListParagraph"/>
        <w:keepLines w:val="0"/>
        <w:numPr>
          <w:ilvl w:val="0"/>
          <w:numId w:val="202"/>
        </w:numPr>
        <w:spacing w:before="0" w:after="0"/>
        <w:contextualSpacing/>
        <w:rPr>
          <w:lang w:val="en-US"/>
        </w:rPr>
      </w:pPr>
      <w:r w:rsidRPr="002E5F0D">
        <w:rPr>
          <w:lang w:val="en-US"/>
        </w:rPr>
        <w:t xml:space="preserve">Website –Shape Auckland hub - online engagement methods </w:t>
      </w:r>
    </w:p>
    <w:p w:rsidR="0000194F" w:rsidRPr="002E5F0D" w:rsidRDefault="0000194F" w:rsidP="0061642C">
      <w:pPr>
        <w:pStyle w:val="ListParagraph"/>
        <w:keepLines w:val="0"/>
        <w:numPr>
          <w:ilvl w:val="0"/>
          <w:numId w:val="202"/>
        </w:numPr>
        <w:spacing w:before="0" w:after="0"/>
        <w:contextualSpacing/>
        <w:rPr>
          <w:lang w:val="en-US"/>
        </w:rPr>
      </w:pPr>
      <w:r w:rsidRPr="002E5F0D">
        <w:rPr>
          <w:lang w:val="en-US"/>
        </w:rPr>
        <w:t xml:space="preserve">Forms / tools to collect submissions </w:t>
      </w:r>
    </w:p>
    <w:p w:rsidR="0000194F" w:rsidRPr="002E5F0D" w:rsidRDefault="0000194F" w:rsidP="0061642C">
      <w:pPr>
        <w:pStyle w:val="ListParagraph"/>
        <w:keepLines w:val="0"/>
        <w:numPr>
          <w:ilvl w:val="0"/>
          <w:numId w:val="202"/>
        </w:numPr>
        <w:spacing w:before="0" w:after="0"/>
        <w:contextualSpacing/>
        <w:rPr>
          <w:lang w:val="en-US"/>
        </w:rPr>
      </w:pPr>
      <w:r w:rsidRPr="002E5F0D">
        <w:rPr>
          <w:lang w:val="en-US"/>
        </w:rPr>
        <w:t xml:space="preserve">Social media – Facebook, Twitter, Live chat  </w:t>
      </w:r>
    </w:p>
    <w:p w:rsidR="0000194F" w:rsidRPr="002E5F0D" w:rsidRDefault="0000194F" w:rsidP="0061642C">
      <w:pPr>
        <w:pStyle w:val="ListParagraph"/>
        <w:keepLines w:val="0"/>
        <w:numPr>
          <w:ilvl w:val="0"/>
          <w:numId w:val="202"/>
        </w:numPr>
        <w:spacing w:before="0" w:after="0"/>
        <w:contextualSpacing/>
        <w:rPr>
          <w:lang w:val="en-US"/>
        </w:rPr>
      </w:pPr>
      <w:r w:rsidRPr="002E5F0D">
        <w:rPr>
          <w:lang w:val="en-US"/>
        </w:rPr>
        <w:t xml:space="preserve">Feedback Management System </w:t>
      </w:r>
    </w:p>
    <w:p w:rsidR="0000194F" w:rsidRPr="002E5F0D" w:rsidRDefault="00526ADC" w:rsidP="0061642C">
      <w:pPr>
        <w:pStyle w:val="ListParagraph"/>
        <w:keepLines w:val="0"/>
        <w:numPr>
          <w:ilvl w:val="0"/>
          <w:numId w:val="202"/>
        </w:numPr>
        <w:spacing w:before="0" w:after="0"/>
        <w:contextualSpacing/>
        <w:rPr>
          <w:lang w:val="en-US"/>
        </w:rPr>
      </w:pPr>
      <w:hyperlink r:id="rId75" w:history="1">
        <w:r w:rsidR="0000194F" w:rsidRPr="002E5F0D">
          <w:rPr>
            <w:rStyle w:val="Hyperlink"/>
            <w:color w:val="auto"/>
            <w:lang w:val="en-US"/>
          </w:rPr>
          <w:t>Buzzchannel</w:t>
        </w:r>
      </w:hyperlink>
      <w:r w:rsidR="0000194F" w:rsidRPr="002E5F0D">
        <w:rPr>
          <w:lang w:val="en-US"/>
        </w:rPr>
        <w:t xml:space="preserve"> online discussion tool </w:t>
      </w:r>
    </w:p>
    <w:p w:rsidR="0000194F" w:rsidRPr="00955B65" w:rsidRDefault="0000194F" w:rsidP="0000194F">
      <w:pPr>
        <w:pStyle w:val="Heading2"/>
        <w:rPr>
          <w:lang w:val="en-US"/>
        </w:rPr>
      </w:pPr>
      <w:bookmarkStart w:id="251" w:name="_Toc431282618"/>
      <w:r w:rsidRPr="00955B65">
        <w:rPr>
          <w:lang w:val="en-US"/>
        </w:rPr>
        <w:t>Analysis and reporting feedback</w:t>
      </w:r>
      <w:bookmarkEnd w:id="251"/>
    </w:p>
    <w:p w:rsidR="0000194F" w:rsidRPr="00EE66E1" w:rsidRDefault="0000194F" w:rsidP="00EE66E1">
      <w:pPr>
        <w:rPr>
          <w:lang w:val="en-US"/>
        </w:rPr>
      </w:pPr>
      <w:r w:rsidRPr="00EE66E1">
        <w:rPr>
          <w:lang w:val="en-US"/>
        </w:rPr>
        <w:t xml:space="preserve">After the submission period closed on March 16th feedback was analysed and reported to the project team. </w:t>
      </w:r>
    </w:p>
    <w:p w:rsidR="0000194F" w:rsidRDefault="0000194F" w:rsidP="0000194F">
      <w:pPr>
        <w:rPr>
          <w:color w:val="FF0000"/>
          <w:lang w:val="en-US"/>
        </w:rPr>
      </w:pPr>
      <w:r w:rsidRPr="00B7788F">
        <w:rPr>
          <w:lang w:val="en-US"/>
        </w:rPr>
        <w:t>Submissions</w:t>
      </w:r>
      <w:r>
        <w:rPr>
          <w:lang w:val="en-US"/>
        </w:rPr>
        <w:t xml:space="preserve"> and feedback forms collected in hard copy and email were entered into the </w:t>
      </w:r>
      <w:r w:rsidRPr="00A71AA2">
        <w:rPr>
          <w:lang w:val="en-US"/>
        </w:rPr>
        <w:t xml:space="preserve">Feedback Management System so feedback could be collated with comments received on the blog, input collected through social media and through the Shape Auckland hub. Feedback collected through the Live Chat were exported into CSV outputs so they could be coded and entered into the Feedback Management System for issues analysis and management. </w:t>
      </w:r>
    </w:p>
    <w:p w:rsidR="0000194F" w:rsidRPr="003B7E64" w:rsidRDefault="0000194F" w:rsidP="0000194F">
      <w:pPr>
        <w:rPr>
          <w:lang w:val="en-US"/>
        </w:rPr>
      </w:pPr>
      <w:r>
        <w:rPr>
          <w:lang w:val="en-US"/>
        </w:rPr>
        <w:t>F</w:t>
      </w:r>
      <w:r w:rsidRPr="003B7E64">
        <w:rPr>
          <w:lang w:val="en-US"/>
        </w:rPr>
        <w:t>eedback received was related to four key themes as outlined in the consultation document</w:t>
      </w:r>
      <w:r>
        <w:rPr>
          <w:lang w:val="en-US"/>
        </w:rPr>
        <w:t xml:space="preserve"> including: </w:t>
      </w:r>
    </w:p>
    <w:p w:rsidR="0000194F" w:rsidRDefault="0000194F" w:rsidP="0061642C">
      <w:pPr>
        <w:pStyle w:val="ListParagraph"/>
        <w:keepLines w:val="0"/>
        <w:numPr>
          <w:ilvl w:val="0"/>
          <w:numId w:val="203"/>
        </w:numPr>
        <w:spacing w:before="0" w:after="0"/>
        <w:contextualSpacing/>
        <w:rPr>
          <w:lang w:val="en-US"/>
        </w:rPr>
      </w:pPr>
      <w:r w:rsidRPr="00E109FE">
        <w:rPr>
          <w:b/>
          <w:lang w:val="en-US"/>
        </w:rPr>
        <w:t>Transport:</w:t>
      </w:r>
      <w:r>
        <w:rPr>
          <w:lang w:val="en-US"/>
        </w:rPr>
        <w:t xml:space="preserve"> discussions around the adoption of the Basic transport network or the Auckland Plan transport network and its funding.  </w:t>
      </w:r>
    </w:p>
    <w:p w:rsidR="0000194F" w:rsidRDefault="0000194F" w:rsidP="0061642C">
      <w:pPr>
        <w:pStyle w:val="ListParagraph"/>
        <w:keepLines w:val="0"/>
        <w:numPr>
          <w:ilvl w:val="0"/>
          <w:numId w:val="203"/>
        </w:numPr>
        <w:spacing w:before="0" w:after="0"/>
        <w:contextualSpacing/>
        <w:rPr>
          <w:lang w:val="en-US"/>
        </w:rPr>
      </w:pPr>
      <w:r w:rsidRPr="00E109FE">
        <w:rPr>
          <w:b/>
          <w:lang w:val="en-US"/>
        </w:rPr>
        <w:t>Investing in Auckland:</w:t>
      </w:r>
      <w:r>
        <w:rPr>
          <w:lang w:val="en-US"/>
        </w:rPr>
        <w:t xml:space="preserve"> a focus on whether there should be greater or less spending on Council services and the proposed rate changes. </w:t>
      </w:r>
    </w:p>
    <w:p w:rsidR="0000194F" w:rsidRPr="003B7E64" w:rsidRDefault="0000194F" w:rsidP="0061642C">
      <w:pPr>
        <w:pStyle w:val="ListParagraph"/>
        <w:keepLines w:val="0"/>
        <w:numPr>
          <w:ilvl w:val="0"/>
          <w:numId w:val="203"/>
        </w:numPr>
        <w:spacing w:before="0" w:after="0"/>
        <w:contextualSpacing/>
        <w:rPr>
          <w:lang w:val="en-US"/>
        </w:rPr>
      </w:pPr>
      <w:r w:rsidRPr="00E109FE">
        <w:rPr>
          <w:b/>
          <w:lang w:val="en-US"/>
        </w:rPr>
        <w:t>Rates and financial policies:</w:t>
      </w:r>
      <w:r w:rsidRPr="003B7E64">
        <w:rPr>
          <w:lang w:val="en-US"/>
        </w:rPr>
        <w:t xml:space="preserve"> discussions on where the Uniform Annual General Charge should be set, and how much business should be contributing. </w:t>
      </w:r>
    </w:p>
    <w:p w:rsidR="0000194F" w:rsidRPr="00C5139A" w:rsidRDefault="0000194F" w:rsidP="0061642C">
      <w:pPr>
        <w:pStyle w:val="ListParagraph"/>
        <w:keepLines w:val="0"/>
        <w:numPr>
          <w:ilvl w:val="0"/>
          <w:numId w:val="203"/>
        </w:numPr>
        <w:spacing w:before="0" w:after="0"/>
        <w:contextualSpacing/>
        <w:rPr>
          <w:lang w:val="en-US"/>
        </w:rPr>
      </w:pPr>
      <w:r w:rsidRPr="00E109FE">
        <w:rPr>
          <w:b/>
          <w:lang w:val="en-US"/>
        </w:rPr>
        <w:t>Development Auckland:</w:t>
      </w:r>
      <w:r w:rsidRPr="003B7E64">
        <w:rPr>
          <w:lang w:val="en-US"/>
        </w:rPr>
        <w:t xml:space="preserve"> asking Aucklanders whether they support the replacement of two existing </w:t>
      </w:r>
      <w:hyperlink r:id="rId76" w:history="1">
        <w:r w:rsidRPr="00A9571C">
          <w:rPr>
            <w:rStyle w:val="Hyperlink"/>
            <w:lang w:val="en-US"/>
          </w:rPr>
          <w:t>Council Controlled Organisations</w:t>
        </w:r>
      </w:hyperlink>
      <w:r w:rsidRPr="003B7E64">
        <w:rPr>
          <w:lang w:val="en-US"/>
        </w:rPr>
        <w:t xml:space="preserve"> for a new one. </w:t>
      </w:r>
    </w:p>
    <w:p w:rsidR="0000194F" w:rsidRPr="002E5F0D" w:rsidRDefault="0000194F" w:rsidP="002E5F0D">
      <w:pPr>
        <w:pStyle w:val="Heading2"/>
      </w:pPr>
      <w:bookmarkStart w:id="252" w:name="_Toc431282619"/>
      <w:r w:rsidRPr="002E5F0D">
        <w:lastRenderedPageBreak/>
        <w:t>Outcomes</w:t>
      </w:r>
      <w:bookmarkEnd w:id="252"/>
    </w:p>
    <w:p w:rsidR="0000194F" w:rsidRPr="0050277F" w:rsidRDefault="0000194F" w:rsidP="0050277F">
      <w:r w:rsidRPr="0050277F">
        <w:t xml:space="preserve">The engagement resulted in the largest ever conversation with Aucklanders: 27,383 people provided over 260,000 points of written feedback. </w:t>
      </w:r>
    </w:p>
    <w:p w:rsidR="0000194F" w:rsidRDefault="0000194F" w:rsidP="0000194F">
      <w:pPr>
        <w:rPr>
          <w:lang w:val="en-US"/>
        </w:rPr>
      </w:pPr>
      <w:r>
        <w:rPr>
          <w:lang w:val="en-US"/>
        </w:rPr>
        <w:t>By mid-March, 54% of Aucklanders were aware of the LTP, which was 20% greater than in November of 2014, but only 1 in 10 participants felt that they were aware of what issues were being discussed in the plan.</w:t>
      </w:r>
    </w:p>
    <w:p w:rsidR="0000194F" w:rsidRDefault="0000194F" w:rsidP="0000194F">
      <w:pPr>
        <w:rPr>
          <w:lang w:val="en-US"/>
        </w:rPr>
      </w:pPr>
      <w:r>
        <w:rPr>
          <w:lang w:val="en-US"/>
        </w:rPr>
        <w:t xml:space="preserve">The following metrics were also tracked: </w:t>
      </w:r>
    </w:p>
    <w:p w:rsidR="0000194F" w:rsidRPr="00193748" w:rsidRDefault="0000194F" w:rsidP="0061642C">
      <w:pPr>
        <w:pStyle w:val="ListParagraph"/>
        <w:keepLines w:val="0"/>
        <w:numPr>
          <w:ilvl w:val="0"/>
          <w:numId w:val="197"/>
        </w:numPr>
        <w:spacing w:before="0" w:after="0"/>
        <w:contextualSpacing/>
        <w:rPr>
          <w:lang w:val="en-US"/>
        </w:rPr>
      </w:pPr>
      <w:r>
        <w:rPr>
          <w:lang w:val="en-US"/>
        </w:rPr>
        <w:t>49 comments were received on the 9 blogs posted by Council</w:t>
      </w:r>
      <w:r w:rsidRPr="00193748">
        <w:rPr>
          <w:lang w:val="en-US"/>
        </w:rPr>
        <w:t xml:space="preserve"> </w:t>
      </w:r>
    </w:p>
    <w:p w:rsidR="0000194F" w:rsidRPr="002B6C98" w:rsidRDefault="0000194F" w:rsidP="0061642C">
      <w:pPr>
        <w:pStyle w:val="ListParagraph"/>
        <w:keepLines w:val="0"/>
        <w:numPr>
          <w:ilvl w:val="0"/>
          <w:numId w:val="197"/>
        </w:numPr>
        <w:spacing w:before="0" w:after="0"/>
        <w:contextualSpacing/>
        <w:rPr>
          <w:lang w:val="en-US"/>
        </w:rPr>
      </w:pPr>
      <w:r w:rsidRPr="00703C33">
        <w:rPr>
          <w:lang w:val="en-US"/>
        </w:rPr>
        <w:t>1</w:t>
      </w:r>
      <w:r>
        <w:rPr>
          <w:lang w:val="en-US"/>
        </w:rPr>
        <w:t>,</w:t>
      </w:r>
      <w:r w:rsidRPr="00703C33">
        <w:rPr>
          <w:lang w:val="en-US"/>
        </w:rPr>
        <w:t>354 eligible submissions were received through social m</w:t>
      </w:r>
      <w:r w:rsidRPr="00745B8E">
        <w:rPr>
          <w:lang w:val="en-US"/>
        </w:rPr>
        <w:t xml:space="preserve">edia </w:t>
      </w:r>
      <w:r w:rsidRPr="00D42FF4">
        <w:rPr>
          <w:lang w:val="en-US"/>
        </w:rPr>
        <w:t>(</w:t>
      </w:r>
      <w:r w:rsidRPr="00703C33">
        <w:rPr>
          <w:lang w:val="en-US"/>
        </w:rPr>
        <w:t xml:space="preserve">43 people participated in the </w:t>
      </w:r>
      <w:r w:rsidRPr="00745B8E">
        <w:rPr>
          <w:lang w:val="en-US"/>
        </w:rPr>
        <w:t xml:space="preserve">Live Chat Event </w:t>
      </w:r>
      <w:r w:rsidRPr="00D42FF4">
        <w:rPr>
          <w:lang w:val="en-US"/>
        </w:rPr>
        <w:t>with 118 co</w:t>
      </w:r>
      <w:r w:rsidRPr="002B6C98">
        <w:rPr>
          <w:lang w:val="en-US"/>
        </w:rPr>
        <w:t>mments noted</w:t>
      </w:r>
    </w:p>
    <w:p w:rsidR="0000194F" w:rsidRPr="00D0647A" w:rsidRDefault="0000194F" w:rsidP="0061642C">
      <w:pPr>
        <w:pStyle w:val="ListParagraph"/>
        <w:keepLines w:val="0"/>
        <w:numPr>
          <w:ilvl w:val="0"/>
          <w:numId w:val="197"/>
        </w:numPr>
        <w:spacing w:before="0" w:after="0"/>
        <w:contextualSpacing/>
        <w:rPr>
          <w:lang w:val="en-US"/>
        </w:rPr>
      </w:pPr>
      <w:r>
        <w:rPr>
          <w:lang w:val="en-US"/>
        </w:rPr>
        <w:t xml:space="preserve">2,300 people attended Face-to-Face events </w:t>
      </w:r>
    </w:p>
    <w:p w:rsidR="0000194F" w:rsidRPr="00D0647A" w:rsidRDefault="0000194F" w:rsidP="0061642C">
      <w:pPr>
        <w:pStyle w:val="ListParagraph"/>
        <w:keepLines w:val="0"/>
        <w:numPr>
          <w:ilvl w:val="0"/>
          <w:numId w:val="197"/>
        </w:numPr>
        <w:spacing w:before="0" w:after="0"/>
        <w:contextualSpacing/>
        <w:rPr>
          <w:lang w:val="en-US"/>
        </w:rPr>
      </w:pPr>
      <w:r>
        <w:rPr>
          <w:lang w:val="en-US"/>
        </w:rPr>
        <w:t xml:space="preserve">27, 383 submissions were received including: </w:t>
      </w:r>
      <w:r w:rsidRPr="00D0647A">
        <w:rPr>
          <w:lang w:val="en-US"/>
        </w:rPr>
        <w:t xml:space="preserve"> </w:t>
      </w:r>
    </w:p>
    <w:p w:rsidR="0000194F" w:rsidRDefault="0000194F" w:rsidP="0061642C">
      <w:pPr>
        <w:pStyle w:val="ListParagraph"/>
        <w:keepLines w:val="0"/>
        <w:numPr>
          <w:ilvl w:val="1"/>
          <w:numId w:val="197"/>
        </w:numPr>
        <w:spacing w:before="0" w:after="0"/>
        <w:contextualSpacing/>
        <w:rPr>
          <w:lang w:val="en-US"/>
        </w:rPr>
      </w:pPr>
      <w:r>
        <w:rPr>
          <w:lang w:val="en-US"/>
        </w:rPr>
        <w:t>Online feedback form - 25%</w:t>
      </w:r>
    </w:p>
    <w:p w:rsidR="0000194F" w:rsidRDefault="0000194F" w:rsidP="0061642C">
      <w:pPr>
        <w:pStyle w:val="ListParagraph"/>
        <w:keepLines w:val="0"/>
        <w:numPr>
          <w:ilvl w:val="1"/>
          <w:numId w:val="197"/>
        </w:numPr>
        <w:spacing w:before="0" w:after="0"/>
        <w:contextualSpacing/>
        <w:rPr>
          <w:lang w:val="en-US"/>
        </w:rPr>
      </w:pPr>
      <w:r>
        <w:rPr>
          <w:lang w:val="en-US"/>
        </w:rPr>
        <w:t>Posted feedback form - 28%</w:t>
      </w:r>
    </w:p>
    <w:p w:rsidR="0000194F" w:rsidRDefault="0000194F" w:rsidP="0061642C">
      <w:pPr>
        <w:pStyle w:val="ListParagraph"/>
        <w:keepLines w:val="0"/>
        <w:numPr>
          <w:ilvl w:val="1"/>
          <w:numId w:val="197"/>
        </w:numPr>
        <w:spacing w:before="0" w:after="0"/>
        <w:contextualSpacing/>
        <w:rPr>
          <w:lang w:val="en-US"/>
        </w:rPr>
      </w:pPr>
      <w:r>
        <w:rPr>
          <w:lang w:val="en-US"/>
        </w:rPr>
        <w:t>Post non-form - 19%</w:t>
      </w:r>
    </w:p>
    <w:p w:rsidR="0000194F" w:rsidRDefault="0000194F" w:rsidP="0061642C">
      <w:pPr>
        <w:pStyle w:val="ListParagraph"/>
        <w:keepLines w:val="0"/>
        <w:numPr>
          <w:ilvl w:val="1"/>
          <w:numId w:val="197"/>
        </w:numPr>
        <w:spacing w:before="0" w:after="0"/>
        <w:contextualSpacing/>
        <w:rPr>
          <w:lang w:val="en-US"/>
        </w:rPr>
      </w:pPr>
      <w:r>
        <w:rPr>
          <w:lang w:val="en-US"/>
        </w:rPr>
        <w:t>Email non-form - 20%</w:t>
      </w:r>
    </w:p>
    <w:p w:rsidR="0000194F" w:rsidRDefault="0000194F" w:rsidP="0061642C">
      <w:pPr>
        <w:pStyle w:val="ListParagraph"/>
        <w:keepLines w:val="0"/>
        <w:numPr>
          <w:ilvl w:val="1"/>
          <w:numId w:val="197"/>
        </w:numPr>
        <w:spacing w:before="0" w:after="0"/>
        <w:contextualSpacing/>
        <w:rPr>
          <w:lang w:val="en-US"/>
        </w:rPr>
      </w:pPr>
      <w:r>
        <w:rPr>
          <w:lang w:val="en-US"/>
        </w:rPr>
        <w:t xml:space="preserve">Email feedback form - 8% </w:t>
      </w:r>
    </w:p>
    <w:p w:rsidR="0000194F" w:rsidRDefault="00A71AA2" w:rsidP="0000194F">
      <w:pPr>
        <w:rPr>
          <w:lang w:val="en-US"/>
        </w:rPr>
      </w:pPr>
      <w:r>
        <w:rPr>
          <w:noProof/>
          <w:lang w:eastAsia="en-NZ"/>
        </w:rPr>
        <w:drawing>
          <wp:inline distT="0" distB="0" distL="0" distR="0">
            <wp:extent cx="4010025" cy="1514475"/>
            <wp:effectExtent l="19050" t="19050" r="28575" b="2857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l="10348" t="20671" r="7022" b="23498"/>
                    <a:stretch>
                      <a:fillRect/>
                    </a:stretch>
                  </pic:blipFill>
                  <pic:spPr bwMode="auto">
                    <a:xfrm>
                      <a:off x="0" y="0"/>
                      <a:ext cx="4010025" cy="1514475"/>
                    </a:xfrm>
                    <a:prstGeom prst="rect">
                      <a:avLst/>
                    </a:prstGeom>
                    <a:noFill/>
                    <a:ln w="9525">
                      <a:solidFill>
                        <a:schemeClr val="tx1"/>
                      </a:solidFill>
                      <a:miter lim="800000"/>
                      <a:headEnd/>
                      <a:tailEnd/>
                    </a:ln>
                  </pic:spPr>
                </pic:pic>
              </a:graphicData>
            </a:graphic>
          </wp:inline>
        </w:drawing>
      </w:r>
    </w:p>
    <w:p w:rsidR="0000194F" w:rsidRDefault="00EE66E1" w:rsidP="00EE66E1">
      <w:pPr>
        <w:keepLines w:val="0"/>
        <w:rPr>
          <w:lang w:val="en-US"/>
        </w:rPr>
      </w:pPr>
      <w:r>
        <w:rPr>
          <w:noProof/>
          <w:lang w:eastAsia="en-NZ"/>
        </w:rPr>
        <w:drawing>
          <wp:anchor distT="0" distB="0" distL="114300" distR="114300" simplePos="0" relativeHeight="251700224" behindDoc="1" locked="0" layoutInCell="1" allowOverlap="1" wp14:anchorId="7CEFDEAB" wp14:editId="193E370A">
            <wp:simplePos x="0" y="0"/>
            <wp:positionH relativeFrom="column">
              <wp:posOffset>3271520</wp:posOffset>
            </wp:positionH>
            <wp:positionV relativeFrom="paragraph">
              <wp:posOffset>1199515</wp:posOffset>
            </wp:positionV>
            <wp:extent cx="2838450" cy="1791970"/>
            <wp:effectExtent l="19050" t="19050" r="19050" b="17780"/>
            <wp:wrapTight wrapText="bothSides">
              <wp:wrapPolygon edited="0">
                <wp:start x="-145" y="-230"/>
                <wp:lineTo x="-145" y="21585"/>
                <wp:lineTo x="21600" y="21585"/>
                <wp:lineTo x="21600" y="-230"/>
                <wp:lineTo x="-145" y="-230"/>
              </wp:wrapPolygon>
            </wp:wrapTight>
            <wp:docPr id="6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srcRect l="33568" t="40459" r="34673" b="23852"/>
                    <a:stretch>
                      <a:fillRect/>
                    </a:stretch>
                  </pic:blipFill>
                  <pic:spPr bwMode="auto">
                    <a:xfrm>
                      <a:off x="0" y="0"/>
                      <a:ext cx="2838450" cy="179197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00194F">
        <w:rPr>
          <w:lang w:val="en-US"/>
        </w:rPr>
        <w:t xml:space="preserve">A large social research firm was also engaged to invite a statistically representative sample of 5,000 </w:t>
      </w:r>
      <w:r w:rsidR="0000194F" w:rsidRPr="006E1C77">
        <w:rPr>
          <w:lang w:val="en-US"/>
        </w:rPr>
        <w:t xml:space="preserve">people </w:t>
      </w:r>
      <w:r w:rsidR="0000194F">
        <w:rPr>
          <w:lang w:val="en-US"/>
        </w:rPr>
        <w:t>to participate in an independent survey a</w:t>
      </w:r>
      <w:r w:rsidR="0000194F" w:rsidRPr="006E1C77">
        <w:rPr>
          <w:lang w:val="en-US"/>
        </w:rPr>
        <w:t xml:space="preserve">fter the close of the LTP consultation </w:t>
      </w:r>
      <w:r w:rsidR="0000194F">
        <w:rPr>
          <w:lang w:val="en-US"/>
        </w:rPr>
        <w:t xml:space="preserve">about transport planning in Auckland. </w:t>
      </w:r>
      <w:r w:rsidR="0000194F" w:rsidRPr="006E1C77">
        <w:rPr>
          <w:lang w:val="en-US"/>
        </w:rPr>
        <w:t>The results from this survey revealed that 58% of Aucklanders support</w:t>
      </w:r>
      <w:r w:rsidR="0000194F">
        <w:rPr>
          <w:lang w:val="en-US"/>
        </w:rPr>
        <w:t>ed</w:t>
      </w:r>
      <w:r w:rsidR="0000194F" w:rsidRPr="006E1C77">
        <w:rPr>
          <w:lang w:val="en-US"/>
        </w:rPr>
        <w:t xml:space="preserve"> the </w:t>
      </w:r>
      <w:r w:rsidR="0000194F">
        <w:rPr>
          <w:lang w:val="en-US"/>
        </w:rPr>
        <w:t>Council</w:t>
      </w:r>
      <w:r w:rsidR="0000194F" w:rsidRPr="006E1C77">
        <w:rPr>
          <w:lang w:val="en-US"/>
        </w:rPr>
        <w:t xml:space="preserve">’s </w:t>
      </w:r>
      <w:r w:rsidR="0000194F">
        <w:rPr>
          <w:lang w:val="en-US"/>
        </w:rPr>
        <w:t>proposed transport network with the majority advocating</w:t>
      </w:r>
      <w:r w:rsidR="0000194F" w:rsidRPr="006E1C77">
        <w:rPr>
          <w:lang w:val="en-US"/>
        </w:rPr>
        <w:t xml:space="preserve"> for a motorway charge to raise funds to implement the changes. These results along with feedback from the LTP consultation went into the decision to introduce a transport levy for the next </w:t>
      </w:r>
      <w:r w:rsidR="0000194F">
        <w:rPr>
          <w:lang w:val="en-US"/>
        </w:rPr>
        <w:t>3</w:t>
      </w:r>
      <w:r w:rsidR="0000194F" w:rsidRPr="006E1C77">
        <w:rPr>
          <w:lang w:val="en-US"/>
        </w:rPr>
        <w:t xml:space="preserve"> ye</w:t>
      </w:r>
      <w:r w:rsidR="0000194F">
        <w:rPr>
          <w:lang w:val="en-US"/>
        </w:rPr>
        <w:t>ars while a more long-</w:t>
      </w:r>
      <w:r w:rsidR="0000194F" w:rsidRPr="006E1C77">
        <w:rPr>
          <w:lang w:val="en-US"/>
        </w:rPr>
        <w:t xml:space="preserve">term solution is discussed.  </w:t>
      </w:r>
      <w:r w:rsidR="0000194F">
        <w:t>This</w:t>
      </w:r>
      <w:r w:rsidR="0000194F" w:rsidRPr="003E3D55">
        <w:t xml:space="preserve"> decision to have greater investment in public transport and cycle lanes was welcomed on </w:t>
      </w:r>
      <w:r w:rsidR="0000194F">
        <w:t xml:space="preserve">in </w:t>
      </w:r>
      <w:r w:rsidR="0000194F" w:rsidRPr="003E3D55">
        <w:t xml:space="preserve">social media by organisations like </w:t>
      </w:r>
      <w:hyperlink r:id="rId79" w:history="1">
        <w:r w:rsidR="0000194F" w:rsidRPr="00425CBD">
          <w:rPr>
            <w:rStyle w:val="Hyperlink"/>
          </w:rPr>
          <w:t>Generation Zero</w:t>
        </w:r>
      </w:hyperlink>
      <w:r w:rsidR="0000194F">
        <w:t xml:space="preserve"> and </w:t>
      </w:r>
      <w:hyperlink r:id="rId80" w:history="1">
        <w:r w:rsidR="0000194F" w:rsidRPr="00425CBD">
          <w:rPr>
            <w:rStyle w:val="Hyperlink"/>
          </w:rPr>
          <w:t>Cycle Action</w:t>
        </w:r>
      </w:hyperlink>
      <w:r w:rsidR="0000194F">
        <w:t xml:space="preserve">. </w:t>
      </w:r>
    </w:p>
    <w:p w:rsidR="0000194F" w:rsidRDefault="0000194F" w:rsidP="00EE66E1">
      <w:pPr>
        <w:keepLines w:val="0"/>
        <w:rPr>
          <w:lang w:val="en-US"/>
        </w:rPr>
      </w:pPr>
      <w:r w:rsidRPr="00984C54">
        <w:rPr>
          <w:lang w:val="en-US"/>
        </w:rPr>
        <w:t xml:space="preserve">The </w:t>
      </w:r>
      <w:hyperlink r:id="rId81" w:history="1">
        <w:r w:rsidRPr="00695779">
          <w:rPr>
            <w:rStyle w:val="Hyperlink"/>
            <w:lang w:val="en-US"/>
          </w:rPr>
          <w:t>final plan</w:t>
        </w:r>
      </w:hyperlink>
      <w:r w:rsidRPr="00984C54">
        <w:rPr>
          <w:lang w:val="en-US"/>
        </w:rPr>
        <w:t xml:space="preserve"> was adopted</w:t>
      </w:r>
      <w:r>
        <w:rPr>
          <w:lang w:val="en-US"/>
        </w:rPr>
        <w:t xml:space="preserve"> </w:t>
      </w:r>
      <w:r w:rsidRPr="00984C54">
        <w:rPr>
          <w:lang w:val="en-US"/>
        </w:rPr>
        <w:t xml:space="preserve">by the Governing Body on 25 June </w:t>
      </w:r>
      <w:r>
        <w:rPr>
          <w:lang w:val="en-US"/>
        </w:rPr>
        <w:t xml:space="preserve">2015 </w:t>
      </w:r>
      <w:r w:rsidRPr="00984C54">
        <w:rPr>
          <w:lang w:val="en-US"/>
        </w:rPr>
        <w:t>and reflects the decisions</w:t>
      </w:r>
      <w:r>
        <w:rPr>
          <w:lang w:val="en-US"/>
        </w:rPr>
        <w:t xml:space="preserve"> </w:t>
      </w:r>
      <w:r w:rsidRPr="00984C54">
        <w:rPr>
          <w:lang w:val="en-US"/>
        </w:rPr>
        <w:t xml:space="preserve">made by </w:t>
      </w:r>
      <w:r>
        <w:rPr>
          <w:lang w:val="en-US"/>
        </w:rPr>
        <w:t>C</w:t>
      </w:r>
      <w:r w:rsidRPr="00984C54">
        <w:rPr>
          <w:lang w:val="en-US"/>
        </w:rPr>
        <w:t xml:space="preserve">ouncil in May and June 2015. Summaries of feedback were published on the </w:t>
      </w:r>
      <w:r>
        <w:rPr>
          <w:lang w:val="en-US"/>
        </w:rPr>
        <w:t>Council</w:t>
      </w:r>
      <w:r w:rsidRPr="00984C54">
        <w:rPr>
          <w:lang w:val="en-US"/>
        </w:rPr>
        <w:t xml:space="preserve">’s website with the final full list of capital spending, rates guide and summary of decisions also accessible online. An overview of the budgets and these proposed changes for each area of </w:t>
      </w:r>
      <w:r>
        <w:rPr>
          <w:lang w:val="en-US"/>
        </w:rPr>
        <w:lastRenderedPageBreak/>
        <w:t>Council</w:t>
      </w:r>
      <w:r w:rsidRPr="00984C54">
        <w:rPr>
          <w:lang w:val="en-US"/>
        </w:rPr>
        <w:t xml:space="preserve"> activity is set out, along with common feedback themes and relevant </w:t>
      </w:r>
      <w:r>
        <w:rPr>
          <w:lang w:val="en-US"/>
        </w:rPr>
        <w:t>Council</w:t>
      </w:r>
      <w:r w:rsidRPr="00984C54">
        <w:rPr>
          <w:lang w:val="en-US"/>
        </w:rPr>
        <w:t xml:space="preserve"> decisions made by </w:t>
      </w:r>
      <w:r>
        <w:rPr>
          <w:lang w:val="en-US"/>
        </w:rPr>
        <w:t>Council</w:t>
      </w:r>
      <w:r w:rsidRPr="00984C54">
        <w:rPr>
          <w:lang w:val="en-US"/>
        </w:rPr>
        <w:t>. These decisions are reflected in the average general rates increases agreed on.</w:t>
      </w:r>
    </w:p>
    <w:p w:rsidR="0000194F" w:rsidRPr="00EE66E1" w:rsidRDefault="0000194F" w:rsidP="00EE66E1">
      <w:pPr>
        <w:keepLines w:val="0"/>
        <w:rPr>
          <w:lang w:val="en-US"/>
        </w:rPr>
      </w:pPr>
      <w:r w:rsidRPr="00EE66E1">
        <w:rPr>
          <w:lang w:val="en-US"/>
        </w:rPr>
        <w:t>All households were also sent a consultation summary along with an insert pertaining to local issues. Activity to close the consultation loop with Aucklanders were held after the release of these documents and hard copies of the full 10-year budget were made available in all libraries, service centres and local board offices.</w:t>
      </w:r>
    </w:p>
    <w:p w:rsidR="0000194F" w:rsidRPr="00D7141A" w:rsidRDefault="0000194F" w:rsidP="00EE66E1">
      <w:pPr>
        <w:pStyle w:val="Heading2"/>
        <w:keepNext w:val="0"/>
        <w:keepLines w:val="0"/>
        <w:rPr>
          <w:lang w:val="en-US"/>
        </w:rPr>
      </w:pPr>
      <w:bookmarkStart w:id="253" w:name="_Toc431282620"/>
      <w:r w:rsidRPr="00B52FB9">
        <w:rPr>
          <w:lang w:val="en-US"/>
        </w:rPr>
        <w:t>Lessons learned</w:t>
      </w:r>
      <w:bookmarkEnd w:id="253"/>
      <w:r w:rsidRPr="00B52FB9">
        <w:rPr>
          <w:lang w:val="en-US"/>
        </w:rPr>
        <w:t xml:space="preserve"> </w:t>
      </w:r>
    </w:p>
    <w:p w:rsidR="0000194F" w:rsidRDefault="0000194F" w:rsidP="00EE66E1">
      <w:pPr>
        <w:pStyle w:val="ListParagraph"/>
        <w:keepLines w:val="0"/>
        <w:numPr>
          <w:ilvl w:val="0"/>
          <w:numId w:val="196"/>
        </w:numPr>
        <w:spacing w:before="0" w:after="0"/>
        <w:ind w:left="720"/>
        <w:contextualSpacing/>
        <w:rPr>
          <w:lang w:val="en-US"/>
        </w:rPr>
      </w:pPr>
      <w:r>
        <w:rPr>
          <w:lang w:val="en-US"/>
        </w:rPr>
        <w:t xml:space="preserve">Promote the consultation period early to: </w:t>
      </w:r>
    </w:p>
    <w:p w:rsidR="0000194F" w:rsidRPr="00EE66E1" w:rsidRDefault="0000194F" w:rsidP="00EE66E1">
      <w:pPr>
        <w:pStyle w:val="ListParagraph"/>
        <w:keepLines w:val="0"/>
        <w:numPr>
          <w:ilvl w:val="1"/>
          <w:numId w:val="205"/>
        </w:numPr>
        <w:spacing w:before="0" w:after="0"/>
        <w:contextualSpacing/>
        <w:rPr>
          <w:lang w:val="en-US"/>
        </w:rPr>
      </w:pPr>
      <w:r w:rsidRPr="00EE66E1">
        <w:rPr>
          <w:lang w:val="en-US"/>
        </w:rPr>
        <w:t xml:space="preserve">reach a wider audience including more diverse demographics </w:t>
      </w:r>
    </w:p>
    <w:p w:rsidR="0000194F" w:rsidRPr="00EE66E1" w:rsidRDefault="0000194F" w:rsidP="00EE66E1">
      <w:pPr>
        <w:pStyle w:val="ListParagraph"/>
        <w:keepLines w:val="0"/>
        <w:numPr>
          <w:ilvl w:val="1"/>
          <w:numId w:val="205"/>
        </w:numPr>
        <w:spacing w:before="0" w:after="0"/>
        <w:contextualSpacing/>
        <w:rPr>
          <w:lang w:val="en-US"/>
        </w:rPr>
      </w:pPr>
      <w:r w:rsidRPr="00EE66E1">
        <w:rPr>
          <w:lang w:val="en-US"/>
        </w:rPr>
        <w:t>ensure time for groups to understand and discuss the topics with their members so they can provide an informed contribution</w:t>
      </w:r>
    </w:p>
    <w:p w:rsidR="0000194F" w:rsidRPr="00EE66E1" w:rsidRDefault="0000194F" w:rsidP="00EE66E1">
      <w:pPr>
        <w:pStyle w:val="ListParagraph"/>
        <w:keepLines w:val="0"/>
        <w:numPr>
          <w:ilvl w:val="1"/>
          <w:numId w:val="205"/>
        </w:numPr>
        <w:spacing w:before="0" w:after="0"/>
        <w:contextualSpacing/>
        <w:rPr>
          <w:lang w:val="en-US"/>
        </w:rPr>
      </w:pPr>
      <w:r w:rsidRPr="00EE66E1">
        <w:rPr>
          <w:lang w:val="en-US"/>
        </w:rPr>
        <w:t xml:space="preserve">empower stakeholders to promote the consultation. </w:t>
      </w:r>
    </w:p>
    <w:p w:rsidR="0000194F" w:rsidRDefault="0000194F" w:rsidP="00EE66E1">
      <w:pPr>
        <w:pStyle w:val="ListParagraph"/>
        <w:keepLines w:val="0"/>
        <w:numPr>
          <w:ilvl w:val="0"/>
          <w:numId w:val="196"/>
        </w:numPr>
        <w:spacing w:before="0" w:after="0"/>
        <w:ind w:left="720"/>
        <w:contextualSpacing/>
        <w:rPr>
          <w:lang w:val="en-US"/>
        </w:rPr>
      </w:pPr>
      <w:r w:rsidRPr="004A63A9">
        <w:rPr>
          <w:lang w:val="en-US"/>
        </w:rPr>
        <w:t>Allow for more planni</w:t>
      </w:r>
      <w:r>
        <w:rPr>
          <w:lang w:val="en-US"/>
        </w:rPr>
        <w:t>ng time to distribute documents and s</w:t>
      </w:r>
      <w:r w:rsidRPr="002F2E05">
        <w:rPr>
          <w:lang w:val="en-US"/>
        </w:rPr>
        <w:t>hare the summary document with households</w:t>
      </w:r>
      <w:r>
        <w:rPr>
          <w:lang w:val="en-US"/>
        </w:rPr>
        <w:t>.</w:t>
      </w:r>
      <w:r w:rsidRPr="002F2E05">
        <w:rPr>
          <w:lang w:val="en-US"/>
        </w:rPr>
        <w:t xml:space="preserve"> </w:t>
      </w:r>
    </w:p>
    <w:p w:rsidR="0000194F" w:rsidRPr="00EE66E1" w:rsidRDefault="0000194F" w:rsidP="00EE66E1">
      <w:pPr>
        <w:pStyle w:val="ListParagraph"/>
        <w:keepLines w:val="0"/>
        <w:numPr>
          <w:ilvl w:val="0"/>
          <w:numId w:val="196"/>
        </w:numPr>
        <w:spacing w:before="0" w:after="0"/>
        <w:ind w:left="720"/>
        <w:contextualSpacing/>
        <w:rPr>
          <w:lang w:val="en-US"/>
        </w:rPr>
      </w:pPr>
      <w:r w:rsidRPr="00EE66E1">
        <w:rPr>
          <w:lang w:val="en-US"/>
        </w:rPr>
        <w:t>Video is a powerful engagement medium and provides great reach via shareable content</w:t>
      </w:r>
    </w:p>
    <w:p w:rsidR="0000194F" w:rsidRDefault="0000194F" w:rsidP="00EE66E1">
      <w:pPr>
        <w:pStyle w:val="ListParagraph"/>
        <w:keepLines w:val="0"/>
        <w:numPr>
          <w:ilvl w:val="0"/>
          <w:numId w:val="196"/>
        </w:numPr>
        <w:spacing w:before="0" w:after="0"/>
        <w:ind w:left="720"/>
        <w:contextualSpacing/>
        <w:rPr>
          <w:lang w:val="en-US"/>
        </w:rPr>
      </w:pPr>
      <w:r>
        <w:rPr>
          <w:lang w:val="en-US"/>
        </w:rPr>
        <w:t xml:space="preserve">Online tools (such as live chat, internal message boards etc) can certainly be effective but require pre-planning like any other activity </w:t>
      </w:r>
    </w:p>
    <w:p w:rsidR="0000194F" w:rsidRDefault="0000194F" w:rsidP="00EE66E1">
      <w:pPr>
        <w:pStyle w:val="ListParagraph"/>
        <w:keepLines w:val="0"/>
        <w:numPr>
          <w:ilvl w:val="0"/>
          <w:numId w:val="196"/>
        </w:numPr>
        <w:spacing w:before="0" w:after="0"/>
        <w:ind w:left="720"/>
        <w:contextualSpacing/>
        <w:rPr>
          <w:lang w:val="en-US"/>
        </w:rPr>
      </w:pPr>
      <w:r>
        <w:rPr>
          <w:lang w:val="en-US"/>
        </w:rPr>
        <w:t>Promotion of online methods to engage are critical for them to be effective</w:t>
      </w:r>
    </w:p>
    <w:p w:rsidR="0000194F" w:rsidRPr="00D7141A" w:rsidRDefault="0000194F" w:rsidP="00EE66E1">
      <w:pPr>
        <w:pStyle w:val="ListParagraph"/>
        <w:keepLines w:val="0"/>
        <w:numPr>
          <w:ilvl w:val="0"/>
          <w:numId w:val="196"/>
        </w:numPr>
        <w:spacing w:before="0" w:after="0"/>
        <w:ind w:left="720"/>
        <w:contextualSpacing/>
        <w:rPr>
          <w:lang w:val="en-US"/>
        </w:rPr>
      </w:pPr>
      <w:r w:rsidRPr="00D7141A">
        <w:rPr>
          <w:lang w:val="en-US"/>
        </w:rPr>
        <w:t xml:space="preserve">Encourage </w:t>
      </w:r>
      <w:hyperlink r:id="rId82" w:history="1">
        <w:r w:rsidRPr="0005479F">
          <w:rPr>
            <w:rStyle w:val="Hyperlink"/>
            <w:lang w:val="en-US"/>
          </w:rPr>
          <w:t>three-way engagement</w:t>
        </w:r>
      </w:hyperlink>
      <w:r>
        <w:rPr>
          <w:lang w:val="en-US"/>
        </w:rPr>
        <w:t xml:space="preserve"> </w:t>
      </w:r>
      <w:r w:rsidRPr="00D7141A">
        <w:rPr>
          <w:lang w:val="en-US"/>
        </w:rPr>
        <w:t xml:space="preserve">by </w:t>
      </w:r>
      <w:r>
        <w:rPr>
          <w:lang w:val="en-US"/>
        </w:rPr>
        <w:t>publishing comments and enabling participants to comment on each other’s comments. This exposes</w:t>
      </w:r>
      <w:r w:rsidRPr="00D7141A">
        <w:rPr>
          <w:lang w:val="en-US"/>
        </w:rPr>
        <w:t xml:space="preserve"> the community to a variety of issu</w:t>
      </w:r>
      <w:r>
        <w:rPr>
          <w:lang w:val="en-US"/>
        </w:rPr>
        <w:t xml:space="preserve">es and opinions, </w:t>
      </w:r>
      <w:r w:rsidRPr="00D7141A">
        <w:rPr>
          <w:lang w:val="en-US"/>
        </w:rPr>
        <w:t xml:space="preserve">not just </w:t>
      </w:r>
      <w:r>
        <w:rPr>
          <w:lang w:val="en-US"/>
        </w:rPr>
        <w:t xml:space="preserve">the views of Council, putting individual comments in perspective. </w:t>
      </w:r>
    </w:p>
    <w:p w:rsidR="0000194F" w:rsidRDefault="0000194F" w:rsidP="00EE66E1">
      <w:pPr>
        <w:pStyle w:val="ListParagraph"/>
        <w:keepLines w:val="0"/>
        <w:numPr>
          <w:ilvl w:val="0"/>
          <w:numId w:val="196"/>
        </w:numPr>
        <w:spacing w:before="0" w:after="0"/>
        <w:ind w:left="720"/>
        <w:contextualSpacing/>
        <w:rPr>
          <w:lang w:val="en-US"/>
        </w:rPr>
      </w:pPr>
      <w:r>
        <w:rPr>
          <w:lang w:val="en-US"/>
        </w:rPr>
        <w:t>Hold large face-to-face events instead of multiple small ones to minimize costs and prevent large amount of travel outside of work hours for Council staff.</w:t>
      </w:r>
    </w:p>
    <w:p w:rsidR="0000194F" w:rsidRDefault="0000194F" w:rsidP="00EE66E1">
      <w:pPr>
        <w:pStyle w:val="ListParagraph"/>
        <w:keepLines w:val="0"/>
        <w:numPr>
          <w:ilvl w:val="0"/>
          <w:numId w:val="196"/>
        </w:numPr>
        <w:spacing w:before="0" w:after="0"/>
        <w:ind w:left="720"/>
        <w:contextualSpacing/>
        <w:rPr>
          <w:lang w:val="en-US"/>
        </w:rPr>
      </w:pPr>
      <w:r>
        <w:rPr>
          <w:lang w:val="en-US"/>
        </w:rPr>
        <w:t xml:space="preserve">Encourage councilors to provide input on the event plan before implementation, to allow for optimisation </w:t>
      </w:r>
      <w:r w:rsidDel="009D2CBB">
        <w:rPr>
          <w:lang w:val="en-US"/>
        </w:rPr>
        <w:t xml:space="preserve"> </w:t>
      </w:r>
      <w:r>
        <w:rPr>
          <w:lang w:val="en-US"/>
        </w:rPr>
        <w:t xml:space="preserve">. </w:t>
      </w:r>
    </w:p>
    <w:p w:rsidR="0000194F" w:rsidRDefault="0000194F" w:rsidP="00EE66E1">
      <w:pPr>
        <w:pStyle w:val="ListParagraph"/>
        <w:keepLines w:val="0"/>
        <w:numPr>
          <w:ilvl w:val="0"/>
          <w:numId w:val="196"/>
        </w:numPr>
        <w:spacing w:before="0" w:after="0"/>
        <w:ind w:left="720"/>
        <w:contextualSpacing/>
        <w:rPr>
          <w:lang w:val="en-US"/>
        </w:rPr>
      </w:pPr>
      <w:r>
        <w:rPr>
          <w:lang w:val="en-US"/>
        </w:rPr>
        <w:t xml:space="preserve">Off-the-shelf Live Chat tools can provide basic functional  requirements  which include: </w:t>
      </w:r>
    </w:p>
    <w:p w:rsidR="0000194F" w:rsidRDefault="0000194F" w:rsidP="00EE66E1">
      <w:pPr>
        <w:pStyle w:val="ListParagraph"/>
        <w:keepLines w:val="0"/>
        <w:numPr>
          <w:ilvl w:val="1"/>
          <w:numId w:val="205"/>
        </w:numPr>
        <w:spacing w:before="0" w:after="0"/>
        <w:contextualSpacing/>
        <w:rPr>
          <w:lang w:val="en-US"/>
        </w:rPr>
      </w:pPr>
      <w:r>
        <w:rPr>
          <w:lang w:val="en-US"/>
        </w:rPr>
        <w:t>Real time chat threads</w:t>
      </w:r>
    </w:p>
    <w:p w:rsidR="0000194F" w:rsidRDefault="0000194F" w:rsidP="00EE66E1">
      <w:pPr>
        <w:pStyle w:val="ListParagraph"/>
        <w:keepLines w:val="0"/>
        <w:numPr>
          <w:ilvl w:val="1"/>
          <w:numId w:val="205"/>
        </w:numPr>
        <w:spacing w:before="0" w:after="0"/>
        <w:contextualSpacing/>
        <w:rPr>
          <w:lang w:val="en-US"/>
        </w:rPr>
      </w:pPr>
      <w:r>
        <w:rPr>
          <w:lang w:val="en-US"/>
        </w:rPr>
        <w:t>Ability to queue questions and delegate certain individuals to answer questions</w:t>
      </w:r>
    </w:p>
    <w:p w:rsidR="0000194F" w:rsidRDefault="0000194F" w:rsidP="00EE66E1">
      <w:pPr>
        <w:pStyle w:val="ListParagraph"/>
        <w:keepLines w:val="0"/>
        <w:numPr>
          <w:ilvl w:val="1"/>
          <w:numId w:val="205"/>
        </w:numPr>
        <w:spacing w:before="0" w:after="0"/>
        <w:contextualSpacing/>
        <w:rPr>
          <w:lang w:val="en-US"/>
        </w:rPr>
      </w:pPr>
      <w:r>
        <w:rPr>
          <w:lang w:val="en-US"/>
        </w:rPr>
        <w:t>Allowing questions from various platforms (social media, SMS) to integrate on the one, easy to manage site</w:t>
      </w:r>
    </w:p>
    <w:p w:rsidR="0000194F" w:rsidRDefault="0000194F" w:rsidP="00EE66E1">
      <w:pPr>
        <w:pStyle w:val="ListParagraph"/>
        <w:keepLines w:val="0"/>
        <w:numPr>
          <w:ilvl w:val="1"/>
          <w:numId w:val="205"/>
        </w:numPr>
        <w:spacing w:before="0" w:after="0"/>
        <w:contextualSpacing/>
        <w:rPr>
          <w:lang w:val="en-US"/>
        </w:rPr>
      </w:pPr>
      <w:r>
        <w:rPr>
          <w:lang w:val="en-US"/>
        </w:rPr>
        <w:t>Ability to share the Live Chat on social media</w:t>
      </w:r>
    </w:p>
    <w:p w:rsidR="0000194F" w:rsidRDefault="0000194F" w:rsidP="00EE66E1">
      <w:pPr>
        <w:pStyle w:val="ListParagraph"/>
        <w:keepLines w:val="0"/>
        <w:numPr>
          <w:ilvl w:val="1"/>
          <w:numId w:val="205"/>
        </w:numPr>
        <w:spacing w:before="0" w:after="0"/>
        <w:contextualSpacing/>
        <w:rPr>
          <w:lang w:val="en-US"/>
        </w:rPr>
      </w:pPr>
      <w:r>
        <w:rPr>
          <w:lang w:val="en-US"/>
        </w:rPr>
        <w:t>Sharing and integrating documents and images into the chat</w:t>
      </w:r>
    </w:p>
    <w:p w:rsidR="0000194F" w:rsidRDefault="0000194F" w:rsidP="00EE66E1">
      <w:pPr>
        <w:pStyle w:val="ListParagraph"/>
        <w:keepLines w:val="0"/>
        <w:numPr>
          <w:ilvl w:val="1"/>
          <w:numId w:val="205"/>
        </w:numPr>
        <w:spacing w:before="0" w:after="0"/>
        <w:contextualSpacing/>
        <w:rPr>
          <w:lang w:val="en-US"/>
        </w:rPr>
      </w:pPr>
      <w:r>
        <w:rPr>
          <w:lang w:val="en-US"/>
        </w:rPr>
        <w:t>Ensuring the Live Chat was branded as Shape Auckland</w:t>
      </w:r>
    </w:p>
    <w:p w:rsidR="0000194F" w:rsidRPr="00FD6133" w:rsidRDefault="0000194F" w:rsidP="00EE66E1">
      <w:pPr>
        <w:pStyle w:val="ListParagraph"/>
        <w:keepLines w:val="0"/>
        <w:numPr>
          <w:ilvl w:val="1"/>
          <w:numId w:val="205"/>
        </w:numPr>
        <w:spacing w:before="0" w:after="0"/>
        <w:contextualSpacing/>
        <w:rPr>
          <w:lang w:val="en-US"/>
        </w:rPr>
      </w:pPr>
      <w:r>
        <w:rPr>
          <w:lang w:val="en-US"/>
        </w:rPr>
        <w:t xml:space="preserve">Completing the process with CSV output to record all details. </w:t>
      </w:r>
    </w:p>
    <w:p w:rsidR="0000194F" w:rsidRPr="00DB37D0" w:rsidRDefault="0000194F" w:rsidP="0000194F">
      <w:pPr>
        <w:pStyle w:val="Heading2"/>
        <w:rPr>
          <w:color w:val="auto"/>
        </w:rPr>
      </w:pPr>
      <w:bookmarkStart w:id="254" w:name="_Toc431282621"/>
      <w:r w:rsidRPr="00DB37D0">
        <w:rPr>
          <w:color w:val="auto"/>
          <w:lang w:val="en-US"/>
        </w:rPr>
        <w:t>Observations</w:t>
      </w:r>
      <w:bookmarkEnd w:id="254"/>
      <w:r w:rsidRPr="00DB37D0">
        <w:rPr>
          <w:color w:val="auto"/>
          <w:lang w:val="en-US"/>
        </w:rPr>
        <w:t xml:space="preserve"> </w:t>
      </w:r>
    </w:p>
    <w:p w:rsidR="0000194F" w:rsidRPr="00DB37D0" w:rsidRDefault="0000194F" w:rsidP="0061642C">
      <w:pPr>
        <w:pStyle w:val="ListParagraph"/>
        <w:keepLines w:val="0"/>
        <w:numPr>
          <w:ilvl w:val="0"/>
          <w:numId w:val="198"/>
        </w:numPr>
        <w:spacing w:before="0" w:after="0"/>
        <w:contextualSpacing/>
      </w:pPr>
      <w:r w:rsidRPr="00DB37D0">
        <w:t>Thin methods with low barriers to participation increased the volume of feedback received. This includes allowing anon</w:t>
      </w:r>
      <w:r>
        <w:t xml:space="preserve">ymous sign ups to the Live Chat. </w:t>
      </w:r>
    </w:p>
    <w:p w:rsidR="0000194F" w:rsidRDefault="0000194F" w:rsidP="0061642C">
      <w:pPr>
        <w:pStyle w:val="ListParagraph"/>
        <w:keepLines w:val="0"/>
        <w:numPr>
          <w:ilvl w:val="0"/>
          <w:numId w:val="198"/>
        </w:numPr>
        <w:spacing w:before="0" w:after="0"/>
        <w:contextualSpacing/>
      </w:pPr>
      <w:r>
        <w:t xml:space="preserve">Feedback received on Twitter was considered a formal submission to Council. </w:t>
      </w:r>
    </w:p>
    <w:p w:rsidR="0000194F" w:rsidRPr="00DB37D0" w:rsidRDefault="0000194F" w:rsidP="0061642C">
      <w:pPr>
        <w:pStyle w:val="ListParagraph"/>
        <w:keepLines w:val="0"/>
        <w:numPr>
          <w:ilvl w:val="0"/>
          <w:numId w:val="198"/>
        </w:numPr>
        <w:spacing w:before="0" w:after="0"/>
        <w:contextualSpacing/>
      </w:pPr>
      <w:r w:rsidRPr="00DB37D0">
        <w:lastRenderedPageBreak/>
        <w:t>Council demonstrated Open Government, particularly the principles of transparency and accountability by publishing comments, feedback and deliberation reports, and how they were addressing the issues raised. All submissions across all channels are currently posted online.</w:t>
      </w:r>
    </w:p>
    <w:p w:rsidR="0000194F" w:rsidRPr="00EC77E7" w:rsidRDefault="0000194F" w:rsidP="0061642C">
      <w:pPr>
        <w:pStyle w:val="ListParagraph"/>
        <w:keepLines w:val="0"/>
        <w:numPr>
          <w:ilvl w:val="0"/>
          <w:numId w:val="198"/>
        </w:numPr>
        <w:spacing w:before="0" w:after="0"/>
        <w:contextualSpacing/>
        <w:rPr>
          <w:i/>
        </w:rPr>
      </w:pPr>
      <w:r w:rsidRPr="00DB37D0">
        <w:rPr>
          <w:lang w:val="en-US"/>
        </w:rPr>
        <w:t xml:space="preserve">The </w:t>
      </w:r>
      <w:r>
        <w:rPr>
          <w:lang w:val="en-US"/>
        </w:rPr>
        <w:t>LTP</w:t>
      </w:r>
      <w:r w:rsidRPr="00DB37D0">
        <w:rPr>
          <w:lang w:val="en-US"/>
        </w:rPr>
        <w:t xml:space="preserve"> engagement process s</w:t>
      </w:r>
      <w:r>
        <w:rPr>
          <w:lang w:val="en-US"/>
        </w:rPr>
        <w:t>atisfies some of the outcomes</w:t>
      </w:r>
      <w:r w:rsidRPr="00DB37D0">
        <w:rPr>
          <w:lang w:val="en-US"/>
        </w:rPr>
        <w:t xml:space="preserve"> outlined in the </w:t>
      </w:r>
      <w:hyperlink r:id="rId83" w:history="1">
        <w:r w:rsidRPr="00F26CA7">
          <w:rPr>
            <w:rStyle w:val="Hyperlink"/>
            <w:lang w:val="en-US"/>
          </w:rPr>
          <w:t>Kia Tutahi Relationship Accord</w:t>
        </w:r>
      </w:hyperlink>
      <w:r>
        <w:rPr>
          <w:lang w:val="en-US"/>
        </w:rPr>
        <w:t xml:space="preserve">. </w:t>
      </w:r>
    </w:p>
    <w:p w:rsidR="0000194F" w:rsidRPr="00E109FE" w:rsidRDefault="0000194F" w:rsidP="0000194F">
      <w:r w:rsidRPr="00E109FE">
        <w:t>The</w:t>
      </w:r>
      <w:r>
        <w:t xml:space="preserve"> </w:t>
      </w:r>
      <w:r w:rsidRPr="002B6C98">
        <w:t>key learnings from</w:t>
      </w:r>
      <w:r>
        <w:t xml:space="preserve"> the LTP consultation process are now being used to shape how we design public consultation processes going forward. This will ensure Auckland Council delivers a better experience for participants and improves how their feedback informs decision making.</w:t>
      </w:r>
    </w:p>
    <w:p w:rsidR="00F220AE" w:rsidRDefault="00EE66E1" w:rsidP="00F220AE">
      <w:pPr>
        <w:keepLines w:val="0"/>
        <w:rPr>
          <w:lang w:eastAsia="en-NZ"/>
        </w:rPr>
      </w:pPr>
      <w:r>
        <w:rPr>
          <w:noProof/>
          <w:lang w:eastAsia="en-NZ"/>
        </w:rPr>
        <w:drawing>
          <wp:anchor distT="0" distB="0" distL="114300" distR="114300" simplePos="0" relativeHeight="251696128" behindDoc="1" locked="0" layoutInCell="1" allowOverlap="1" wp14:anchorId="39483445" wp14:editId="2209FD9B">
            <wp:simplePos x="0" y="0"/>
            <wp:positionH relativeFrom="column">
              <wp:posOffset>42545</wp:posOffset>
            </wp:positionH>
            <wp:positionV relativeFrom="paragraph">
              <wp:posOffset>61595</wp:posOffset>
            </wp:positionV>
            <wp:extent cx="5570220" cy="847725"/>
            <wp:effectExtent l="19050" t="19050" r="11430" b="28575"/>
            <wp:wrapTight wrapText="bothSides">
              <wp:wrapPolygon edited="0">
                <wp:start x="-74" y="-485"/>
                <wp:lineTo x="-74" y="21843"/>
                <wp:lineTo x="21570" y="21843"/>
                <wp:lineTo x="21570" y="-485"/>
                <wp:lineTo x="-74" y="-485"/>
              </wp:wrapPolygon>
            </wp:wrapTight>
            <wp:docPr id="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l="31176" t="21359" r="17033" b="64806"/>
                    <a:stretch>
                      <a:fillRect/>
                    </a:stretch>
                  </pic:blipFill>
                  <pic:spPr bwMode="auto">
                    <a:xfrm>
                      <a:off x="0" y="0"/>
                      <a:ext cx="5570220" cy="84772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00194F" w:rsidRDefault="0000194F">
      <w:pPr>
        <w:keepLines w:val="0"/>
        <w:rPr>
          <w:rFonts w:cs="Arial"/>
          <w:b/>
          <w:bCs/>
          <w:color w:val="1F546B" w:themeColor="text2"/>
          <w:kern w:val="32"/>
          <w:sz w:val="52"/>
          <w:szCs w:val="32"/>
        </w:rPr>
      </w:pPr>
      <w:bookmarkStart w:id="255" w:name="_Definitions_of_key"/>
      <w:bookmarkEnd w:id="255"/>
    </w:p>
    <w:p w:rsidR="00F220AE" w:rsidRDefault="005C4F30" w:rsidP="00101A55">
      <w:pPr>
        <w:pStyle w:val="Heading1"/>
        <w:pageBreakBefore/>
      </w:pPr>
      <w:bookmarkStart w:id="256" w:name="_Toc431282622"/>
      <w:r>
        <w:lastRenderedPageBreak/>
        <w:t>Definitions of key engagement t</w:t>
      </w:r>
      <w:r w:rsidR="00F220AE">
        <w:t>erms</w:t>
      </w:r>
      <w:bookmarkEnd w:id="79"/>
      <w:bookmarkEnd w:id="256"/>
    </w:p>
    <w:p w:rsidR="00F220AE" w:rsidRPr="00013AFC" w:rsidRDefault="00F220AE" w:rsidP="00F220AE">
      <w:pPr>
        <w:pStyle w:val="NormalWeb"/>
        <w:rPr>
          <w:rFonts w:asciiTheme="minorHAnsi" w:hAnsiTheme="minorHAnsi"/>
        </w:rPr>
      </w:pPr>
      <w:r w:rsidRPr="00013AFC">
        <w:rPr>
          <w:rStyle w:val="Strong"/>
          <w:rFonts w:asciiTheme="minorHAnsi" w:hAnsiTheme="minorHAnsi"/>
        </w:rPr>
        <w:t>Community and stakeholder engagement</w:t>
      </w:r>
      <w:r w:rsidRPr="00013AFC">
        <w:rPr>
          <w:rFonts w:asciiTheme="minorHAnsi" w:hAnsiTheme="minorHAnsi"/>
        </w:rPr>
        <w:t xml:space="preserve"> is </w:t>
      </w:r>
      <w:r w:rsidR="00DE4161">
        <w:rPr>
          <w:rFonts w:asciiTheme="minorHAnsi" w:hAnsiTheme="minorHAnsi"/>
        </w:rPr>
        <w:t xml:space="preserve">a </w:t>
      </w:r>
      <w:r w:rsidRPr="00013AFC">
        <w:rPr>
          <w:rFonts w:asciiTheme="minorHAnsi" w:hAnsiTheme="minorHAnsi"/>
        </w:rPr>
        <w:t>process of involving people and encouraging their participation in improving how government works.</w:t>
      </w:r>
    </w:p>
    <w:p w:rsidR="00F220AE" w:rsidRPr="00013AFC" w:rsidRDefault="00F220AE" w:rsidP="00F220AE">
      <w:pPr>
        <w:pStyle w:val="NormalWeb"/>
        <w:rPr>
          <w:rFonts w:asciiTheme="minorHAnsi" w:hAnsiTheme="minorHAnsi"/>
        </w:rPr>
      </w:pPr>
      <w:r w:rsidRPr="00013AFC">
        <w:rPr>
          <w:rStyle w:val="Strong"/>
          <w:rFonts w:asciiTheme="minorHAnsi" w:hAnsiTheme="minorHAnsi"/>
        </w:rPr>
        <w:t>Community</w:t>
      </w:r>
      <w:r w:rsidRPr="00013AFC">
        <w:rPr>
          <w:rFonts w:asciiTheme="minorHAnsi" w:hAnsiTheme="minorHAnsi"/>
        </w:rPr>
        <w:t xml:space="preserve"> refers to a group of individuals who share common characteristics like the area they live or work in, their interests and beliefs or profession. For the purposes of this guide community engagement will also include the engagement of individuals.</w:t>
      </w:r>
    </w:p>
    <w:p w:rsidR="00F220AE" w:rsidRDefault="00F220AE" w:rsidP="00F220AE">
      <w:pPr>
        <w:pStyle w:val="NormalWeb"/>
        <w:rPr>
          <w:rFonts w:asciiTheme="minorHAnsi" w:hAnsiTheme="minorHAnsi"/>
        </w:rPr>
      </w:pPr>
      <w:r w:rsidRPr="00013AFC">
        <w:rPr>
          <w:rStyle w:val="Strong"/>
          <w:rFonts w:asciiTheme="minorHAnsi" w:hAnsiTheme="minorHAnsi"/>
        </w:rPr>
        <w:t>Consultation</w:t>
      </w:r>
      <w:r w:rsidRPr="00013AFC">
        <w:rPr>
          <w:rFonts w:asciiTheme="minorHAnsi" w:hAnsiTheme="minorHAnsi"/>
        </w:rPr>
        <w:t xml:space="preserve"> is a process designed to present information, often a draft document, and invite feedback on proposed changes within a defined period of time before a decision has to be made. Governments typically release draft plans, proposals or policies as documents for consultation and invite feedback on the proposed changes in the form of submissions over a four- to six-week period. Consultation is required by some New Zealand legislation in with formal notification, submissions and hearing processes.</w:t>
      </w:r>
    </w:p>
    <w:p w:rsidR="00A85EE6" w:rsidRPr="00A85EE6" w:rsidRDefault="00465521" w:rsidP="00F220AE">
      <w:pPr>
        <w:pStyle w:val="NormalWeb"/>
        <w:rPr>
          <w:rFonts w:asciiTheme="minorHAnsi" w:hAnsiTheme="minorHAnsi"/>
          <w:b/>
        </w:rPr>
      </w:pPr>
      <w:r w:rsidRPr="00465521">
        <w:rPr>
          <w:rFonts w:asciiTheme="minorHAnsi" w:hAnsiTheme="minorHAnsi"/>
        </w:rPr>
        <w:t>A</w:t>
      </w:r>
      <w:r w:rsidR="00EA3C5B">
        <w:rPr>
          <w:rFonts w:asciiTheme="minorHAnsi" w:hAnsiTheme="minorHAnsi"/>
        </w:rPr>
        <w:t xml:space="preserve"> </w:t>
      </w:r>
      <w:r w:rsidR="00A85EE6" w:rsidRPr="00A85EE6">
        <w:rPr>
          <w:rFonts w:asciiTheme="minorHAnsi" w:hAnsiTheme="minorHAnsi"/>
          <w:b/>
        </w:rPr>
        <w:t>Stakeholder</w:t>
      </w:r>
      <w:r w:rsidR="00EA3C5B">
        <w:rPr>
          <w:rFonts w:asciiTheme="minorHAnsi" w:hAnsiTheme="minorHAnsi"/>
          <w:b/>
        </w:rPr>
        <w:t xml:space="preserve"> </w:t>
      </w:r>
      <w:r w:rsidRPr="008E0941">
        <w:rPr>
          <w:rFonts w:asciiTheme="minorHAnsi" w:hAnsiTheme="minorHAnsi"/>
        </w:rPr>
        <w:t xml:space="preserve">is someone who has an interest in, or will be impacted or affected by a proposed change. </w:t>
      </w:r>
      <w:r>
        <w:rPr>
          <w:rFonts w:asciiTheme="minorHAnsi" w:hAnsiTheme="minorHAnsi"/>
        </w:rPr>
        <w:t>This includes the whole range of people from impacted individuals, communities and groups, to knowledgeable experts, implementers and those who will be held ultimately responsible, e.g. Chief Executives, Ministers, etc.</w:t>
      </w:r>
    </w:p>
    <w:p w:rsidR="00F220AE" w:rsidRPr="00013AFC" w:rsidRDefault="00F220AE" w:rsidP="00F220AE">
      <w:pPr>
        <w:pStyle w:val="NormalWeb"/>
        <w:rPr>
          <w:rFonts w:asciiTheme="minorHAnsi" w:hAnsiTheme="minorHAnsi"/>
        </w:rPr>
      </w:pPr>
      <w:r w:rsidRPr="00013AFC">
        <w:rPr>
          <w:rStyle w:val="Strong"/>
          <w:rFonts w:asciiTheme="minorHAnsi" w:hAnsiTheme="minorHAnsi"/>
        </w:rPr>
        <w:t>Engagement</w:t>
      </w:r>
      <w:r w:rsidRPr="00013AFC">
        <w:rPr>
          <w:rFonts w:asciiTheme="minorHAnsi" w:hAnsiTheme="minorHAnsi"/>
        </w:rPr>
        <w:t xml:space="preserve"> is a two-way or three-way communication that generates information and </w:t>
      </w:r>
      <w:r>
        <w:rPr>
          <w:rFonts w:asciiTheme="minorHAnsi" w:hAnsiTheme="minorHAnsi"/>
        </w:rPr>
        <w:t xml:space="preserve">builds </w:t>
      </w:r>
      <w:r w:rsidRPr="00013AFC">
        <w:rPr>
          <w:rFonts w:asciiTheme="minorHAnsi" w:hAnsiTheme="minorHAnsi"/>
        </w:rPr>
        <w:t>relationships. It is a more general term than consultation and is used to describe the activity rather than a required process. Engagement can happen before, during or after consultation and can be ongoing. The questions and topics open for discussion during engagement are usually broader than those posed during consultation, enabling agencies to listen, understand and consider stakeholder issues, concerns and suggestions.</w:t>
      </w:r>
    </w:p>
    <w:p w:rsidR="00F220AE" w:rsidRPr="00013AFC" w:rsidRDefault="00F220AE" w:rsidP="00F220AE">
      <w:pPr>
        <w:pStyle w:val="NormalWeb"/>
        <w:rPr>
          <w:rFonts w:asciiTheme="minorHAnsi" w:hAnsiTheme="minorHAnsi"/>
        </w:rPr>
      </w:pPr>
      <w:r w:rsidRPr="00013AFC">
        <w:rPr>
          <w:rFonts w:asciiTheme="minorHAnsi" w:hAnsiTheme="minorHAnsi"/>
        </w:rPr>
        <w:t xml:space="preserve">The term </w:t>
      </w:r>
      <w:r w:rsidRPr="00013AFC">
        <w:rPr>
          <w:rStyle w:val="Strong"/>
          <w:rFonts w:asciiTheme="minorHAnsi" w:hAnsiTheme="minorHAnsi"/>
        </w:rPr>
        <w:t>online engagement</w:t>
      </w:r>
      <w:r w:rsidRPr="00013AFC">
        <w:rPr>
          <w:rFonts w:asciiTheme="minorHAnsi" w:hAnsiTheme="minorHAnsi"/>
        </w:rPr>
        <w:t xml:space="preserve"> means different things to different people and professions. For example to a Website Manager online engagement is interaction with the website interface, to a Customer Service Manager it refers to clicks per transaction, and to a Social Media or Marketing Manager it's about reach and movement of traffic.</w:t>
      </w:r>
    </w:p>
    <w:p w:rsidR="00F220AE" w:rsidRPr="00013AFC" w:rsidRDefault="00F220AE" w:rsidP="00F220AE">
      <w:pPr>
        <w:keepLines w:val="0"/>
        <w:spacing w:before="100" w:beforeAutospacing="1" w:after="100" w:afterAutospacing="1"/>
        <w:rPr>
          <w:rFonts w:asciiTheme="minorHAnsi" w:eastAsia="Times New Roman" w:hAnsiTheme="minorHAnsi"/>
          <w:lang w:eastAsia="en-NZ"/>
        </w:rPr>
      </w:pPr>
      <w:r w:rsidRPr="00013AFC">
        <w:rPr>
          <w:rFonts w:asciiTheme="minorHAnsi" w:eastAsia="Times New Roman" w:hAnsiTheme="minorHAnsi"/>
          <w:lang w:eastAsia="en-NZ"/>
        </w:rPr>
        <w:t xml:space="preserve">For the purposes of this Guide the term </w:t>
      </w:r>
      <w:r w:rsidRPr="00013AFC">
        <w:rPr>
          <w:rFonts w:asciiTheme="minorHAnsi" w:eastAsia="Times New Roman" w:hAnsiTheme="minorHAnsi"/>
          <w:b/>
          <w:bCs/>
          <w:lang w:eastAsia="en-NZ"/>
        </w:rPr>
        <w:t>online engagement</w:t>
      </w:r>
      <w:r w:rsidRPr="00013AFC">
        <w:rPr>
          <w:rFonts w:asciiTheme="minorHAnsi" w:eastAsia="Times New Roman" w:hAnsiTheme="minorHAnsi"/>
          <w:lang w:eastAsia="en-NZ"/>
        </w:rPr>
        <w:t xml:space="preserve"> will mean </w:t>
      </w:r>
      <w:r w:rsidRPr="00013AFC">
        <w:rPr>
          <w:rFonts w:asciiTheme="minorHAnsi" w:eastAsia="Times New Roman" w:hAnsiTheme="minorHAnsi"/>
          <w:b/>
          <w:bCs/>
          <w:lang w:eastAsia="en-NZ"/>
        </w:rPr>
        <w:t>the use of technology by Government to encourage community and stakeholders to participate in two- or three-way communication online</w:t>
      </w:r>
      <w:r w:rsidRPr="00013AFC">
        <w:rPr>
          <w:rFonts w:asciiTheme="minorHAnsi" w:eastAsia="Times New Roman" w:hAnsiTheme="minorHAnsi"/>
          <w:lang w:eastAsia="en-NZ"/>
        </w:rPr>
        <w:t>.</w:t>
      </w:r>
    </w:p>
    <w:p w:rsidR="00F220AE" w:rsidRPr="00013AFC" w:rsidRDefault="00F220AE" w:rsidP="00F220AE">
      <w:pPr>
        <w:keepLines w:val="0"/>
        <w:spacing w:before="100" w:beforeAutospacing="1" w:after="100" w:afterAutospacing="1"/>
        <w:rPr>
          <w:rFonts w:asciiTheme="minorHAnsi" w:eastAsia="Times New Roman" w:hAnsiTheme="minorHAnsi"/>
          <w:lang w:eastAsia="en-NZ"/>
        </w:rPr>
      </w:pPr>
      <w:r w:rsidRPr="00013AFC">
        <w:rPr>
          <w:rFonts w:asciiTheme="minorHAnsi" w:eastAsia="Times New Roman" w:hAnsiTheme="minorHAnsi"/>
          <w:b/>
          <w:bCs/>
          <w:lang w:eastAsia="en-NZ"/>
        </w:rPr>
        <w:t>Two-way engagement</w:t>
      </w:r>
      <w:r w:rsidRPr="00013AFC">
        <w:rPr>
          <w:rFonts w:asciiTheme="minorHAnsi" w:eastAsia="Times New Roman" w:hAnsiTheme="minorHAnsi"/>
          <w:lang w:eastAsia="en-NZ"/>
        </w:rPr>
        <w:t xml:space="preserve"> is the process of sharing information and inviting others to provide feedback on it. Submissions or input received in other forms may be published but participants cannot like, share or comment on another participant's feedback.</w:t>
      </w:r>
    </w:p>
    <w:p w:rsidR="00F220AE" w:rsidRPr="00013AFC" w:rsidRDefault="00F220AE" w:rsidP="00F220AE">
      <w:pPr>
        <w:keepLines w:val="0"/>
        <w:spacing w:before="100" w:beforeAutospacing="1" w:after="100" w:afterAutospacing="1"/>
        <w:rPr>
          <w:rFonts w:asciiTheme="minorHAnsi" w:eastAsia="Times New Roman" w:hAnsiTheme="minorHAnsi"/>
          <w:lang w:eastAsia="en-NZ"/>
        </w:rPr>
      </w:pPr>
      <w:r w:rsidRPr="00013AFC">
        <w:rPr>
          <w:rFonts w:asciiTheme="minorHAnsi" w:eastAsia="Times New Roman" w:hAnsiTheme="minorHAnsi"/>
          <w:b/>
          <w:bCs/>
          <w:lang w:eastAsia="en-NZ"/>
        </w:rPr>
        <w:t>Three-way engagement</w:t>
      </w:r>
      <w:r w:rsidRPr="00013AFC">
        <w:rPr>
          <w:rFonts w:asciiTheme="minorHAnsi" w:eastAsia="Times New Roman" w:hAnsiTheme="minorHAnsi"/>
          <w:lang w:eastAsia="en-NZ"/>
        </w:rPr>
        <w:t xml:space="preserve"> is the process of sharing information so others can comment or make submissions on it, then publishing that feedback so participants can reply to, like, share or comment on each other’s input.</w:t>
      </w:r>
    </w:p>
    <w:p w:rsidR="00F220AE" w:rsidRPr="00013AFC" w:rsidRDefault="00F220AE" w:rsidP="00F220AE">
      <w:pPr>
        <w:keepLines w:val="0"/>
        <w:spacing w:before="100" w:beforeAutospacing="1" w:after="100" w:afterAutospacing="1"/>
        <w:rPr>
          <w:rFonts w:asciiTheme="minorHAnsi" w:eastAsia="Times New Roman" w:hAnsiTheme="minorHAnsi"/>
          <w:lang w:eastAsia="en-NZ"/>
        </w:rPr>
      </w:pPr>
      <w:r w:rsidRPr="00013AFC">
        <w:rPr>
          <w:rFonts w:asciiTheme="minorHAnsi" w:eastAsia="Times New Roman" w:hAnsiTheme="minorHAnsi"/>
          <w:b/>
          <w:bCs/>
          <w:lang w:eastAsia="en-NZ"/>
        </w:rPr>
        <w:t>Closed engagement</w:t>
      </w:r>
      <w:r w:rsidRPr="00013AFC">
        <w:rPr>
          <w:rFonts w:asciiTheme="minorHAnsi" w:eastAsia="Times New Roman" w:hAnsiTheme="minorHAnsi"/>
          <w:lang w:eastAsia="en-NZ"/>
        </w:rPr>
        <w:t xml:space="preserve"> is an engagement where only invited stakeholders can participate.</w:t>
      </w:r>
    </w:p>
    <w:p w:rsidR="00F220AE" w:rsidRPr="000C2D52" w:rsidRDefault="00F220AE" w:rsidP="000C2D52">
      <w:pPr>
        <w:keepLines w:val="0"/>
        <w:spacing w:before="100" w:beforeAutospacing="1" w:after="100" w:afterAutospacing="1"/>
        <w:rPr>
          <w:rFonts w:asciiTheme="minorHAnsi" w:eastAsia="Times New Roman" w:hAnsiTheme="minorHAnsi"/>
          <w:lang w:eastAsia="en-NZ"/>
        </w:rPr>
      </w:pPr>
      <w:r w:rsidRPr="00013AFC">
        <w:rPr>
          <w:rFonts w:asciiTheme="minorHAnsi" w:eastAsia="Times New Roman" w:hAnsiTheme="minorHAnsi"/>
          <w:b/>
          <w:bCs/>
          <w:lang w:eastAsia="en-NZ"/>
        </w:rPr>
        <w:t>Open engagement</w:t>
      </w:r>
      <w:r w:rsidRPr="00013AFC">
        <w:rPr>
          <w:rFonts w:asciiTheme="minorHAnsi" w:eastAsia="Times New Roman" w:hAnsiTheme="minorHAnsi"/>
          <w:lang w:eastAsia="en-NZ"/>
        </w:rPr>
        <w:t xml:space="preserve"> is an engagement where anyone can view or participate</w:t>
      </w:r>
      <w:r>
        <w:rPr>
          <w:rFonts w:asciiTheme="minorHAnsi" w:eastAsia="Times New Roman" w:hAnsiTheme="minorHAnsi"/>
          <w:lang w:eastAsia="en-NZ"/>
        </w:rPr>
        <w:t>.</w:t>
      </w:r>
      <w:r>
        <w:br w:type="page"/>
      </w:r>
    </w:p>
    <w:p w:rsidR="007E6B1D" w:rsidRDefault="007E6B1D" w:rsidP="006D0827">
      <w:pPr>
        <w:pStyle w:val="Heading1"/>
        <w:pageBreakBefore/>
        <w:numPr>
          <w:ilvl w:val="0"/>
          <w:numId w:val="143"/>
        </w:numPr>
        <w:ind w:left="357" w:hanging="357"/>
      </w:pPr>
      <w:bookmarkStart w:id="257" w:name="_Toc431282623"/>
      <w:r>
        <w:lastRenderedPageBreak/>
        <w:t>Planning your online engagement</w:t>
      </w:r>
      <w:bookmarkEnd w:id="80"/>
      <w:bookmarkEnd w:id="257"/>
    </w:p>
    <w:p w:rsidR="007E29D1" w:rsidRDefault="007E29D1" w:rsidP="00EB2CF1">
      <w:r>
        <w:t>In this section:</w:t>
      </w:r>
    </w:p>
    <w:p w:rsidR="00101A55" w:rsidRDefault="00526ADC" w:rsidP="006D0827">
      <w:pPr>
        <w:pStyle w:val="ListParagraph"/>
        <w:numPr>
          <w:ilvl w:val="0"/>
          <w:numId w:val="141"/>
        </w:numPr>
      </w:pPr>
      <w:hyperlink w:anchor="_Developing_your_engagement" w:history="1">
        <w:r w:rsidR="00101A55" w:rsidRPr="001B6DA5">
          <w:rPr>
            <w:rStyle w:val="Hyperlink"/>
          </w:rPr>
          <w:t>Develop</w:t>
        </w:r>
        <w:r w:rsidR="00101A55">
          <w:rPr>
            <w:rStyle w:val="Hyperlink"/>
          </w:rPr>
          <w:t>ing</w:t>
        </w:r>
        <w:r w:rsidR="00101A55" w:rsidRPr="001B6DA5">
          <w:rPr>
            <w:rStyle w:val="Hyperlink"/>
          </w:rPr>
          <w:t xml:space="preserve"> your engagement strategy</w:t>
        </w:r>
      </w:hyperlink>
    </w:p>
    <w:p w:rsidR="00101A55" w:rsidRDefault="00526ADC" w:rsidP="006D0827">
      <w:pPr>
        <w:pStyle w:val="ListParagraph"/>
        <w:numPr>
          <w:ilvl w:val="0"/>
          <w:numId w:val="141"/>
        </w:numPr>
        <w:rPr>
          <w:rStyle w:val="Hyperlink"/>
        </w:rPr>
      </w:pPr>
      <w:hyperlink w:anchor="_Identifying_your_stakeholders" w:history="1">
        <w:r w:rsidR="00101A55" w:rsidRPr="001B6DA5">
          <w:rPr>
            <w:rStyle w:val="Hyperlink"/>
          </w:rPr>
          <w:t>Identify</w:t>
        </w:r>
        <w:r w:rsidR="00101A55">
          <w:rPr>
            <w:rStyle w:val="Hyperlink"/>
          </w:rPr>
          <w:t>ing</w:t>
        </w:r>
        <w:r w:rsidR="00101A55" w:rsidRPr="001B6DA5">
          <w:rPr>
            <w:rStyle w:val="Hyperlink"/>
          </w:rPr>
          <w:t xml:space="preserve"> your stakeholders and their needs</w:t>
        </w:r>
      </w:hyperlink>
    </w:p>
    <w:p w:rsidR="00101A55" w:rsidRPr="00101A55" w:rsidRDefault="00526ADC" w:rsidP="006D0827">
      <w:pPr>
        <w:pStyle w:val="ListParagraph"/>
        <w:numPr>
          <w:ilvl w:val="0"/>
          <w:numId w:val="141"/>
        </w:numPr>
      </w:pPr>
      <w:hyperlink w:anchor="_Designing_your_online" w:history="1">
        <w:r w:rsidR="00101A55" w:rsidRPr="001B6DA5">
          <w:rPr>
            <w:rStyle w:val="Hyperlink"/>
          </w:rPr>
          <w:t>Design</w:t>
        </w:r>
        <w:r w:rsidR="00101A55">
          <w:rPr>
            <w:rStyle w:val="Hyperlink"/>
          </w:rPr>
          <w:t>ing</w:t>
        </w:r>
        <w:r w:rsidR="00101A55" w:rsidRPr="001B6DA5">
          <w:rPr>
            <w:rStyle w:val="Hyperlink"/>
          </w:rPr>
          <w:t xml:space="preserve"> your online engagement approach</w:t>
        </w:r>
      </w:hyperlink>
      <w:bookmarkStart w:id="258" w:name="_Developing_your_engagement"/>
      <w:bookmarkStart w:id="259" w:name="_Toc428369628"/>
      <w:bookmarkEnd w:id="258"/>
      <w:r w:rsidR="00101A55">
        <w:br w:type="page"/>
      </w:r>
    </w:p>
    <w:p w:rsidR="00C81BD4" w:rsidRDefault="00C81BD4" w:rsidP="00101A55">
      <w:pPr>
        <w:pStyle w:val="Heading2"/>
        <w:pageBreakBefore/>
        <w:sectPr w:rsidR="00C81BD4" w:rsidSect="00C361C7">
          <w:headerReference w:type="default" r:id="rId85"/>
          <w:footerReference w:type="default" r:id="rId86"/>
          <w:pgSz w:w="11907" w:h="16840" w:code="9"/>
          <w:pgMar w:top="1134" w:right="1418" w:bottom="992" w:left="1418" w:header="425" w:footer="635" w:gutter="0"/>
          <w:pgNumType w:start="1"/>
          <w:cols w:space="708"/>
          <w:titlePg/>
          <w:docGrid w:linePitch="360"/>
        </w:sectPr>
      </w:pPr>
      <w:bookmarkStart w:id="260" w:name="_Developing_your_engagement_1"/>
      <w:bookmarkEnd w:id="260"/>
    </w:p>
    <w:p w:rsidR="001E0E6D" w:rsidRDefault="001E0E6D" w:rsidP="00101A55">
      <w:pPr>
        <w:pStyle w:val="Heading2"/>
        <w:pageBreakBefore/>
      </w:pPr>
      <w:bookmarkStart w:id="261" w:name="_Toc431282624"/>
      <w:r>
        <w:lastRenderedPageBreak/>
        <w:t>Develop</w:t>
      </w:r>
      <w:r w:rsidR="00FA3461">
        <w:t>ing</w:t>
      </w:r>
      <w:r>
        <w:t xml:space="preserve"> your engagement strategy</w:t>
      </w:r>
      <w:bookmarkEnd w:id="259"/>
      <w:bookmarkEnd w:id="261"/>
    </w:p>
    <w:p w:rsidR="00902D3C" w:rsidRDefault="006D2690" w:rsidP="001E0E6D">
      <w:pPr>
        <w:pStyle w:val="NormalWeb"/>
        <w:rPr>
          <w:rFonts w:asciiTheme="minorHAnsi" w:hAnsiTheme="minorHAnsi"/>
        </w:rPr>
      </w:pPr>
      <w:r>
        <w:rPr>
          <w:noProof/>
          <w:lang w:eastAsia="en-NZ"/>
        </w:rPr>
        <mc:AlternateContent>
          <mc:Choice Requires="wps">
            <w:drawing>
              <wp:anchor distT="0" distB="0" distL="114300" distR="114300" simplePos="0" relativeHeight="251659264" behindDoc="0" locked="0" layoutInCell="0" allowOverlap="1" wp14:anchorId="6E0A174F" wp14:editId="142D1D39">
                <wp:simplePos x="0" y="0"/>
                <wp:positionH relativeFrom="page">
                  <wp:posOffset>5048250</wp:posOffset>
                </wp:positionH>
                <wp:positionV relativeFrom="margin">
                  <wp:posOffset>575310</wp:posOffset>
                </wp:positionV>
                <wp:extent cx="2209800" cy="3448050"/>
                <wp:effectExtent l="57150" t="38100" r="74930" b="9525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448050"/>
                        </a:xfrm>
                        <a:prstGeom prst="rect">
                          <a:avLst/>
                        </a:prstGeom>
                        <a:noFill/>
                        <a:ln>
                          <a:solidFill>
                            <a:schemeClr val="bg1">
                              <a:lumMod val="65000"/>
                            </a:schemeClr>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00194F" w:rsidRPr="006945CC" w:rsidRDefault="0000194F">
                            <w:pPr>
                              <w:pBdr>
                                <w:top w:val="thinThickSmallGap" w:sz="36" w:space="0" w:color="511709" w:themeColor="accent2" w:themeShade="7F"/>
                                <w:bottom w:val="thickThinSmallGap" w:sz="36" w:space="0" w:color="511709" w:themeColor="accent2" w:themeShade="7F"/>
                              </w:pBdr>
                              <w:spacing w:after="160"/>
                              <w:rPr>
                                <w:rFonts w:asciiTheme="minorHAnsi" w:eastAsiaTheme="majorEastAsia" w:hAnsiTheme="minorHAnsi" w:cstheme="majorBidi"/>
                                <w:iCs/>
                                <w:sz w:val="8"/>
                                <w:szCs w:val="20"/>
                              </w:rPr>
                            </w:pPr>
                          </w:p>
                          <w:p w:rsidR="0000194F" w:rsidRPr="00D40EAE"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D40EAE"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D40EAE">
                              <w:rPr>
                                <w:rFonts w:asciiTheme="minorHAnsi" w:eastAsiaTheme="majorEastAsia" w:hAnsiTheme="minorHAnsi" w:cstheme="majorBidi"/>
                                <w:b/>
                                <w:iCs/>
                                <w:sz w:val="20"/>
                                <w:szCs w:val="20"/>
                              </w:rPr>
                              <w:t>Set clear expectations</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945CC">
                              <w:rPr>
                                <w:rFonts w:asciiTheme="minorHAnsi" w:eastAsiaTheme="majorEastAsia" w:hAnsiTheme="minorHAnsi" w:cstheme="majorBidi"/>
                                <w:iCs/>
                                <w:sz w:val="20"/>
                                <w:szCs w:val="20"/>
                              </w:rPr>
                              <w:t>Set expectations about the purpose of the engagement and how much influence people will have over the outcomes.</w:t>
                            </w:r>
                          </w:p>
                          <w:p w:rsidR="0000194F" w:rsidRPr="00D40EAE"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D40EAE">
                              <w:rPr>
                                <w:rFonts w:asciiTheme="minorHAnsi" w:eastAsiaTheme="majorEastAsia" w:hAnsiTheme="minorHAnsi" w:cstheme="majorBidi"/>
                                <w:b/>
                                <w:iCs/>
                                <w:sz w:val="20"/>
                                <w:szCs w:val="20"/>
                              </w:rPr>
                              <w:t>Plan and prepare carefully</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945CC">
                              <w:rPr>
                                <w:rFonts w:asciiTheme="minorHAnsi" w:eastAsiaTheme="majorEastAsia" w:hAnsiTheme="minorHAnsi" w:cstheme="majorBidi"/>
                                <w:iCs/>
                                <w:sz w:val="20"/>
                                <w:szCs w:val="20"/>
                              </w:rPr>
                              <w:t>Through adequate and inclusive planning, ensure that engagement serves both a clearly defined purpose and the needs of the participants.</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5" o:spid="_x0000_s1026" type="#_x0000_t202" alt="Narrow horizontal" style="position:absolute;margin-left:397.5pt;margin-top:45.3pt;width:174pt;height:271.5pt;z-index:251659264;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" o:allowincell="f" filled="f" strokecolor="#a5a5a5 [2092]">
                <v:shadow on="t" color="black" opacity="24903f" obscured="t" origin=",.5" offset="0,.55556mm"/>
                <v:textbox inset="18pt,18pt,18pt,18pt">
                  <w:txbxContent>
                    <w:p w:rsidR="0000194F" w:rsidRPr="006945CC" w:rsidRDefault="0000194F">
                      <w:pPr>
                        <w:pBdr>
                          <w:top w:val="thinThickSmallGap" w:sz="36" w:space="0" w:color="511709" w:themeColor="accent2" w:themeShade="7F"/>
                          <w:bottom w:val="thickThinSmallGap" w:sz="36" w:space="0" w:color="511709" w:themeColor="accent2" w:themeShade="7F"/>
                        </w:pBdr>
                        <w:spacing w:after="160"/>
                        <w:rPr>
                          <w:rFonts w:asciiTheme="minorHAnsi" w:eastAsiaTheme="majorEastAsia" w:hAnsiTheme="minorHAnsi" w:cstheme="majorBidi"/>
                          <w:iCs/>
                          <w:sz w:val="8"/>
                          <w:szCs w:val="20"/>
                        </w:rPr>
                      </w:pPr>
                    </w:p>
                    <w:p w:rsidR="0000194F" w:rsidRPr="00D40EAE"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D40EAE"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D40EAE">
                        <w:rPr>
                          <w:rFonts w:asciiTheme="minorHAnsi" w:eastAsiaTheme="majorEastAsia" w:hAnsiTheme="minorHAnsi" w:cstheme="majorBidi"/>
                          <w:b/>
                          <w:iCs/>
                          <w:sz w:val="20"/>
                          <w:szCs w:val="20"/>
                        </w:rPr>
                        <w:t>Set clear expectations</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945CC">
                        <w:rPr>
                          <w:rFonts w:asciiTheme="minorHAnsi" w:eastAsiaTheme="majorEastAsia" w:hAnsiTheme="minorHAnsi" w:cstheme="majorBidi"/>
                          <w:iCs/>
                          <w:sz w:val="20"/>
                          <w:szCs w:val="20"/>
                        </w:rPr>
                        <w:t>Set expectations about the purpose of the engagement and how much influence people will have over the outcomes.</w:t>
                      </w:r>
                    </w:p>
                    <w:p w:rsidR="0000194F" w:rsidRPr="00D40EAE"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D40EAE">
                        <w:rPr>
                          <w:rFonts w:asciiTheme="minorHAnsi" w:eastAsiaTheme="majorEastAsia" w:hAnsiTheme="minorHAnsi" w:cstheme="majorBidi"/>
                          <w:b/>
                          <w:iCs/>
                          <w:sz w:val="20"/>
                          <w:szCs w:val="20"/>
                        </w:rPr>
                        <w:t>Plan and prepare carefully</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945CC">
                        <w:rPr>
                          <w:rFonts w:asciiTheme="minorHAnsi" w:eastAsiaTheme="majorEastAsia" w:hAnsiTheme="minorHAnsi" w:cstheme="majorBidi"/>
                          <w:iCs/>
                          <w:sz w:val="20"/>
                          <w:szCs w:val="20"/>
                        </w:rPr>
                        <w:t>Through adequate and inclusive planning, ensure that engagement serves both a clearly defined purpose and the needs of the participants.</w:t>
                      </w:r>
                    </w:p>
                  </w:txbxContent>
                </v:textbox>
                <w10:wrap type="square" anchorx="page" anchory="margin"/>
              </v:shape>
            </w:pict>
          </mc:Fallback>
        </mc:AlternateContent>
      </w:r>
      <w:r w:rsidR="00902D3C" w:rsidRPr="00902D3C">
        <w:rPr>
          <w:rFonts w:asciiTheme="minorHAnsi" w:hAnsiTheme="minorHAnsi"/>
        </w:rPr>
        <w:t>Your strategy will be iteratively developed as you work through the planning stages. It will be invaluable when it comes to planning how you will engage your stakeholders and when selecting the right tools.</w:t>
      </w:r>
    </w:p>
    <w:p w:rsidR="0045515C" w:rsidRDefault="0045515C" w:rsidP="001E0E6D">
      <w:pPr>
        <w:pStyle w:val="NormalWeb"/>
        <w:rPr>
          <w:rFonts w:asciiTheme="minorHAnsi" w:hAnsiTheme="minorHAnsi"/>
        </w:rPr>
      </w:pPr>
      <w:r>
        <w:rPr>
          <w:rFonts w:asciiTheme="minorHAnsi" w:hAnsiTheme="minorHAnsi"/>
        </w:rPr>
        <w:t xml:space="preserve">You can use the </w:t>
      </w:r>
      <w:hyperlink r:id="rId87" w:history="1">
        <w:r w:rsidR="00205DB8" w:rsidRPr="00F1617A">
          <w:rPr>
            <w:rStyle w:val="Hyperlink"/>
            <w:rFonts w:asciiTheme="minorHAnsi" w:hAnsiTheme="minorHAnsi"/>
          </w:rPr>
          <w:t>s</w:t>
        </w:r>
        <w:r w:rsidRPr="00F1617A">
          <w:rPr>
            <w:rStyle w:val="Hyperlink"/>
            <w:rFonts w:asciiTheme="minorHAnsi" w:hAnsiTheme="minorHAnsi"/>
          </w:rPr>
          <w:t>trategy template</w:t>
        </w:r>
      </w:hyperlink>
      <w:r w:rsidR="00F15019">
        <w:t xml:space="preserve"> </w:t>
      </w:r>
      <w:r w:rsidRPr="005D4757">
        <w:rPr>
          <w:rFonts w:asciiTheme="minorHAnsi" w:hAnsiTheme="minorHAnsi"/>
        </w:rPr>
        <w:t>to develop your engagement strategy.</w:t>
      </w:r>
    </w:p>
    <w:p w:rsidR="00DE0920" w:rsidRDefault="00DE0920" w:rsidP="001E0E6D">
      <w:pPr>
        <w:pStyle w:val="NormalWeb"/>
        <w:rPr>
          <w:rFonts w:asciiTheme="minorHAnsi" w:hAnsiTheme="minorHAnsi"/>
        </w:rPr>
      </w:pPr>
      <w:r>
        <w:rPr>
          <w:rFonts w:asciiTheme="minorHAnsi" w:hAnsiTheme="minorHAnsi"/>
        </w:rPr>
        <w:t>To start developing your strategy you will need to:</w:t>
      </w:r>
    </w:p>
    <w:p w:rsidR="00DE0920" w:rsidRDefault="00526ADC" w:rsidP="00DE0920">
      <w:pPr>
        <w:keepLines w:val="0"/>
        <w:numPr>
          <w:ilvl w:val="0"/>
          <w:numId w:val="23"/>
        </w:numPr>
        <w:spacing w:before="100" w:beforeAutospacing="1" w:after="100" w:afterAutospacing="1"/>
        <w:rPr>
          <w:rFonts w:asciiTheme="minorHAnsi" w:hAnsiTheme="minorHAnsi"/>
        </w:rPr>
      </w:pPr>
      <w:hyperlink w:anchor="_Confirm_your_mandate_1" w:history="1">
        <w:r w:rsidR="00C50F29" w:rsidRPr="0045515C">
          <w:rPr>
            <w:rStyle w:val="Hyperlink"/>
            <w:rFonts w:asciiTheme="minorHAnsi" w:hAnsiTheme="minorHAnsi"/>
          </w:rPr>
          <w:t>Confirm your mandate</w:t>
        </w:r>
      </w:hyperlink>
    </w:p>
    <w:p w:rsidR="00C50F29" w:rsidRDefault="00526ADC" w:rsidP="00DE0920">
      <w:pPr>
        <w:keepLines w:val="0"/>
        <w:numPr>
          <w:ilvl w:val="0"/>
          <w:numId w:val="23"/>
        </w:numPr>
        <w:spacing w:before="100" w:beforeAutospacing="1" w:after="100" w:afterAutospacing="1"/>
        <w:rPr>
          <w:rFonts w:asciiTheme="minorHAnsi" w:hAnsiTheme="minorHAnsi"/>
        </w:rPr>
      </w:pPr>
      <w:hyperlink w:anchor="_Define_your_engagement" w:history="1">
        <w:r w:rsidR="008B36E2" w:rsidRPr="0045515C">
          <w:rPr>
            <w:rStyle w:val="Hyperlink"/>
            <w:rFonts w:asciiTheme="minorHAnsi" w:hAnsiTheme="minorHAnsi"/>
          </w:rPr>
          <w:t>Define your engagement objectives</w:t>
        </w:r>
      </w:hyperlink>
    </w:p>
    <w:p w:rsidR="00952E43" w:rsidRDefault="00526ADC" w:rsidP="001E0E6D">
      <w:pPr>
        <w:keepLines w:val="0"/>
        <w:numPr>
          <w:ilvl w:val="0"/>
          <w:numId w:val="23"/>
        </w:numPr>
        <w:spacing w:before="100" w:beforeAutospacing="1" w:after="100" w:afterAutospacing="1"/>
        <w:rPr>
          <w:rFonts w:asciiTheme="minorHAnsi" w:hAnsiTheme="minorHAnsi"/>
        </w:rPr>
      </w:pPr>
      <w:hyperlink w:anchor="_Define_your_metrics" w:history="1">
        <w:r w:rsidR="008B36E2" w:rsidRPr="0045515C">
          <w:rPr>
            <w:rStyle w:val="Hyperlink"/>
            <w:rFonts w:asciiTheme="minorHAnsi" w:hAnsiTheme="minorHAnsi"/>
          </w:rPr>
          <w:t>Define your metrics of success</w:t>
        </w:r>
      </w:hyperlink>
    </w:p>
    <w:p w:rsidR="00710293" w:rsidRDefault="00526ADC" w:rsidP="001E0E6D">
      <w:pPr>
        <w:keepLines w:val="0"/>
        <w:numPr>
          <w:ilvl w:val="0"/>
          <w:numId w:val="23"/>
        </w:numPr>
        <w:spacing w:before="100" w:beforeAutospacing="1" w:after="100" w:afterAutospacing="1"/>
        <w:rPr>
          <w:rFonts w:asciiTheme="minorHAnsi" w:hAnsiTheme="minorHAnsi"/>
        </w:rPr>
      </w:pPr>
      <w:hyperlink w:anchor="_Determine_project_resourcing" w:history="1">
        <w:r w:rsidR="00710293" w:rsidRPr="0045515C">
          <w:rPr>
            <w:rStyle w:val="Hyperlink"/>
            <w:rFonts w:asciiTheme="minorHAnsi" w:hAnsiTheme="minorHAnsi"/>
          </w:rPr>
          <w:t>Determine project resourcing</w:t>
        </w:r>
      </w:hyperlink>
    </w:p>
    <w:p w:rsidR="006B4EA9" w:rsidRDefault="00526ADC" w:rsidP="001E0E6D">
      <w:pPr>
        <w:keepLines w:val="0"/>
        <w:numPr>
          <w:ilvl w:val="0"/>
          <w:numId w:val="23"/>
        </w:numPr>
        <w:spacing w:before="100" w:beforeAutospacing="1" w:after="100" w:afterAutospacing="1"/>
        <w:rPr>
          <w:rFonts w:asciiTheme="minorHAnsi" w:hAnsiTheme="minorHAnsi"/>
        </w:rPr>
      </w:pPr>
      <w:hyperlink w:anchor="_Determine_the_budget" w:history="1">
        <w:r w:rsidR="006B4EA9" w:rsidRPr="006B4EA9">
          <w:rPr>
            <w:rStyle w:val="Hyperlink"/>
            <w:rFonts w:asciiTheme="minorHAnsi" w:hAnsiTheme="minorHAnsi"/>
          </w:rPr>
          <w:t>Determine your budget for engagement</w:t>
        </w:r>
      </w:hyperlink>
    </w:p>
    <w:p w:rsidR="00710293" w:rsidRDefault="00526ADC" w:rsidP="001E0E6D">
      <w:pPr>
        <w:keepLines w:val="0"/>
        <w:numPr>
          <w:ilvl w:val="0"/>
          <w:numId w:val="23"/>
        </w:numPr>
        <w:spacing w:before="100" w:beforeAutospacing="1" w:after="100" w:afterAutospacing="1"/>
        <w:rPr>
          <w:rFonts w:asciiTheme="minorHAnsi" w:hAnsiTheme="minorHAnsi"/>
        </w:rPr>
      </w:pPr>
      <w:hyperlink w:anchor="_Determine_your_timeline" w:history="1">
        <w:r w:rsidR="00D72DBC" w:rsidRPr="0045515C">
          <w:rPr>
            <w:rStyle w:val="Hyperlink"/>
            <w:rFonts w:asciiTheme="minorHAnsi" w:hAnsiTheme="minorHAnsi"/>
          </w:rPr>
          <w:t>Determine</w:t>
        </w:r>
        <w:r w:rsidR="00F15019">
          <w:rPr>
            <w:rStyle w:val="Hyperlink"/>
            <w:rFonts w:asciiTheme="minorHAnsi" w:hAnsiTheme="minorHAnsi"/>
          </w:rPr>
          <w:t xml:space="preserve"> </w:t>
        </w:r>
        <w:r w:rsidR="00D72DBC" w:rsidRPr="0045515C">
          <w:rPr>
            <w:rStyle w:val="Hyperlink"/>
            <w:rFonts w:asciiTheme="minorHAnsi" w:hAnsiTheme="minorHAnsi"/>
          </w:rPr>
          <w:t>your</w:t>
        </w:r>
        <w:r w:rsidR="00710293" w:rsidRPr="0045515C">
          <w:rPr>
            <w:rStyle w:val="Hyperlink"/>
            <w:rFonts w:asciiTheme="minorHAnsi" w:hAnsiTheme="minorHAnsi"/>
          </w:rPr>
          <w:t xml:space="preserve"> timeline</w:t>
        </w:r>
        <w:r w:rsidR="00D72DBC" w:rsidRPr="0045515C">
          <w:rPr>
            <w:rStyle w:val="Hyperlink"/>
            <w:rFonts w:asciiTheme="minorHAnsi" w:hAnsiTheme="minorHAnsi"/>
          </w:rPr>
          <w:t xml:space="preserve"> for engagement</w:t>
        </w:r>
      </w:hyperlink>
    </w:p>
    <w:p w:rsidR="0045515C" w:rsidRPr="008B36E2" w:rsidRDefault="00526ADC" w:rsidP="001E0E6D">
      <w:pPr>
        <w:keepLines w:val="0"/>
        <w:numPr>
          <w:ilvl w:val="0"/>
          <w:numId w:val="23"/>
        </w:numPr>
        <w:spacing w:before="100" w:beforeAutospacing="1" w:after="100" w:afterAutospacing="1"/>
        <w:rPr>
          <w:rFonts w:asciiTheme="minorHAnsi" w:hAnsiTheme="minorHAnsi"/>
        </w:rPr>
      </w:pPr>
      <w:hyperlink w:anchor="_Prepare_to_manage_1" w:history="1">
        <w:r w:rsidR="0045515C" w:rsidRPr="0045515C">
          <w:rPr>
            <w:rStyle w:val="Hyperlink"/>
            <w:rFonts w:asciiTheme="minorHAnsi" w:hAnsiTheme="minorHAnsi"/>
          </w:rPr>
          <w:t>Prepare to manage risks and issues</w:t>
        </w:r>
      </w:hyperlink>
    </w:p>
    <w:p w:rsidR="00C54688" w:rsidRDefault="00C54688" w:rsidP="00C54688">
      <w:pPr>
        <w:pStyle w:val="Heading3"/>
      </w:pPr>
      <w:bookmarkStart w:id="262" w:name="_Confirm_your_mandate_1"/>
      <w:bookmarkStart w:id="263" w:name="_Toc428369629"/>
      <w:bookmarkStart w:id="264" w:name="_Toc431282625"/>
      <w:bookmarkEnd w:id="262"/>
      <w:r>
        <w:t>Confirm your mandate</w:t>
      </w:r>
      <w:bookmarkEnd w:id="263"/>
      <w:bookmarkEnd w:id="264"/>
    </w:p>
    <w:p w:rsidR="00C54688" w:rsidRPr="009375D8" w:rsidRDefault="00C54688" w:rsidP="00C54688">
      <w:pPr>
        <w:keepLines w:val="0"/>
        <w:spacing w:before="100" w:beforeAutospacing="1" w:after="100" w:afterAutospacing="1"/>
        <w:rPr>
          <w:rFonts w:asciiTheme="minorHAnsi" w:eastAsia="Times New Roman" w:hAnsiTheme="minorHAnsi"/>
          <w:lang w:eastAsia="en-NZ"/>
        </w:rPr>
      </w:pPr>
      <w:r w:rsidRPr="009375D8">
        <w:rPr>
          <w:rFonts w:asciiTheme="minorHAnsi" w:eastAsia="Times New Roman" w:hAnsiTheme="minorHAnsi"/>
          <w:lang w:eastAsia="en-NZ"/>
        </w:rPr>
        <w:t xml:space="preserve">Your mandate is an official authority, or commission, to carry out your engagement in line with your </w:t>
      </w:r>
      <w:r w:rsidRPr="0045515C">
        <w:rPr>
          <w:rFonts w:asciiTheme="minorHAnsi" w:eastAsia="Times New Roman" w:hAnsiTheme="minorHAnsi"/>
          <w:lang w:eastAsia="en-NZ"/>
        </w:rPr>
        <w:t>policy</w:t>
      </w:r>
      <w:r w:rsidRPr="009375D8">
        <w:rPr>
          <w:rFonts w:asciiTheme="minorHAnsi" w:eastAsia="Times New Roman" w:hAnsiTheme="minorHAnsi"/>
          <w:lang w:eastAsia="en-NZ"/>
        </w:rPr>
        <w:t xml:space="preserve"> and the approach outlined in your strategy. Your executive needs to give this authority. </w:t>
      </w:r>
    </w:p>
    <w:p w:rsidR="00C54688" w:rsidRPr="009375D8" w:rsidRDefault="00C54688" w:rsidP="00C54688">
      <w:pPr>
        <w:keepLines w:val="0"/>
        <w:spacing w:before="100" w:beforeAutospacing="1" w:after="100" w:afterAutospacing="1"/>
        <w:rPr>
          <w:rFonts w:asciiTheme="minorHAnsi" w:eastAsia="Times New Roman" w:hAnsiTheme="minorHAnsi"/>
          <w:lang w:eastAsia="en-NZ"/>
        </w:rPr>
      </w:pPr>
      <w:r w:rsidRPr="009375D8">
        <w:rPr>
          <w:rFonts w:asciiTheme="minorHAnsi" w:eastAsia="Times New Roman" w:hAnsiTheme="minorHAnsi"/>
          <w:lang w:eastAsia="en-NZ"/>
        </w:rPr>
        <w:t>Respectful engagement has purpose. When we invite someone to engage with us, we are asking them to invest their time to participate in our process and give their attention to the information we share. We are also investing our time and resources so we can give them our attention. It is reasonable for our stakeholders to expect a clear explanation of why we are engaging, what kind of participation we expect and what they can expect from us.</w:t>
      </w:r>
    </w:p>
    <w:p w:rsidR="00C54688" w:rsidRPr="009375D8" w:rsidRDefault="00C54688" w:rsidP="00C54688">
      <w:pPr>
        <w:keepLines w:val="0"/>
        <w:spacing w:before="100" w:beforeAutospacing="1" w:after="100" w:afterAutospacing="1"/>
        <w:rPr>
          <w:rFonts w:asciiTheme="minorHAnsi" w:eastAsia="Times New Roman" w:hAnsiTheme="minorHAnsi"/>
          <w:lang w:eastAsia="en-NZ"/>
        </w:rPr>
      </w:pPr>
      <w:r w:rsidRPr="009375D8">
        <w:rPr>
          <w:rFonts w:asciiTheme="minorHAnsi" w:eastAsia="Times New Roman" w:hAnsiTheme="minorHAnsi"/>
          <w:lang w:eastAsia="en-NZ"/>
        </w:rPr>
        <w:t xml:space="preserve">Confirming your mandate for online engagement is critical for respectful engagement.  </w:t>
      </w:r>
    </w:p>
    <w:p w:rsidR="00C54688" w:rsidRPr="009375D8" w:rsidRDefault="00C54688" w:rsidP="00C54688">
      <w:pPr>
        <w:keepLines w:val="0"/>
        <w:spacing w:before="100" w:beforeAutospacing="1" w:after="100" w:afterAutospacing="1"/>
        <w:rPr>
          <w:rFonts w:asciiTheme="minorHAnsi" w:eastAsia="Times New Roman" w:hAnsiTheme="minorHAnsi"/>
          <w:lang w:eastAsia="en-NZ"/>
        </w:rPr>
      </w:pPr>
      <w:r w:rsidRPr="009375D8">
        <w:rPr>
          <w:rFonts w:asciiTheme="minorHAnsi" w:eastAsia="Times New Roman" w:hAnsiTheme="minorHAnsi"/>
          <w:lang w:eastAsia="en-NZ"/>
        </w:rPr>
        <w:t>A clear mandate should convey</w:t>
      </w:r>
      <w:r>
        <w:rPr>
          <w:rFonts w:asciiTheme="minorHAnsi" w:eastAsia="Times New Roman" w:hAnsiTheme="minorHAnsi"/>
          <w:lang w:eastAsia="en-NZ"/>
        </w:rPr>
        <w:t xml:space="preserve"> your engagement’s</w:t>
      </w:r>
      <w:r w:rsidRPr="009375D8">
        <w:rPr>
          <w:rFonts w:asciiTheme="minorHAnsi" w:eastAsia="Times New Roman" w:hAnsiTheme="minorHAnsi"/>
          <w:lang w:eastAsia="en-NZ"/>
        </w:rPr>
        <w:t>:</w:t>
      </w:r>
    </w:p>
    <w:p w:rsidR="00C54688" w:rsidRPr="005D4757" w:rsidRDefault="00C54688" w:rsidP="00605875">
      <w:pPr>
        <w:pStyle w:val="ListParagraph"/>
        <w:keepLines w:val="0"/>
        <w:numPr>
          <w:ilvl w:val="0"/>
          <w:numId w:val="46"/>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purpose and approach</w:t>
      </w:r>
    </w:p>
    <w:p w:rsidR="00C54688" w:rsidRPr="005D4757" w:rsidRDefault="00C54688" w:rsidP="00605875">
      <w:pPr>
        <w:pStyle w:val="ListParagraph"/>
        <w:keepLines w:val="0"/>
        <w:numPr>
          <w:ilvl w:val="0"/>
          <w:numId w:val="46"/>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 xml:space="preserve">policies and procedures </w:t>
      </w:r>
      <w:r>
        <w:rPr>
          <w:rFonts w:asciiTheme="minorHAnsi" w:eastAsia="Times New Roman" w:hAnsiTheme="minorHAnsi"/>
          <w:lang w:eastAsia="en-NZ"/>
        </w:rPr>
        <w:t xml:space="preserve">that </w:t>
      </w:r>
      <w:r w:rsidRPr="005D4757">
        <w:rPr>
          <w:rFonts w:asciiTheme="minorHAnsi" w:eastAsia="Times New Roman" w:hAnsiTheme="minorHAnsi"/>
          <w:lang w:eastAsia="en-NZ"/>
        </w:rPr>
        <w:t>you will apply when engaging</w:t>
      </w:r>
    </w:p>
    <w:p w:rsidR="00C54688" w:rsidRPr="005D4757" w:rsidRDefault="00C54688" w:rsidP="00605875">
      <w:pPr>
        <w:pStyle w:val="ListParagraph"/>
        <w:keepLines w:val="0"/>
        <w:numPr>
          <w:ilvl w:val="0"/>
          <w:numId w:val="46"/>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 xml:space="preserve">intent on </w:t>
      </w:r>
      <w:r w:rsidRPr="005D4757">
        <w:rPr>
          <w:rFonts w:asciiTheme="minorHAnsi" w:eastAsia="Times New Roman" w:hAnsiTheme="minorHAnsi"/>
          <w:lang w:eastAsia="en-NZ"/>
        </w:rPr>
        <w:t>how you will use your stakeholder’s input.</w:t>
      </w:r>
    </w:p>
    <w:p w:rsidR="00C54688" w:rsidRPr="005D4757" w:rsidRDefault="00C54688" w:rsidP="00C54688">
      <w:pPr>
        <w:keepLines w:val="0"/>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Articulating a clear mandate will</w:t>
      </w:r>
      <w:r>
        <w:rPr>
          <w:rFonts w:asciiTheme="minorHAnsi" w:eastAsia="Times New Roman" w:hAnsiTheme="minorHAnsi"/>
          <w:lang w:eastAsia="en-NZ"/>
        </w:rPr>
        <w:t xml:space="preserve"> help:</w:t>
      </w:r>
    </w:p>
    <w:p w:rsidR="00C54688" w:rsidRPr="005D4757" w:rsidRDefault="00C54688" w:rsidP="00605875">
      <w:pPr>
        <w:pStyle w:val="ListParagraph"/>
        <w:keepLines w:val="0"/>
        <w:numPr>
          <w:ilvl w:val="0"/>
          <w:numId w:val="45"/>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manage reputational risks, participant expectations and stakeholder  relations</w:t>
      </w:r>
    </w:p>
    <w:p w:rsidR="00C54688" w:rsidRPr="005D4757" w:rsidRDefault="00C54688" w:rsidP="00605875">
      <w:pPr>
        <w:pStyle w:val="ListParagraph"/>
        <w:keepLines w:val="0"/>
        <w:numPr>
          <w:ilvl w:val="0"/>
          <w:numId w:val="45"/>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improve your user experience</w:t>
      </w:r>
    </w:p>
    <w:p w:rsidR="00C54688" w:rsidRPr="005D4757" w:rsidRDefault="00C54688" w:rsidP="00605875">
      <w:pPr>
        <w:pStyle w:val="ListParagraph"/>
        <w:keepLines w:val="0"/>
        <w:numPr>
          <w:ilvl w:val="0"/>
          <w:numId w:val="45"/>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 xml:space="preserve">in </w:t>
      </w:r>
      <w:r w:rsidRPr="005D4757">
        <w:rPr>
          <w:rFonts w:asciiTheme="minorHAnsi" w:eastAsia="Times New Roman" w:hAnsiTheme="minorHAnsi"/>
          <w:lang w:eastAsia="en-NZ"/>
        </w:rPr>
        <w:t>the delivery of your objectives</w:t>
      </w:r>
      <w:r>
        <w:rPr>
          <w:rFonts w:asciiTheme="minorHAnsi" w:eastAsia="Times New Roman" w:hAnsiTheme="minorHAnsi"/>
          <w:lang w:eastAsia="en-NZ"/>
        </w:rPr>
        <w:t>.</w:t>
      </w:r>
    </w:p>
    <w:p w:rsidR="00C54688" w:rsidRPr="005D4757" w:rsidRDefault="00C54688" w:rsidP="00C54688">
      <w:pPr>
        <w:keepLines w:val="0"/>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 xml:space="preserve">The </w:t>
      </w:r>
      <w:hyperlink r:id="rId88" w:history="1">
        <w:r w:rsidRPr="00800110">
          <w:rPr>
            <w:rStyle w:val="Hyperlink"/>
            <w:rFonts w:asciiTheme="minorHAnsi" w:eastAsia="Times New Roman" w:hAnsiTheme="minorHAnsi"/>
            <w:lang w:eastAsia="en-NZ"/>
          </w:rPr>
          <w:t>International Association for Public Participation (IAP2)</w:t>
        </w:r>
      </w:hyperlink>
      <w:r w:rsidRPr="005D4757">
        <w:rPr>
          <w:rFonts w:asciiTheme="minorHAnsi" w:eastAsia="Times New Roman" w:hAnsiTheme="minorHAnsi"/>
          <w:lang w:eastAsia="en-NZ"/>
        </w:rPr>
        <w:t xml:space="preserve"> refer</w:t>
      </w:r>
      <w:r>
        <w:rPr>
          <w:rFonts w:asciiTheme="minorHAnsi" w:eastAsia="Times New Roman" w:hAnsiTheme="minorHAnsi"/>
          <w:lang w:eastAsia="en-NZ"/>
        </w:rPr>
        <w:t>s</w:t>
      </w:r>
      <w:r w:rsidRPr="005D4757">
        <w:rPr>
          <w:rFonts w:asciiTheme="minorHAnsi" w:eastAsia="Times New Roman" w:hAnsiTheme="minorHAnsi"/>
          <w:lang w:eastAsia="en-NZ"/>
        </w:rPr>
        <w:t xml:space="preserve"> to the mandate as a</w:t>
      </w:r>
      <w:r w:rsidR="007C747A">
        <w:rPr>
          <w:rFonts w:asciiTheme="minorHAnsi" w:eastAsia="Times New Roman" w:hAnsiTheme="minorHAnsi"/>
          <w:lang w:eastAsia="en-NZ"/>
        </w:rPr>
        <w:t xml:space="preserve"> </w:t>
      </w:r>
      <w:r w:rsidRPr="005D4757">
        <w:rPr>
          <w:rFonts w:asciiTheme="minorHAnsi" w:eastAsia="Times New Roman" w:hAnsiTheme="minorHAnsi"/>
          <w:lang w:eastAsia="en-NZ"/>
        </w:rPr>
        <w:t>'</w:t>
      </w:r>
      <w:hyperlink r:id="rId89" w:history="1">
        <w:r w:rsidRPr="00D109B2">
          <w:rPr>
            <w:rStyle w:val="Hyperlink"/>
            <w:rFonts w:asciiTheme="minorHAnsi" w:eastAsia="Times New Roman" w:hAnsiTheme="minorHAnsi"/>
            <w:lang w:eastAsia="en-NZ"/>
          </w:rPr>
          <w:t>promise to the public</w:t>
        </w:r>
      </w:hyperlink>
      <w:r w:rsidRPr="005D4757">
        <w:rPr>
          <w:rFonts w:asciiTheme="minorHAnsi" w:eastAsia="Times New Roman" w:hAnsiTheme="minorHAnsi"/>
          <w:lang w:eastAsia="en-NZ"/>
        </w:rPr>
        <w:t>'</w:t>
      </w:r>
      <w:r>
        <w:rPr>
          <w:rFonts w:asciiTheme="minorHAnsi" w:eastAsia="Times New Roman" w:hAnsiTheme="minorHAnsi"/>
          <w:lang w:eastAsia="en-NZ"/>
        </w:rPr>
        <w:t>.</w:t>
      </w:r>
      <w:r w:rsidRPr="005D4757">
        <w:rPr>
          <w:rFonts w:asciiTheme="minorHAnsi" w:eastAsia="Times New Roman" w:hAnsiTheme="minorHAnsi"/>
          <w:lang w:eastAsia="en-NZ"/>
        </w:rPr>
        <w:t xml:space="preserve"> The </w:t>
      </w:r>
      <w:r w:rsidRPr="009375D8">
        <w:rPr>
          <w:rFonts w:asciiTheme="minorHAnsi" w:eastAsia="Times New Roman" w:hAnsiTheme="minorHAnsi"/>
          <w:lang w:eastAsia="en-NZ"/>
        </w:rPr>
        <w:t>promise to the public</w:t>
      </w:r>
      <w:r w:rsidRPr="005D4757">
        <w:rPr>
          <w:rFonts w:asciiTheme="minorHAnsi" w:eastAsia="Times New Roman" w:hAnsiTheme="minorHAnsi"/>
          <w:lang w:eastAsia="en-NZ"/>
        </w:rPr>
        <w:t xml:space="preserve"> tells how government will use the public's </w:t>
      </w:r>
      <w:r w:rsidRPr="005D4757">
        <w:rPr>
          <w:rFonts w:asciiTheme="minorHAnsi" w:eastAsia="Times New Roman" w:hAnsiTheme="minorHAnsi"/>
          <w:lang w:eastAsia="en-NZ"/>
        </w:rPr>
        <w:lastRenderedPageBreak/>
        <w:t>input in the decision making process. IAP2 developed the</w:t>
      </w:r>
      <w:r>
        <w:rPr>
          <w:rFonts w:asciiTheme="minorHAnsi" w:eastAsia="Times New Roman" w:hAnsiTheme="minorHAnsi"/>
          <w:lang w:eastAsia="en-NZ"/>
        </w:rPr>
        <w:t xml:space="preserve"> Public Participation Spectrum </w:t>
      </w:r>
      <w:r w:rsidRPr="005D4757">
        <w:rPr>
          <w:rFonts w:asciiTheme="minorHAnsi" w:eastAsia="Times New Roman" w:hAnsiTheme="minorHAnsi"/>
          <w:lang w:eastAsia="en-NZ"/>
        </w:rPr>
        <w:t xml:space="preserve">to show how the purpose of engagement and the level of public participation relate to a promise to the public. </w:t>
      </w:r>
    </w:p>
    <w:p w:rsidR="00C54688" w:rsidRDefault="00C54688" w:rsidP="00C54688">
      <w:pPr>
        <w:keepLines w:val="0"/>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 xml:space="preserve">We recommend using the spectrum to confirm your mandate for engagement with others in your organisation. </w:t>
      </w:r>
    </w:p>
    <w:p w:rsidR="00C54688" w:rsidRDefault="00C54688" w:rsidP="00C54688">
      <w:pPr>
        <w:keepLines w:val="0"/>
        <w:spacing w:before="100" w:beforeAutospacing="1" w:after="100" w:afterAutospacing="1"/>
        <w:rPr>
          <w:rFonts w:asciiTheme="minorHAnsi" w:eastAsia="Times New Roman" w:hAnsiTheme="minorHAnsi"/>
          <w:lang w:eastAsia="en-NZ"/>
        </w:rPr>
      </w:pPr>
      <w:r>
        <w:rPr>
          <w:noProof/>
          <w:lang w:eastAsia="en-NZ"/>
        </w:rPr>
        <w:drawing>
          <wp:inline distT="0" distB="0" distL="0" distR="0" wp14:anchorId="3E30BEBF" wp14:editId="6F127F4C">
            <wp:extent cx="5760085" cy="4267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085" cy="4267755"/>
                    </a:xfrm>
                    <a:prstGeom prst="rect">
                      <a:avLst/>
                    </a:prstGeom>
                  </pic:spPr>
                </pic:pic>
              </a:graphicData>
            </a:graphic>
          </wp:inline>
        </w:drawing>
      </w:r>
    </w:p>
    <w:p w:rsidR="00C54688" w:rsidRDefault="00C54688" w:rsidP="0045515C">
      <w:pPr>
        <w:pStyle w:val="Heading4"/>
      </w:pPr>
      <w:bookmarkStart w:id="265" w:name="_Define_your_purpose"/>
      <w:bookmarkStart w:id="266" w:name="_Toc428369630"/>
      <w:bookmarkEnd w:id="265"/>
      <w:r>
        <w:t>Define your purpose for engaging</w:t>
      </w:r>
      <w:bookmarkEnd w:id="266"/>
    </w:p>
    <w:p w:rsidR="00C54688" w:rsidRPr="005D4757" w:rsidRDefault="00C54688" w:rsidP="00C54688">
      <w:pPr>
        <w:keepLines w:val="0"/>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The</w:t>
      </w:r>
      <w:r>
        <w:rPr>
          <w:rFonts w:asciiTheme="minorHAnsi" w:eastAsia="Times New Roman" w:hAnsiTheme="minorHAnsi"/>
          <w:lang w:eastAsia="en-NZ"/>
        </w:rPr>
        <w:t xml:space="preserve"> IAP2 Spectrum defines </w:t>
      </w:r>
      <w:r w:rsidRPr="005D4757">
        <w:rPr>
          <w:rFonts w:asciiTheme="minorHAnsi" w:eastAsia="Times New Roman" w:hAnsiTheme="minorHAnsi"/>
          <w:lang w:eastAsia="en-NZ"/>
        </w:rPr>
        <w:t>five reasons why you may want to engage</w:t>
      </w:r>
      <w:r>
        <w:rPr>
          <w:rFonts w:asciiTheme="minorHAnsi" w:eastAsia="Times New Roman" w:hAnsiTheme="minorHAnsi"/>
          <w:lang w:eastAsia="en-NZ"/>
        </w:rPr>
        <w:t>, to either</w:t>
      </w:r>
      <w:r w:rsidRPr="005D4757">
        <w:rPr>
          <w:rFonts w:asciiTheme="minorHAnsi" w:eastAsia="Times New Roman" w:hAnsiTheme="minorHAnsi"/>
          <w:lang w:eastAsia="en-NZ"/>
        </w:rPr>
        <w:t>:</w:t>
      </w:r>
    </w:p>
    <w:p w:rsidR="00C54688" w:rsidRPr="005D4757" w:rsidRDefault="00C54688" w:rsidP="00605875">
      <w:pPr>
        <w:pStyle w:val="ListParagraph"/>
        <w:keepLines w:val="0"/>
        <w:numPr>
          <w:ilvl w:val="0"/>
          <w:numId w:val="53"/>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inform</w:t>
      </w:r>
    </w:p>
    <w:p w:rsidR="00C54688" w:rsidRPr="005D4757" w:rsidRDefault="00C54688" w:rsidP="00605875">
      <w:pPr>
        <w:pStyle w:val="ListParagraph"/>
        <w:keepLines w:val="0"/>
        <w:numPr>
          <w:ilvl w:val="0"/>
          <w:numId w:val="53"/>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consult</w:t>
      </w:r>
    </w:p>
    <w:p w:rsidR="00C54688" w:rsidRPr="005D4757" w:rsidRDefault="00C54688" w:rsidP="00605875">
      <w:pPr>
        <w:pStyle w:val="ListParagraph"/>
        <w:keepLines w:val="0"/>
        <w:numPr>
          <w:ilvl w:val="0"/>
          <w:numId w:val="53"/>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involve</w:t>
      </w:r>
    </w:p>
    <w:p w:rsidR="00C54688" w:rsidRPr="005D4757" w:rsidRDefault="00C54688" w:rsidP="00605875">
      <w:pPr>
        <w:pStyle w:val="ListParagraph"/>
        <w:keepLines w:val="0"/>
        <w:numPr>
          <w:ilvl w:val="0"/>
          <w:numId w:val="53"/>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collaborate</w:t>
      </w:r>
    </w:p>
    <w:p w:rsidR="00C54688" w:rsidRPr="005D4757" w:rsidRDefault="00C54688" w:rsidP="00605875">
      <w:pPr>
        <w:pStyle w:val="ListParagraph"/>
        <w:keepLines w:val="0"/>
        <w:numPr>
          <w:ilvl w:val="0"/>
          <w:numId w:val="53"/>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empower</w:t>
      </w:r>
      <w:r>
        <w:rPr>
          <w:rFonts w:asciiTheme="minorHAnsi" w:eastAsia="Times New Roman" w:hAnsiTheme="minorHAnsi"/>
          <w:lang w:eastAsia="en-NZ"/>
        </w:rPr>
        <w:t>.</w:t>
      </w:r>
    </w:p>
    <w:p w:rsidR="00C54688" w:rsidRDefault="00C54688" w:rsidP="00C54688">
      <w:pPr>
        <w:keepLines w:val="0"/>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 xml:space="preserve">Each </w:t>
      </w:r>
      <w:r>
        <w:rPr>
          <w:rFonts w:asciiTheme="minorHAnsi" w:eastAsia="Times New Roman" w:hAnsiTheme="minorHAnsi"/>
          <w:lang w:eastAsia="en-NZ"/>
        </w:rPr>
        <w:t>reason</w:t>
      </w:r>
      <w:r w:rsidRPr="005D4757">
        <w:rPr>
          <w:rFonts w:asciiTheme="minorHAnsi" w:eastAsia="Times New Roman" w:hAnsiTheme="minorHAnsi"/>
          <w:lang w:eastAsia="en-NZ"/>
        </w:rPr>
        <w:t xml:space="preserve"> invites varying degrees of participation, input and </w:t>
      </w:r>
      <w:r>
        <w:rPr>
          <w:rFonts w:asciiTheme="minorHAnsi" w:eastAsia="Times New Roman" w:hAnsiTheme="minorHAnsi"/>
          <w:lang w:eastAsia="en-NZ"/>
        </w:rPr>
        <w:t>level of</w:t>
      </w:r>
      <w:r w:rsidRPr="005D4757">
        <w:rPr>
          <w:rFonts w:asciiTheme="minorHAnsi" w:eastAsia="Times New Roman" w:hAnsiTheme="minorHAnsi"/>
          <w:lang w:eastAsia="en-NZ"/>
        </w:rPr>
        <w:t xml:space="preserve"> engagement. Where you are in </w:t>
      </w:r>
      <w:r>
        <w:rPr>
          <w:rFonts w:asciiTheme="minorHAnsi" w:eastAsia="Times New Roman" w:hAnsiTheme="minorHAnsi"/>
          <w:lang w:eastAsia="en-NZ"/>
        </w:rPr>
        <w:t>the</w:t>
      </w:r>
      <w:r w:rsidRPr="005D4757">
        <w:rPr>
          <w:rFonts w:asciiTheme="minorHAnsi" w:eastAsia="Times New Roman" w:hAnsiTheme="minorHAnsi"/>
          <w:lang w:eastAsia="en-NZ"/>
        </w:rPr>
        <w:t xml:space="preserve"> process and who you are engaging with</w:t>
      </w:r>
      <w:r>
        <w:rPr>
          <w:rFonts w:asciiTheme="minorHAnsi" w:eastAsia="Times New Roman" w:hAnsiTheme="minorHAnsi"/>
          <w:lang w:eastAsia="en-NZ"/>
        </w:rPr>
        <w:t>,</w:t>
      </w:r>
      <w:r w:rsidRPr="005D4757">
        <w:rPr>
          <w:rFonts w:asciiTheme="minorHAnsi" w:eastAsia="Times New Roman" w:hAnsiTheme="minorHAnsi"/>
          <w:lang w:eastAsia="en-NZ"/>
        </w:rPr>
        <w:t xml:space="preserve"> will influence your reason to engage. </w:t>
      </w:r>
      <w:r>
        <w:rPr>
          <w:rFonts w:asciiTheme="minorHAnsi" w:eastAsia="Times New Roman" w:hAnsiTheme="minorHAnsi"/>
          <w:lang w:eastAsia="en-NZ"/>
        </w:rPr>
        <w:t>For example, you may:</w:t>
      </w:r>
    </w:p>
    <w:p w:rsidR="00C54688" w:rsidRDefault="00C54688" w:rsidP="006D0827">
      <w:pPr>
        <w:pStyle w:val="ListParagraph"/>
        <w:keepLines w:val="0"/>
        <w:numPr>
          <w:ilvl w:val="0"/>
          <w:numId w:val="138"/>
        </w:numPr>
        <w:spacing w:before="100" w:beforeAutospacing="1" w:after="100" w:afterAutospacing="1"/>
        <w:rPr>
          <w:rFonts w:asciiTheme="minorHAnsi" w:eastAsia="Times New Roman" w:hAnsiTheme="minorHAnsi"/>
          <w:lang w:eastAsia="en-NZ"/>
        </w:rPr>
      </w:pPr>
      <w:r w:rsidRPr="00D75222">
        <w:rPr>
          <w:rFonts w:asciiTheme="minorHAnsi" w:eastAsia="Times New Roman" w:hAnsiTheme="minorHAnsi"/>
          <w:lang w:eastAsia="en-NZ"/>
        </w:rPr>
        <w:t>engage to inform or involve certain stakeholders in your process before consulting</w:t>
      </w:r>
    </w:p>
    <w:p w:rsidR="00C54688" w:rsidRPr="00D75222" w:rsidRDefault="00C54688" w:rsidP="006D0827">
      <w:pPr>
        <w:pStyle w:val="ListParagraph"/>
        <w:keepLines w:val="0"/>
        <w:numPr>
          <w:ilvl w:val="0"/>
          <w:numId w:val="138"/>
        </w:numPr>
        <w:spacing w:before="100" w:beforeAutospacing="1" w:after="100" w:afterAutospacing="1"/>
        <w:rPr>
          <w:rFonts w:asciiTheme="minorHAnsi" w:eastAsia="Times New Roman" w:hAnsiTheme="minorHAnsi"/>
          <w:lang w:eastAsia="en-NZ"/>
        </w:rPr>
      </w:pPr>
      <w:r w:rsidRPr="00D75222">
        <w:rPr>
          <w:rFonts w:asciiTheme="minorHAnsi" w:eastAsia="Times New Roman" w:hAnsiTheme="minorHAnsi"/>
          <w:lang w:eastAsia="en-NZ"/>
        </w:rPr>
        <w:t>collaborate with stakeholders to deliver outcomes after a consultation has closed.</w:t>
      </w:r>
    </w:p>
    <w:p w:rsidR="00C54688" w:rsidRPr="005D4757" w:rsidRDefault="00C54688" w:rsidP="00C54688">
      <w:pPr>
        <w:keepLines w:val="0"/>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Openly e</w:t>
      </w:r>
      <w:r w:rsidRPr="005D4757">
        <w:rPr>
          <w:rFonts w:asciiTheme="minorHAnsi" w:eastAsia="Times New Roman" w:hAnsiTheme="minorHAnsi"/>
          <w:lang w:eastAsia="en-NZ"/>
        </w:rPr>
        <w:t>ngaging early and continuously</w:t>
      </w:r>
      <w:r>
        <w:rPr>
          <w:rFonts w:asciiTheme="minorHAnsi" w:eastAsia="Times New Roman" w:hAnsiTheme="minorHAnsi"/>
          <w:lang w:eastAsia="en-NZ"/>
        </w:rPr>
        <w:t>,</w:t>
      </w:r>
      <w:r w:rsidR="007C747A">
        <w:rPr>
          <w:rFonts w:asciiTheme="minorHAnsi" w:eastAsia="Times New Roman" w:hAnsiTheme="minorHAnsi"/>
          <w:lang w:eastAsia="en-NZ"/>
        </w:rPr>
        <w:t xml:space="preserve"> </w:t>
      </w:r>
      <w:r>
        <w:rPr>
          <w:rFonts w:asciiTheme="minorHAnsi" w:eastAsia="Times New Roman" w:hAnsiTheme="minorHAnsi"/>
          <w:lang w:eastAsia="en-NZ"/>
        </w:rPr>
        <w:t xml:space="preserve">and being transparent about the process </w:t>
      </w:r>
      <w:r w:rsidRPr="005D4757">
        <w:rPr>
          <w:rFonts w:asciiTheme="minorHAnsi" w:eastAsia="Times New Roman" w:hAnsiTheme="minorHAnsi"/>
          <w:lang w:eastAsia="en-NZ"/>
        </w:rPr>
        <w:t>can:</w:t>
      </w:r>
    </w:p>
    <w:p w:rsidR="00C54688" w:rsidRDefault="00C54688" w:rsidP="00605875">
      <w:pPr>
        <w:pStyle w:val="ListParagraph"/>
        <w:keepLines w:val="0"/>
        <w:numPr>
          <w:ilvl w:val="0"/>
          <w:numId w:val="54"/>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lastRenderedPageBreak/>
        <w:t>inform policy development and planning</w:t>
      </w:r>
    </w:p>
    <w:p w:rsidR="00C54688" w:rsidRPr="005D4757" w:rsidRDefault="00C54688" w:rsidP="00605875">
      <w:pPr>
        <w:pStyle w:val="ListParagraph"/>
        <w:keepLines w:val="0"/>
        <w:numPr>
          <w:ilvl w:val="0"/>
          <w:numId w:val="54"/>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help you tailor policy, programmes and services</w:t>
      </w:r>
      <w:r>
        <w:rPr>
          <w:rFonts w:asciiTheme="minorHAnsi" w:eastAsia="Times New Roman" w:hAnsiTheme="minorHAnsi"/>
          <w:lang w:eastAsia="en-NZ"/>
        </w:rPr>
        <w:t xml:space="preserve"> to meet user needs</w:t>
      </w:r>
    </w:p>
    <w:p w:rsidR="00C54688" w:rsidRPr="005D4757" w:rsidRDefault="00C54688" w:rsidP="00605875">
      <w:pPr>
        <w:pStyle w:val="ListParagraph"/>
        <w:keepLines w:val="0"/>
        <w:numPr>
          <w:ilvl w:val="0"/>
          <w:numId w:val="54"/>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improve the effectiveness of consultation and service delivery</w:t>
      </w:r>
    </w:p>
    <w:p w:rsidR="00C54688" w:rsidRPr="005D4757" w:rsidRDefault="00C54688" w:rsidP="00605875">
      <w:pPr>
        <w:pStyle w:val="ListParagraph"/>
        <w:keepLines w:val="0"/>
        <w:numPr>
          <w:ilvl w:val="0"/>
          <w:numId w:val="54"/>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enhance</w:t>
      </w:r>
      <w:r w:rsidRPr="005D4757">
        <w:rPr>
          <w:rFonts w:asciiTheme="minorHAnsi" w:eastAsia="Times New Roman" w:hAnsiTheme="minorHAnsi"/>
          <w:lang w:eastAsia="en-NZ"/>
        </w:rPr>
        <w:t xml:space="preserve"> communications</w:t>
      </w:r>
    </w:p>
    <w:p w:rsidR="00C54688" w:rsidRPr="005D4757" w:rsidRDefault="00C54688" w:rsidP="00605875">
      <w:pPr>
        <w:pStyle w:val="ListParagraph"/>
        <w:keepLines w:val="0"/>
        <w:numPr>
          <w:ilvl w:val="0"/>
          <w:numId w:val="54"/>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identify stakeholders and scope potential social, environmental and economic issues</w:t>
      </w:r>
    </w:p>
    <w:p w:rsidR="00C54688" w:rsidRPr="005D4757" w:rsidRDefault="00C54688" w:rsidP="00605875">
      <w:pPr>
        <w:pStyle w:val="ListParagraph"/>
        <w:keepLines w:val="0"/>
        <w:numPr>
          <w:ilvl w:val="0"/>
          <w:numId w:val="54"/>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build trust</w:t>
      </w:r>
      <w:r>
        <w:rPr>
          <w:rFonts w:asciiTheme="minorHAnsi" w:eastAsia="Times New Roman" w:hAnsiTheme="minorHAnsi"/>
          <w:lang w:eastAsia="en-NZ"/>
        </w:rPr>
        <w:t xml:space="preserve"> in Government</w:t>
      </w:r>
    </w:p>
    <w:p w:rsidR="00C54688" w:rsidRPr="005D4757" w:rsidRDefault="00C54688" w:rsidP="00605875">
      <w:pPr>
        <w:pStyle w:val="ListParagraph"/>
        <w:keepLines w:val="0"/>
        <w:numPr>
          <w:ilvl w:val="0"/>
          <w:numId w:val="54"/>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raise awareness about challenges</w:t>
      </w:r>
    </w:p>
    <w:p w:rsidR="00C54688" w:rsidRPr="005D4757" w:rsidRDefault="00C54688" w:rsidP="00605875">
      <w:pPr>
        <w:pStyle w:val="ListParagraph"/>
        <w:keepLines w:val="0"/>
        <w:numPr>
          <w:ilvl w:val="0"/>
          <w:numId w:val="54"/>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provide useful inputs into options</w:t>
      </w:r>
    </w:p>
    <w:p w:rsidR="00C54688" w:rsidRPr="005D4757" w:rsidRDefault="00C54688" w:rsidP="00605875">
      <w:pPr>
        <w:pStyle w:val="ListParagraph"/>
        <w:keepLines w:val="0"/>
        <w:numPr>
          <w:ilvl w:val="0"/>
          <w:numId w:val="54"/>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gain</w:t>
      </w:r>
      <w:r w:rsidRPr="005D4757">
        <w:rPr>
          <w:rFonts w:asciiTheme="minorHAnsi" w:eastAsia="Times New Roman" w:hAnsiTheme="minorHAnsi"/>
          <w:lang w:eastAsia="en-NZ"/>
        </w:rPr>
        <w:t xml:space="preserve"> insights into community values and priorities</w:t>
      </w:r>
    </w:p>
    <w:p w:rsidR="00C54688" w:rsidRPr="005D4757" w:rsidRDefault="00C54688" w:rsidP="00605875">
      <w:pPr>
        <w:pStyle w:val="ListParagraph"/>
        <w:keepLines w:val="0"/>
        <w:numPr>
          <w:ilvl w:val="0"/>
          <w:numId w:val="54"/>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enable agencies to track and manage issues</w:t>
      </w:r>
    </w:p>
    <w:p w:rsidR="00C54688" w:rsidRPr="005D4757" w:rsidRDefault="00C54688" w:rsidP="00605875">
      <w:pPr>
        <w:pStyle w:val="ListParagraph"/>
        <w:keepLines w:val="0"/>
        <w:numPr>
          <w:ilvl w:val="0"/>
          <w:numId w:val="54"/>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build relationships and deliver better public services</w:t>
      </w:r>
    </w:p>
    <w:p w:rsidR="00C54688" w:rsidRPr="005D4757" w:rsidRDefault="00C54688" w:rsidP="00605875">
      <w:pPr>
        <w:pStyle w:val="ListParagraph"/>
        <w:keepLines w:val="0"/>
        <w:numPr>
          <w:ilvl w:val="0"/>
          <w:numId w:val="54"/>
        </w:numPr>
        <w:spacing w:before="100" w:beforeAutospacing="1" w:after="100" w:afterAutospacing="1"/>
        <w:rPr>
          <w:rFonts w:asciiTheme="minorHAnsi" w:eastAsia="Times New Roman" w:hAnsiTheme="minorHAnsi"/>
          <w:lang w:eastAsia="en-NZ"/>
        </w:rPr>
      </w:pPr>
      <w:r w:rsidRPr="005D4757">
        <w:rPr>
          <w:rFonts w:asciiTheme="minorHAnsi" w:eastAsia="Times New Roman" w:hAnsiTheme="minorHAnsi"/>
          <w:lang w:eastAsia="en-NZ"/>
        </w:rPr>
        <w:t>increase the effectiveness and acceptance of proposed changes.</w:t>
      </w:r>
    </w:p>
    <w:p w:rsidR="00C54688" w:rsidRDefault="00C54688" w:rsidP="0045515C">
      <w:pPr>
        <w:pStyle w:val="Heading4"/>
      </w:pPr>
      <w:bookmarkStart w:id="267" w:name="_Develop_your_engagement_2"/>
      <w:bookmarkStart w:id="268" w:name="_Toc428369631"/>
      <w:bookmarkEnd w:id="267"/>
      <w:r>
        <w:t>Develop your engagement policy</w:t>
      </w:r>
      <w:bookmarkEnd w:id="268"/>
    </w:p>
    <w:p w:rsidR="00C54688" w:rsidRDefault="00C54688" w:rsidP="00C54688">
      <w:pPr>
        <w:pStyle w:val="NormalWeb"/>
        <w:rPr>
          <w:rFonts w:asciiTheme="minorHAnsi" w:hAnsiTheme="minorHAnsi"/>
        </w:rPr>
      </w:pPr>
      <w:r w:rsidRPr="005D4757">
        <w:rPr>
          <w:rFonts w:asciiTheme="minorHAnsi" w:hAnsiTheme="minorHAnsi"/>
        </w:rPr>
        <w:t xml:space="preserve">An </w:t>
      </w:r>
      <w:r>
        <w:rPr>
          <w:rFonts w:asciiTheme="minorHAnsi" w:hAnsiTheme="minorHAnsi"/>
        </w:rPr>
        <w:t>‘</w:t>
      </w:r>
      <w:r w:rsidRPr="005D4757">
        <w:rPr>
          <w:rFonts w:asciiTheme="minorHAnsi" w:hAnsiTheme="minorHAnsi"/>
        </w:rPr>
        <w:t>engagement policy</w:t>
      </w:r>
      <w:r>
        <w:rPr>
          <w:rFonts w:asciiTheme="minorHAnsi" w:hAnsiTheme="minorHAnsi"/>
        </w:rPr>
        <w:t>’</w:t>
      </w:r>
      <w:r w:rsidRPr="005D4757">
        <w:rPr>
          <w:rFonts w:asciiTheme="minorHAnsi" w:hAnsiTheme="minorHAnsi"/>
        </w:rPr>
        <w:t xml:space="preserve"> is the standard you apply when engaging. It defines the principles and rules of engagement for you and your stakeholders. It also provides a basis for your engagement strategy and ensures your project mandate and engagement principles are endorsed and implemented.</w:t>
      </w:r>
    </w:p>
    <w:p w:rsidR="00C54688" w:rsidRPr="007F4E47" w:rsidRDefault="00C54688" w:rsidP="00C54688">
      <w:pPr>
        <w:pStyle w:val="NormalWeb"/>
        <w:rPr>
          <w:rFonts w:asciiTheme="minorHAnsi" w:hAnsiTheme="minorHAnsi"/>
        </w:rPr>
      </w:pPr>
      <w:r w:rsidRPr="007F4E47">
        <w:rPr>
          <w:rFonts w:asciiTheme="minorHAnsi" w:hAnsiTheme="minorHAnsi"/>
        </w:rPr>
        <w:t xml:space="preserve">While developing this guide, we engaged our community of practice to help define a set of </w:t>
      </w:r>
      <w:hyperlink w:anchor="_Principles_of_engagement" w:history="1">
        <w:r w:rsidRPr="007F4E47">
          <w:rPr>
            <w:rStyle w:val="Hyperlink"/>
            <w:rFonts w:asciiTheme="minorHAnsi" w:hAnsiTheme="minorHAnsi"/>
          </w:rPr>
          <w:t>principles for online engagement</w:t>
        </w:r>
      </w:hyperlink>
      <w:r w:rsidRPr="007F4E47">
        <w:rPr>
          <w:rFonts w:asciiTheme="minorHAnsi" w:hAnsiTheme="minorHAnsi"/>
        </w:rPr>
        <w:t xml:space="preserve">. These principles align with the </w:t>
      </w:r>
      <w:hyperlink r:id="rId91" w:history="1">
        <w:r w:rsidRPr="00BC3A05">
          <w:rPr>
            <w:rStyle w:val="Hyperlink"/>
            <w:rFonts w:asciiTheme="minorHAnsi" w:hAnsiTheme="minorHAnsi"/>
          </w:rPr>
          <w:t>Kia Tutahi</w:t>
        </w:r>
      </w:hyperlink>
      <w:r w:rsidRPr="00992A98">
        <w:t> </w:t>
      </w:r>
      <w:r w:rsidRPr="007F4E47">
        <w:rPr>
          <w:rFonts w:asciiTheme="minorHAnsi" w:hAnsiTheme="minorHAnsi"/>
        </w:rPr>
        <w:t>standing together agreement. Together they are a great place to start when defining your mandate and subsequent policies and procedures for engagement.</w:t>
      </w:r>
    </w:p>
    <w:p w:rsidR="00C54688" w:rsidRPr="005D4757" w:rsidRDefault="00C54688" w:rsidP="00C54688">
      <w:pPr>
        <w:pStyle w:val="NormalWeb"/>
        <w:rPr>
          <w:rFonts w:asciiTheme="minorHAnsi" w:hAnsiTheme="minorHAnsi"/>
        </w:rPr>
      </w:pPr>
      <w:r w:rsidRPr="005D4757">
        <w:rPr>
          <w:rFonts w:asciiTheme="minorHAnsi" w:hAnsiTheme="minorHAnsi"/>
        </w:rPr>
        <w:t>Your engagement policy should cover:</w:t>
      </w:r>
    </w:p>
    <w:p w:rsidR="00C54688" w:rsidRPr="005D4757" w:rsidRDefault="00C54688" w:rsidP="00605875">
      <w:pPr>
        <w:keepLines w:val="0"/>
        <w:numPr>
          <w:ilvl w:val="0"/>
          <w:numId w:val="47"/>
        </w:numPr>
        <w:spacing w:before="100" w:beforeAutospacing="1" w:after="100" w:afterAutospacing="1"/>
        <w:rPr>
          <w:rFonts w:asciiTheme="minorHAnsi" w:hAnsiTheme="minorHAnsi"/>
        </w:rPr>
      </w:pPr>
      <w:r>
        <w:rPr>
          <w:rFonts w:asciiTheme="minorHAnsi" w:hAnsiTheme="minorHAnsi"/>
        </w:rPr>
        <w:t>a</w:t>
      </w:r>
      <w:r w:rsidRPr="005D4757">
        <w:rPr>
          <w:rFonts w:asciiTheme="minorHAnsi" w:hAnsiTheme="minorHAnsi"/>
        </w:rPr>
        <w:t xml:space="preserve">ccordance with </w:t>
      </w:r>
      <w:r>
        <w:rPr>
          <w:rFonts w:asciiTheme="minorHAnsi" w:hAnsiTheme="minorHAnsi"/>
        </w:rPr>
        <w:t xml:space="preserve">the </w:t>
      </w:r>
      <w:hyperlink w:anchor="_Principles_of_engagement" w:history="1">
        <w:r w:rsidRPr="007C747A">
          <w:rPr>
            <w:rStyle w:val="Hyperlink"/>
            <w:rFonts w:asciiTheme="minorHAnsi" w:hAnsiTheme="minorHAnsi"/>
          </w:rPr>
          <w:t>online engagement</w:t>
        </w:r>
        <w:r w:rsidR="007C747A" w:rsidRPr="007C747A">
          <w:rPr>
            <w:rStyle w:val="Hyperlink"/>
          </w:rPr>
          <w:t xml:space="preserve"> </w:t>
        </w:r>
        <w:r w:rsidRPr="007C747A">
          <w:rPr>
            <w:rStyle w:val="Hyperlink"/>
            <w:rFonts w:asciiTheme="minorHAnsi" w:hAnsiTheme="minorHAnsi"/>
          </w:rPr>
          <w:t>principles</w:t>
        </w:r>
      </w:hyperlink>
      <w:r w:rsidRPr="005D4757">
        <w:rPr>
          <w:rFonts w:asciiTheme="minorHAnsi" w:hAnsiTheme="minorHAnsi"/>
        </w:rPr>
        <w:t xml:space="preserve"> </w:t>
      </w:r>
      <w:r>
        <w:rPr>
          <w:rFonts w:asciiTheme="minorHAnsi" w:hAnsiTheme="minorHAnsi"/>
        </w:rPr>
        <w:t xml:space="preserve">and the </w:t>
      </w:r>
      <w:hyperlink r:id="rId92" w:history="1">
        <w:r w:rsidRPr="0046732F">
          <w:rPr>
            <w:rStyle w:val="Hyperlink"/>
            <w:rFonts w:asciiTheme="minorHAnsi" w:hAnsiTheme="minorHAnsi"/>
          </w:rPr>
          <w:t>Open Government Partnership Declaration</w:t>
        </w:r>
      </w:hyperlink>
      <w:r>
        <w:rPr>
          <w:rFonts w:asciiTheme="minorHAnsi" w:hAnsiTheme="minorHAnsi"/>
        </w:rPr>
        <w:t xml:space="preserve"> , e.g. </w:t>
      </w:r>
      <w:r w:rsidRPr="005D4757">
        <w:rPr>
          <w:rFonts w:asciiTheme="minorHAnsi" w:hAnsiTheme="minorHAnsi"/>
        </w:rPr>
        <w:t>inclusion, transparency and accountability</w:t>
      </w:r>
    </w:p>
    <w:p w:rsidR="00C54688" w:rsidRPr="005D4757" w:rsidRDefault="00C54688" w:rsidP="00605875">
      <w:pPr>
        <w:keepLines w:val="0"/>
        <w:numPr>
          <w:ilvl w:val="0"/>
          <w:numId w:val="47"/>
        </w:numPr>
        <w:spacing w:before="100" w:beforeAutospacing="1" w:after="100" w:afterAutospacing="1"/>
        <w:rPr>
          <w:rFonts w:asciiTheme="minorHAnsi" w:hAnsiTheme="minorHAnsi"/>
        </w:rPr>
      </w:pPr>
      <w:r w:rsidRPr="005D4757">
        <w:rPr>
          <w:rFonts w:asciiTheme="minorHAnsi" w:hAnsiTheme="minorHAnsi"/>
        </w:rPr>
        <w:t>stakeholder</w:t>
      </w:r>
      <w:r w:rsidR="007C747A">
        <w:rPr>
          <w:rFonts w:asciiTheme="minorHAnsi" w:hAnsiTheme="minorHAnsi"/>
        </w:rPr>
        <w:t xml:space="preserve"> </w:t>
      </w:r>
      <w:r w:rsidRPr="005D4757">
        <w:rPr>
          <w:rFonts w:asciiTheme="minorHAnsi" w:hAnsiTheme="minorHAnsi"/>
        </w:rPr>
        <w:t>definition</w:t>
      </w:r>
      <w:r>
        <w:rPr>
          <w:rFonts w:asciiTheme="minorHAnsi" w:hAnsiTheme="minorHAnsi"/>
        </w:rPr>
        <w:t xml:space="preserve">, </w:t>
      </w:r>
      <w:r w:rsidRPr="005D4757">
        <w:rPr>
          <w:rFonts w:asciiTheme="minorHAnsi" w:hAnsiTheme="minorHAnsi"/>
        </w:rPr>
        <w:t>approach to include them and why</w:t>
      </w:r>
    </w:p>
    <w:p w:rsidR="00C54688" w:rsidRPr="005D4757" w:rsidRDefault="00C54688" w:rsidP="00605875">
      <w:pPr>
        <w:keepLines w:val="0"/>
        <w:numPr>
          <w:ilvl w:val="0"/>
          <w:numId w:val="47"/>
        </w:numPr>
        <w:spacing w:before="100" w:beforeAutospacing="1" w:after="100" w:afterAutospacing="1"/>
        <w:rPr>
          <w:rFonts w:asciiTheme="minorHAnsi" w:hAnsiTheme="minorHAnsi"/>
        </w:rPr>
      </w:pPr>
      <w:r w:rsidRPr="005D4757">
        <w:rPr>
          <w:rFonts w:asciiTheme="minorHAnsi" w:hAnsiTheme="minorHAnsi"/>
        </w:rPr>
        <w:t>type</w:t>
      </w:r>
      <w:r>
        <w:rPr>
          <w:rFonts w:asciiTheme="minorHAnsi" w:hAnsiTheme="minorHAnsi"/>
        </w:rPr>
        <w:t>s</w:t>
      </w:r>
      <w:r w:rsidRPr="005D4757">
        <w:rPr>
          <w:rFonts w:asciiTheme="minorHAnsi" w:hAnsiTheme="minorHAnsi"/>
        </w:rPr>
        <w:t xml:space="preserve"> of engagement techniques you will use including how you will gather input</w:t>
      </w:r>
    </w:p>
    <w:p w:rsidR="00C54688" w:rsidRDefault="00C54688" w:rsidP="00605875">
      <w:pPr>
        <w:keepLines w:val="0"/>
        <w:numPr>
          <w:ilvl w:val="0"/>
          <w:numId w:val="47"/>
        </w:numPr>
        <w:spacing w:before="100" w:beforeAutospacing="1" w:after="100" w:afterAutospacing="1"/>
        <w:rPr>
          <w:rFonts w:asciiTheme="minorHAnsi" w:hAnsiTheme="minorHAnsi"/>
        </w:rPr>
      </w:pPr>
      <w:r>
        <w:rPr>
          <w:rFonts w:asciiTheme="minorHAnsi" w:hAnsiTheme="minorHAnsi"/>
        </w:rPr>
        <w:t>h</w:t>
      </w:r>
      <w:r w:rsidRPr="005D4757">
        <w:rPr>
          <w:rFonts w:asciiTheme="minorHAnsi" w:hAnsiTheme="minorHAnsi"/>
        </w:rPr>
        <w:t>ow you will use tools like social media and discussion forums to engage</w:t>
      </w:r>
    </w:p>
    <w:p w:rsidR="00C54688" w:rsidRPr="005D4757" w:rsidRDefault="00C54688" w:rsidP="00605875">
      <w:pPr>
        <w:keepLines w:val="0"/>
        <w:numPr>
          <w:ilvl w:val="0"/>
          <w:numId w:val="47"/>
        </w:numPr>
        <w:spacing w:before="100" w:beforeAutospacing="1" w:after="100" w:afterAutospacing="1"/>
        <w:rPr>
          <w:rFonts w:asciiTheme="minorHAnsi" w:hAnsiTheme="minorHAnsi"/>
        </w:rPr>
      </w:pPr>
      <w:r>
        <w:rPr>
          <w:rFonts w:asciiTheme="minorHAnsi" w:hAnsiTheme="minorHAnsi"/>
        </w:rPr>
        <w:t>your moderation approach</w:t>
      </w:r>
    </w:p>
    <w:p w:rsidR="00C54688" w:rsidRPr="005D4757" w:rsidRDefault="00C54688" w:rsidP="00605875">
      <w:pPr>
        <w:keepLines w:val="0"/>
        <w:numPr>
          <w:ilvl w:val="0"/>
          <w:numId w:val="47"/>
        </w:numPr>
        <w:spacing w:before="100" w:beforeAutospacing="1" w:after="100" w:afterAutospacing="1"/>
        <w:rPr>
          <w:rFonts w:asciiTheme="minorHAnsi" w:hAnsiTheme="minorHAnsi"/>
        </w:rPr>
      </w:pPr>
      <w:r>
        <w:rPr>
          <w:rFonts w:asciiTheme="minorHAnsi" w:hAnsiTheme="minorHAnsi"/>
        </w:rPr>
        <w:t xml:space="preserve">how </w:t>
      </w:r>
      <w:r w:rsidRPr="005D4757">
        <w:rPr>
          <w:rFonts w:asciiTheme="minorHAnsi" w:hAnsiTheme="minorHAnsi"/>
        </w:rPr>
        <w:t>privacy requirements</w:t>
      </w:r>
      <w:r>
        <w:rPr>
          <w:rFonts w:asciiTheme="minorHAnsi" w:hAnsiTheme="minorHAnsi"/>
        </w:rPr>
        <w:t xml:space="preserve"> will be applied to information collected</w:t>
      </w:r>
    </w:p>
    <w:p w:rsidR="00C54688" w:rsidRDefault="00C54688" w:rsidP="00605875">
      <w:pPr>
        <w:keepLines w:val="0"/>
        <w:numPr>
          <w:ilvl w:val="0"/>
          <w:numId w:val="47"/>
        </w:numPr>
        <w:spacing w:before="100" w:beforeAutospacing="1" w:after="100" w:afterAutospacing="1"/>
        <w:rPr>
          <w:rFonts w:asciiTheme="minorHAnsi" w:hAnsiTheme="minorHAnsi"/>
        </w:rPr>
      </w:pPr>
      <w:r>
        <w:rPr>
          <w:rFonts w:asciiTheme="minorHAnsi" w:hAnsiTheme="minorHAnsi"/>
        </w:rPr>
        <w:t>how information will be</w:t>
      </w:r>
      <w:r w:rsidRPr="005D4757">
        <w:rPr>
          <w:rFonts w:asciiTheme="minorHAnsi" w:hAnsiTheme="minorHAnsi"/>
        </w:rPr>
        <w:t xml:space="preserve"> collect</w:t>
      </w:r>
      <w:r>
        <w:rPr>
          <w:rFonts w:asciiTheme="minorHAnsi" w:hAnsiTheme="minorHAnsi"/>
        </w:rPr>
        <w:t>ed</w:t>
      </w:r>
      <w:r w:rsidRPr="005D4757">
        <w:rPr>
          <w:rFonts w:asciiTheme="minorHAnsi" w:hAnsiTheme="minorHAnsi"/>
        </w:rPr>
        <w:t>, collate</w:t>
      </w:r>
      <w:r>
        <w:rPr>
          <w:rFonts w:asciiTheme="minorHAnsi" w:hAnsiTheme="minorHAnsi"/>
        </w:rPr>
        <w:t xml:space="preserve">d, managed, </w:t>
      </w:r>
      <w:r w:rsidRPr="005D4757">
        <w:rPr>
          <w:rFonts w:asciiTheme="minorHAnsi" w:hAnsiTheme="minorHAnsi"/>
        </w:rPr>
        <w:t>analyse</w:t>
      </w:r>
      <w:r>
        <w:rPr>
          <w:rFonts w:asciiTheme="minorHAnsi" w:hAnsiTheme="minorHAnsi"/>
        </w:rPr>
        <w:t>d</w:t>
      </w:r>
      <w:r w:rsidR="007C747A">
        <w:rPr>
          <w:rFonts w:asciiTheme="minorHAnsi" w:hAnsiTheme="minorHAnsi"/>
        </w:rPr>
        <w:t xml:space="preserve"> </w:t>
      </w:r>
      <w:r>
        <w:rPr>
          <w:rFonts w:asciiTheme="minorHAnsi" w:hAnsiTheme="minorHAnsi"/>
        </w:rPr>
        <w:t xml:space="preserve">and published including assessing if can be released as anonymised, aggregated ‘high value public data’ under the </w:t>
      </w:r>
      <w:hyperlink r:id="rId93" w:history="1">
        <w:r w:rsidRPr="00F4283B">
          <w:rPr>
            <w:rStyle w:val="Hyperlink"/>
            <w:rFonts w:asciiTheme="minorHAnsi" w:hAnsiTheme="minorHAnsi"/>
          </w:rPr>
          <w:t>Declaration on Open and Transparent Government</w:t>
        </w:r>
      </w:hyperlink>
    </w:p>
    <w:p w:rsidR="00C54688" w:rsidRDefault="00C54688" w:rsidP="00605875">
      <w:pPr>
        <w:keepLines w:val="0"/>
        <w:numPr>
          <w:ilvl w:val="0"/>
          <w:numId w:val="47"/>
        </w:numPr>
        <w:spacing w:before="100" w:beforeAutospacing="1" w:after="100" w:afterAutospacing="1"/>
        <w:rPr>
          <w:rFonts w:asciiTheme="minorHAnsi" w:hAnsiTheme="minorHAnsi"/>
        </w:rPr>
      </w:pPr>
      <w:r>
        <w:rPr>
          <w:rFonts w:asciiTheme="minorHAnsi" w:hAnsiTheme="minorHAnsi"/>
        </w:rPr>
        <w:t>a</w:t>
      </w:r>
      <w:r w:rsidRPr="00B13AE7">
        <w:rPr>
          <w:rFonts w:asciiTheme="minorHAnsi" w:hAnsiTheme="minorHAnsi"/>
        </w:rPr>
        <w:t xml:space="preserve"> response policy  includ</w:t>
      </w:r>
      <w:r>
        <w:rPr>
          <w:rFonts w:asciiTheme="minorHAnsi" w:hAnsiTheme="minorHAnsi"/>
        </w:rPr>
        <w:t>ing</w:t>
      </w:r>
      <w:r w:rsidRPr="00B13AE7">
        <w:rPr>
          <w:rFonts w:asciiTheme="minorHAnsi" w:hAnsiTheme="minorHAnsi"/>
        </w:rPr>
        <w:t>:</w:t>
      </w:r>
    </w:p>
    <w:p w:rsidR="00C54688" w:rsidRDefault="00C54688" w:rsidP="00605875">
      <w:pPr>
        <w:keepLines w:val="0"/>
        <w:numPr>
          <w:ilvl w:val="1"/>
          <w:numId w:val="47"/>
        </w:numPr>
        <w:spacing w:before="100" w:beforeAutospacing="1" w:after="100" w:afterAutospacing="1"/>
        <w:rPr>
          <w:rFonts w:asciiTheme="minorHAnsi" w:hAnsiTheme="minorHAnsi"/>
        </w:rPr>
      </w:pPr>
      <w:r>
        <w:rPr>
          <w:rFonts w:asciiTheme="minorHAnsi" w:hAnsiTheme="minorHAnsi"/>
        </w:rPr>
        <w:t>how and when</w:t>
      </w:r>
      <w:r w:rsidRPr="005D4757">
        <w:rPr>
          <w:rFonts w:asciiTheme="minorHAnsi" w:hAnsiTheme="minorHAnsi"/>
        </w:rPr>
        <w:t xml:space="preserve"> you will respond to enquiries, questions and issues</w:t>
      </w:r>
    </w:p>
    <w:p w:rsidR="00C54688" w:rsidRDefault="00C54688" w:rsidP="00605875">
      <w:pPr>
        <w:keepLines w:val="0"/>
        <w:numPr>
          <w:ilvl w:val="1"/>
          <w:numId w:val="47"/>
        </w:numPr>
        <w:spacing w:before="100" w:beforeAutospacing="1" w:after="100" w:afterAutospacing="1"/>
        <w:rPr>
          <w:rFonts w:asciiTheme="minorHAnsi" w:hAnsiTheme="minorHAnsi"/>
        </w:rPr>
      </w:pPr>
      <w:r>
        <w:rPr>
          <w:rFonts w:asciiTheme="minorHAnsi" w:hAnsiTheme="minorHAnsi"/>
        </w:rPr>
        <w:t>what</w:t>
      </w:r>
      <w:r w:rsidR="007C747A">
        <w:rPr>
          <w:rFonts w:asciiTheme="minorHAnsi" w:hAnsiTheme="minorHAnsi"/>
        </w:rPr>
        <w:t xml:space="preserve"> </w:t>
      </w:r>
      <w:r>
        <w:rPr>
          <w:rFonts w:asciiTheme="minorHAnsi" w:hAnsiTheme="minorHAnsi"/>
        </w:rPr>
        <w:t>re</w:t>
      </w:r>
      <w:r w:rsidR="00C508B2">
        <w:rPr>
          <w:rFonts w:asciiTheme="minorHAnsi" w:hAnsiTheme="minorHAnsi"/>
        </w:rPr>
        <w:t>porting internally and publicl</w:t>
      </w:r>
      <w:r>
        <w:rPr>
          <w:rFonts w:asciiTheme="minorHAnsi" w:hAnsiTheme="minorHAnsi"/>
        </w:rPr>
        <w:t>y will be provided</w:t>
      </w:r>
      <w:r w:rsidR="00D472A0">
        <w:rPr>
          <w:rFonts w:asciiTheme="minorHAnsi" w:hAnsiTheme="minorHAnsi"/>
        </w:rPr>
        <w:t>.</w:t>
      </w:r>
    </w:p>
    <w:p w:rsidR="00C54688" w:rsidRDefault="00C54688" w:rsidP="00C54688">
      <w:pPr>
        <w:pStyle w:val="NormalWeb"/>
        <w:rPr>
          <w:rFonts w:asciiTheme="minorHAnsi" w:hAnsiTheme="minorHAnsi"/>
        </w:rPr>
      </w:pPr>
      <w:r w:rsidRPr="005D4757">
        <w:rPr>
          <w:rFonts w:asciiTheme="minorHAnsi" w:hAnsiTheme="minorHAnsi"/>
        </w:rPr>
        <w:t xml:space="preserve">We recommend each agency develop its own </w:t>
      </w:r>
      <w:r>
        <w:rPr>
          <w:rFonts w:asciiTheme="minorHAnsi" w:hAnsiTheme="minorHAnsi"/>
        </w:rPr>
        <w:t xml:space="preserve">overall </w:t>
      </w:r>
      <w:r w:rsidRPr="005D4757">
        <w:rPr>
          <w:rFonts w:asciiTheme="minorHAnsi" w:hAnsiTheme="minorHAnsi"/>
        </w:rPr>
        <w:t>policy for engagement</w:t>
      </w:r>
      <w:r>
        <w:rPr>
          <w:rFonts w:asciiTheme="minorHAnsi" w:hAnsiTheme="minorHAnsi"/>
        </w:rPr>
        <w:t xml:space="preserve"> which can be tailored to fit with the mandate of specific engagement projects.</w:t>
      </w:r>
    </w:p>
    <w:p w:rsidR="00C54688" w:rsidRDefault="00C54688" w:rsidP="00C54688">
      <w:pPr>
        <w:keepLines w:val="0"/>
        <w:spacing w:before="100" w:beforeAutospacing="1" w:after="100" w:afterAutospacing="1"/>
        <w:rPr>
          <w:rFonts w:asciiTheme="minorHAnsi" w:hAnsiTheme="minorHAnsi"/>
        </w:rPr>
      </w:pPr>
      <w:r>
        <w:rPr>
          <w:rFonts w:asciiTheme="minorHAnsi" w:hAnsiTheme="minorHAnsi"/>
        </w:rPr>
        <w:t>Agency engagement policies can be published to:</w:t>
      </w:r>
    </w:p>
    <w:p w:rsidR="00C54688" w:rsidRDefault="00C54688" w:rsidP="00605875">
      <w:pPr>
        <w:keepLines w:val="0"/>
        <w:numPr>
          <w:ilvl w:val="0"/>
          <w:numId w:val="48"/>
        </w:numPr>
        <w:spacing w:before="100" w:beforeAutospacing="1" w:after="100" w:afterAutospacing="1"/>
      </w:pPr>
      <w:r>
        <w:t>show a commitment to transparency, increase trust and encourage constructive participation</w:t>
      </w:r>
    </w:p>
    <w:p w:rsidR="00C54688" w:rsidRDefault="00C54688" w:rsidP="00605875">
      <w:pPr>
        <w:keepLines w:val="0"/>
        <w:numPr>
          <w:ilvl w:val="0"/>
          <w:numId w:val="48"/>
        </w:numPr>
        <w:spacing w:before="100" w:beforeAutospacing="1" w:after="100" w:afterAutospacing="1"/>
      </w:pPr>
      <w:r>
        <w:t>help stakeholders understand the terms of their engagement</w:t>
      </w:r>
    </w:p>
    <w:p w:rsidR="00C54688" w:rsidRDefault="00C54688" w:rsidP="00605875">
      <w:pPr>
        <w:keepLines w:val="0"/>
        <w:numPr>
          <w:ilvl w:val="0"/>
          <w:numId w:val="48"/>
        </w:numPr>
        <w:spacing w:before="100" w:beforeAutospacing="1" w:after="100" w:afterAutospacing="1"/>
      </w:pPr>
      <w:r>
        <w:lastRenderedPageBreak/>
        <w:t xml:space="preserve">manage stakeholder expectations. </w:t>
      </w:r>
    </w:p>
    <w:p w:rsidR="00C54688" w:rsidRPr="005D4757" w:rsidRDefault="00C54688" w:rsidP="00C54688">
      <w:pPr>
        <w:pStyle w:val="NormalWeb"/>
        <w:rPr>
          <w:rFonts w:asciiTheme="minorHAnsi" w:hAnsiTheme="minorHAnsi"/>
        </w:rPr>
      </w:pPr>
      <w:r w:rsidRPr="005D4757">
        <w:rPr>
          <w:rFonts w:asciiTheme="minorHAnsi" w:hAnsiTheme="minorHAnsi"/>
        </w:rPr>
        <w:t xml:space="preserve">Example of </w:t>
      </w:r>
      <w:r w:rsidR="00A91BCD">
        <w:rPr>
          <w:rFonts w:asciiTheme="minorHAnsi" w:hAnsiTheme="minorHAnsi"/>
        </w:rPr>
        <w:t>a transparent engagement policy</w:t>
      </w:r>
      <w:r w:rsidRPr="005D4757">
        <w:rPr>
          <w:rFonts w:asciiTheme="minorHAnsi" w:hAnsiTheme="minorHAnsi"/>
        </w:rPr>
        <w:t xml:space="preserve">: </w:t>
      </w:r>
      <w:hyperlink r:id="rId94" w:history="1">
        <w:r w:rsidRPr="005D4757">
          <w:rPr>
            <w:rStyle w:val="Hyperlink"/>
            <w:rFonts w:asciiTheme="minorHAnsi" w:hAnsiTheme="minorHAnsi"/>
          </w:rPr>
          <w:t>NZ Transport Authority stakeholder and community engagement policy</w:t>
        </w:r>
      </w:hyperlink>
      <w:r w:rsidRPr="005D4757">
        <w:rPr>
          <w:rFonts w:asciiTheme="minorHAnsi" w:hAnsiTheme="minorHAnsi"/>
        </w:rPr>
        <w:t>.</w:t>
      </w:r>
    </w:p>
    <w:p w:rsidR="00681F6D" w:rsidRDefault="00C50F29" w:rsidP="004B0643">
      <w:pPr>
        <w:pStyle w:val="Heading3"/>
      </w:pPr>
      <w:bookmarkStart w:id="269" w:name="_Define_your_engagement"/>
      <w:bookmarkStart w:id="270" w:name="_Toc428369632"/>
      <w:bookmarkStart w:id="271" w:name="_Toc431282626"/>
      <w:bookmarkEnd w:id="269"/>
      <w:r>
        <w:t>Define your</w:t>
      </w:r>
      <w:r w:rsidR="00681F6D">
        <w:t xml:space="preserve"> engagement objectives</w:t>
      </w:r>
      <w:bookmarkEnd w:id="270"/>
      <w:bookmarkEnd w:id="271"/>
    </w:p>
    <w:p w:rsidR="00681F6D" w:rsidRPr="00EE182A" w:rsidRDefault="00681F6D" w:rsidP="00681F6D">
      <w:pPr>
        <w:keepLines w:val="0"/>
        <w:spacing w:before="100" w:beforeAutospacing="1" w:after="100" w:afterAutospacing="1"/>
        <w:rPr>
          <w:rFonts w:asciiTheme="minorHAnsi" w:eastAsia="Times New Roman" w:hAnsiTheme="minorHAnsi"/>
          <w:lang w:eastAsia="en-NZ"/>
        </w:rPr>
      </w:pPr>
      <w:r w:rsidRPr="00EE182A">
        <w:rPr>
          <w:rFonts w:asciiTheme="minorHAnsi" w:eastAsia="Times New Roman" w:hAnsiTheme="minorHAnsi"/>
          <w:lang w:eastAsia="en-NZ"/>
        </w:rPr>
        <w:t>Engagement objectives are statements that define why you are engaging and what you hope to get out of the process. They will also help you decide who to engage and the best way to engage with them.</w:t>
      </w:r>
    </w:p>
    <w:p w:rsidR="00681F6D" w:rsidRPr="00EE182A" w:rsidRDefault="00681F6D" w:rsidP="00681F6D">
      <w:pPr>
        <w:keepLines w:val="0"/>
        <w:spacing w:before="100" w:beforeAutospacing="1" w:after="100" w:afterAutospacing="1"/>
        <w:rPr>
          <w:rFonts w:asciiTheme="minorHAnsi" w:eastAsia="Times New Roman" w:hAnsiTheme="minorHAnsi"/>
          <w:lang w:eastAsia="en-NZ"/>
        </w:rPr>
      </w:pPr>
      <w:r w:rsidRPr="00EE182A">
        <w:rPr>
          <w:rFonts w:asciiTheme="minorHAnsi" w:eastAsia="Times New Roman" w:hAnsiTheme="minorHAnsi"/>
          <w:lang w:eastAsia="en-NZ"/>
        </w:rPr>
        <w:t xml:space="preserve">Try and make your objectives SMART: </w:t>
      </w:r>
    </w:p>
    <w:p w:rsidR="00681F6D" w:rsidRPr="00EE182A" w:rsidRDefault="00681F6D" w:rsidP="00605875">
      <w:pPr>
        <w:pStyle w:val="ListParagraph"/>
        <w:keepLines w:val="0"/>
        <w:numPr>
          <w:ilvl w:val="0"/>
          <w:numId w:val="50"/>
        </w:numPr>
        <w:spacing w:before="100" w:beforeAutospacing="1" w:after="100" w:afterAutospacing="1"/>
        <w:rPr>
          <w:rFonts w:asciiTheme="minorHAnsi" w:eastAsia="Times New Roman" w:hAnsiTheme="minorHAnsi"/>
          <w:lang w:eastAsia="en-NZ"/>
        </w:rPr>
      </w:pPr>
      <w:r w:rsidRPr="00EE182A">
        <w:rPr>
          <w:rFonts w:asciiTheme="minorHAnsi" w:eastAsia="Times New Roman" w:hAnsiTheme="minorHAnsi"/>
          <w:lang w:eastAsia="en-NZ"/>
        </w:rPr>
        <w:t>Specific – target a specific area for improvement, explain why you are engaging</w:t>
      </w:r>
    </w:p>
    <w:p w:rsidR="00681F6D" w:rsidRPr="00EE182A" w:rsidRDefault="00681F6D" w:rsidP="00605875">
      <w:pPr>
        <w:pStyle w:val="ListParagraph"/>
        <w:keepLines w:val="0"/>
        <w:numPr>
          <w:ilvl w:val="0"/>
          <w:numId w:val="50"/>
        </w:numPr>
        <w:spacing w:before="100" w:beforeAutospacing="1" w:after="100" w:afterAutospacing="1"/>
        <w:rPr>
          <w:rFonts w:asciiTheme="minorHAnsi" w:eastAsia="Times New Roman" w:hAnsiTheme="minorHAnsi"/>
          <w:lang w:eastAsia="en-NZ"/>
        </w:rPr>
      </w:pPr>
      <w:r w:rsidRPr="00EE182A">
        <w:rPr>
          <w:rFonts w:asciiTheme="minorHAnsi" w:eastAsia="Times New Roman" w:hAnsiTheme="minorHAnsi"/>
          <w:lang w:eastAsia="en-NZ"/>
        </w:rPr>
        <w:t>Measurable – quantify what you hope to get out of the process</w:t>
      </w:r>
    </w:p>
    <w:p w:rsidR="00681F6D" w:rsidRPr="00EE182A" w:rsidRDefault="00681F6D" w:rsidP="00605875">
      <w:pPr>
        <w:pStyle w:val="ListParagraph"/>
        <w:keepLines w:val="0"/>
        <w:numPr>
          <w:ilvl w:val="0"/>
          <w:numId w:val="50"/>
        </w:numPr>
        <w:spacing w:before="100" w:beforeAutospacing="1" w:after="100" w:afterAutospacing="1"/>
        <w:rPr>
          <w:rFonts w:asciiTheme="minorHAnsi" w:eastAsia="Times New Roman" w:hAnsiTheme="minorHAnsi"/>
          <w:lang w:eastAsia="en-NZ"/>
        </w:rPr>
      </w:pPr>
      <w:r w:rsidRPr="00EE182A">
        <w:rPr>
          <w:rFonts w:asciiTheme="minorHAnsi" w:eastAsia="Times New Roman" w:hAnsiTheme="minorHAnsi"/>
          <w:lang w:eastAsia="en-NZ"/>
        </w:rPr>
        <w:t>Assignable – specify who will do it</w:t>
      </w:r>
    </w:p>
    <w:p w:rsidR="00681F6D" w:rsidRPr="00EE182A" w:rsidRDefault="00681F6D" w:rsidP="00605875">
      <w:pPr>
        <w:pStyle w:val="ListParagraph"/>
        <w:keepLines w:val="0"/>
        <w:numPr>
          <w:ilvl w:val="0"/>
          <w:numId w:val="50"/>
        </w:numPr>
        <w:spacing w:before="100" w:beforeAutospacing="1" w:after="100" w:afterAutospacing="1"/>
        <w:rPr>
          <w:rFonts w:asciiTheme="minorHAnsi" w:eastAsia="Times New Roman" w:hAnsiTheme="minorHAnsi"/>
          <w:lang w:eastAsia="en-NZ"/>
        </w:rPr>
      </w:pPr>
      <w:r w:rsidRPr="00EE182A">
        <w:rPr>
          <w:rFonts w:asciiTheme="minorHAnsi" w:eastAsia="Times New Roman" w:hAnsiTheme="minorHAnsi"/>
          <w:lang w:eastAsia="en-NZ"/>
        </w:rPr>
        <w:t xml:space="preserve">Realistic – state what results can realistically be achieved </w:t>
      </w:r>
      <w:r w:rsidR="00635AD0" w:rsidRPr="00EE182A">
        <w:rPr>
          <w:rFonts w:asciiTheme="minorHAnsi" w:eastAsia="Times New Roman" w:hAnsiTheme="minorHAnsi"/>
          <w:lang w:eastAsia="en-NZ"/>
        </w:rPr>
        <w:t xml:space="preserve">within </w:t>
      </w:r>
      <w:r w:rsidRPr="00EE182A">
        <w:rPr>
          <w:rFonts w:asciiTheme="minorHAnsi" w:eastAsia="Times New Roman" w:hAnsiTheme="minorHAnsi"/>
          <w:lang w:eastAsia="en-NZ"/>
        </w:rPr>
        <w:t xml:space="preserve">given </w:t>
      </w:r>
      <w:r w:rsidR="00635AD0" w:rsidRPr="00EE182A">
        <w:rPr>
          <w:rFonts w:asciiTheme="minorHAnsi" w:eastAsia="Times New Roman" w:hAnsiTheme="minorHAnsi"/>
          <w:lang w:eastAsia="en-NZ"/>
        </w:rPr>
        <w:t>constraints (</w:t>
      </w:r>
      <w:r w:rsidRPr="00EE182A">
        <w:rPr>
          <w:rFonts w:asciiTheme="minorHAnsi" w:eastAsia="Times New Roman" w:hAnsiTheme="minorHAnsi"/>
          <w:lang w:eastAsia="en-NZ"/>
        </w:rPr>
        <w:t>available resources</w:t>
      </w:r>
      <w:r w:rsidR="00635AD0" w:rsidRPr="00EE182A">
        <w:rPr>
          <w:rFonts w:asciiTheme="minorHAnsi" w:eastAsia="Times New Roman" w:hAnsiTheme="minorHAnsi"/>
          <w:lang w:eastAsia="en-NZ"/>
        </w:rPr>
        <w:t>, expertise, time, budget, etc)</w:t>
      </w:r>
    </w:p>
    <w:p w:rsidR="00681F6D" w:rsidRPr="00EE182A" w:rsidRDefault="00681F6D" w:rsidP="00605875">
      <w:pPr>
        <w:pStyle w:val="ListParagraph"/>
        <w:keepLines w:val="0"/>
        <w:numPr>
          <w:ilvl w:val="0"/>
          <w:numId w:val="50"/>
        </w:numPr>
        <w:spacing w:before="100" w:beforeAutospacing="1" w:after="100" w:afterAutospacing="1"/>
        <w:rPr>
          <w:rFonts w:asciiTheme="minorHAnsi" w:eastAsia="Times New Roman" w:hAnsiTheme="minorHAnsi"/>
          <w:lang w:eastAsia="en-NZ"/>
        </w:rPr>
      </w:pPr>
      <w:r w:rsidRPr="00EE182A">
        <w:rPr>
          <w:rFonts w:asciiTheme="minorHAnsi" w:eastAsia="Times New Roman" w:hAnsiTheme="minorHAnsi"/>
          <w:lang w:eastAsia="en-NZ"/>
        </w:rPr>
        <w:t>Time-related –specify when the result(s) can be achieved</w:t>
      </w:r>
      <w:r w:rsidR="00D472A0">
        <w:rPr>
          <w:rFonts w:asciiTheme="minorHAnsi" w:eastAsia="Times New Roman" w:hAnsiTheme="minorHAnsi"/>
          <w:lang w:eastAsia="en-NZ"/>
        </w:rPr>
        <w:t>.</w:t>
      </w:r>
    </w:p>
    <w:p w:rsidR="00681F6D" w:rsidRPr="00EE182A" w:rsidRDefault="00681F6D" w:rsidP="00681F6D">
      <w:pPr>
        <w:keepLines w:val="0"/>
        <w:spacing w:before="100" w:beforeAutospacing="1" w:after="100" w:afterAutospacing="1"/>
        <w:rPr>
          <w:rFonts w:asciiTheme="minorHAnsi" w:eastAsia="Times New Roman" w:hAnsiTheme="minorHAnsi"/>
          <w:lang w:eastAsia="en-NZ"/>
        </w:rPr>
      </w:pPr>
      <w:r w:rsidRPr="00EE182A">
        <w:rPr>
          <w:rFonts w:asciiTheme="minorHAnsi" w:eastAsia="Times New Roman" w:hAnsiTheme="minorHAnsi"/>
          <w:lang w:eastAsia="en-NZ"/>
        </w:rPr>
        <w:t>Your objectives should reflect:</w:t>
      </w:r>
    </w:p>
    <w:p w:rsidR="00681F6D" w:rsidRPr="00EE182A" w:rsidRDefault="00681F6D" w:rsidP="001B1E25">
      <w:pPr>
        <w:pStyle w:val="ListParagraph"/>
        <w:keepLines w:val="0"/>
        <w:numPr>
          <w:ilvl w:val="0"/>
          <w:numId w:val="24"/>
        </w:numPr>
        <w:spacing w:before="100" w:beforeAutospacing="1" w:after="100" w:afterAutospacing="1"/>
        <w:rPr>
          <w:rFonts w:asciiTheme="minorHAnsi" w:eastAsia="Times New Roman" w:hAnsiTheme="minorHAnsi"/>
          <w:lang w:eastAsia="en-NZ"/>
        </w:rPr>
      </w:pPr>
      <w:r w:rsidRPr="00EE182A">
        <w:rPr>
          <w:rFonts w:asciiTheme="minorHAnsi" w:eastAsia="Times New Roman" w:hAnsiTheme="minorHAnsi"/>
          <w:lang w:eastAsia="en-NZ"/>
        </w:rPr>
        <w:t>your engagement purpose and policy</w:t>
      </w:r>
    </w:p>
    <w:p w:rsidR="00681F6D" w:rsidRPr="00EE182A" w:rsidRDefault="00681F6D" w:rsidP="001B1E25">
      <w:pPr>
        <w:pStyle w:val="ListParagraph"/>
        <w:keepLines w:val="0"/>
        <w:numPr>
          <w:ilvl w:val="0"/>
          <w:numId w:val="24"/>
        </w:numPr>
        <w:spacing w:before="100" w:beforeAutospacing="1" w:after="100" w:afterAutospacing="1"/>
        <w:rPr>
          <w:rFonts w:asciiTheme="minorHAnsi" w:eastAsia="Times New Roman" w:hAnsiTheme="minorHAnsi"/>
          <w:lang w:eastAsia="en-NZ"/>
        </w:rPr>
      </w:pPr>
      <w:r w:rsidRPr="00EE182A">
        <w:rPr>
          <w:rFonts w:asciiTheme="minorHAnsi" w:eastAsia="Times New Roman" w:hAnsiTheme="minorHAnsi"/>
          <w:lang w:eastAsia="en-NZ"/>
        </w:rPr>
        <w:t xml:space="preserve">the type and degree of engagement you’re hoping to achieve at each phase. </w:t>
      </w:r>
    </w:p>
    <w:p w:rsidR="00681F6D" w:rsidRPr="00EE182A" w:rsidRDefault="00681F6D" w:rsidP="00681F6D">
      <w:pPr>
        <w:pStyle w:val="NormalWeb"/>
        <w:rPr>
          <w:rFonts w:asciiTheme="minorHAnsi" w:hAnsiTheme="minorHAnsi"/>
        </w:rPr>
      </w:pPr>
      <w:r w:rsidRPr="00EE182A">
        <w:rPr>
          <w:rFonts w:asciiTheme="minorHAnsi" w:hAnsiTheme="minorHAnsi"/>
        </w:rPr>
        <w:t>Define your engagement objectives, outputs and deliverables early so that people will understand:</w:t>
      </w:r>
    </w:p>
    <w:p w:rsidR="00681F6D" w:rsidRPr="00EE182A" w:rsidRDefault="00681F6D" w:rsidP="001B1E25">
      <w:pPr>
        <w:keepLines w:val="0"/>
        <w:numPr>
          <w:ilvl w:val="0"/>
          <w:numId w:val="26"/>
        </w:numPr>
        <w:spacing w:before="100" w:beforeAutospacing="1" w:after="100" w:afterAutospacing="1"/>
        <w:rPr>
          <w:rFonts w:asciiTheme="minorHAnsi" w:hAnsiTheme="minorHAnsi"/>
        </w:rPr>
      </w:pPr>
      <w:r w:rsidRPr="00EE182A">
        <w:rPr>
          <w:rFonts w:asciiTheme="minorHAnsi" w:hAnsiTheme="minorHAnsi"/>
        </w:rPr>
        <w:t>what is expected of them</w:t>
      </w:r>
    </w:p>
    <w:p w:rsidR="00681F6D" w:rsidRPr="00EE182A" w:rsidRDefault="00681F6D" w:rsidP="001B1E25">
      <w:pPr>
        <w:keepLines w:val="0"/>
        <w:numPr>
          <w:ilvl w:val="0"/>
          <w:numId w:val="26"/>
        </w:numPr>
        <w:spacing w:before="100" w:beforeAutospacing="1" w:after="100" w:afterAutospacing="1"/>
        <w:rPr>
          <w:rFonts w:asciiTheme="minorHAnsi" w:hAnsiTheme="minorHAnsi"/>
        </w:rPr>
      </w:pPr>
      <w:r w:rsidRPr="00EE182A">
        <w:rPr>
          <w:rFonts w:asciiTheme="minorHAnsi" w:hAnsiTheme="minorHAnsi"/>
        </w:rPr>
        <w:t>how engagement will contribute to the successful delivery of the project</w:t>
      </w:r>
      <w:r w:rsidR="00D119FD">
        <w:rPr>
          <w:rFonts w:asciiTheme="minorHAnsi" w:hAnsiTheme="minorHAnsi"/>
        </w:rPr>
        <w:t>.</w:t>
      </w:r>
    </w:p>
    <w:p w:rsidR="00681F6D" w:rsidRPr="00EE182A" w:rsidRDefault="00602C5C" w:rsidP="00681F6D">
      <w:pPr>
        <w:pStyle w:val="NormalWeb"/>
        <w:rPr>
          <w:rFonts w:asciiTheme="minorHAnsi" w:hAnsiTheme="minorHAnsi"/>
        </w:rPr>
      </w:pPr>
      <w:r>
        <w:rPr>
          <w:rFonts w:asciiTheme="minorHAnsi" w:hAnsiTheme="minorHAnsi"/>
        </w:rPr>
        <w:t>Then</w:t>
      </w:r>
      <w:r w:rsidR="007C747A">
        <w:rPr>
          <w:rFonts w:asciiTheme="minorHAnsi" w:hAnsiTheme="minorHAnsi"/>
        </w:rPr>
        <w:t xml:space="preserve"> </w:t>
      </w:r>
      <w:r w:rsidR="00681F6D" w:rsidRPr="00EE182A">
        <w:rPr>
          <w:rFonts w:asciiTheme="minorHAnsi" w:hAnsiTheme="minorHAnsi"/>
        </w:rPr>
        <w:t xml:space="preserve">you will </w:t>
      </w:r>
      <w:r w:rsidR="004C2013">
        <w:rPr>
          <w:rFonts w:asciiTheme="minorHAnsi" w:hAnsiTheme="minorHAnsi"/>
        </w:rPr>
        <w:t>know:</w:t>
      </w:r>
    </w:p>
    <w:p w:rsidR="00681F6D" w:rsidRPr="00EE182A" w:rsidRDefault="00681F6D" w:rsidP="00605875">
      <w:pPr>
        <w:pStyle w:val="NormalWeb"/>
        <w:numPr>
          <w:ilvl w:val="0"/>
          <w:numId w:val="41"/>
        </w:numPr>
        <w:spacing w:before="0" w:after="0"/>
        <w:rPr>
          <w:rFonts w:asciiTheme="minorHAnsi" w:hAnsiTheme="minorHAnsi"/>
        </w:rPr>
      </w:pPr>
      <w:r w:rsidRPr="00EE182A">
        <w:rPr>
          <w:rFonts w:asciiTheme="minorHAnsi" w:hAnsiTheme="minorHAnsi"/>
        </w:rPr>
        <w:t>what is practical and achievable within the budget and resources you have</w:t>
      </w:r>
    </w:p>
    <w:p w:rsidR="00681F6D" w:rsidRPr="00EE182A" w:rsidRDefault="00681F6D" w:rsidP="00605875">
      <w:pPr>
        <w:pStyle w:val="NormalWeb"/>
        <w:numPr>
          <w:ilvl w:val="0"/>
          <w:numId w:val="41"/>
        </w:numPr>
        <w:spacing w:before="0" w:after="0"/>
        <w:rPr>
          <w:rFonts w:asciiTheme="minorHAnsi" w:hAnsiTheme="minorHAnsi"/>
        </w:rPr>
      </w:pPr>
      <w:r w:rsidRPr="00EE182A">
        <w:rPr>
          <w:rFonts w:asciiTheme="minorHAnsi" w:hAnsiTheme="minorHAnsi"/>
        </w:rPr>
        <w:t xml:space="preserve">the skills and methods </w:t>
      </w:r>
      <w:r w:rsidR="00602C5C">
        <w:rPr>
          <w:rFonts w:asciiTheme="minorHAnsi" w:hAnsiTheme="minorHAnsi"/>
        </w:rPr>
        <w:t>needed.</w:t>
      </w:r>
    </w:p>
    <w:p w:rsidR="00681F6D" w:rsidRPr="00602C5C" w:rsidRDefault="00681F6D" w:rsidP="00681F6D">
      <w:pPr>
        <w:rPr>
          <w:rFonts w:asciiTheme="minorHAnsi" w:hAnsiTheme="minorHAnsi"/>
        </w:rPr>
      </w:pPr>
      <w:r w:rsidRPr="00602C5C">
        <w:rPr>
          <w:rFonts w:asciiTheme="minorHAnsi" w:hAnsiTheme="minorHAnsi"/>
        </w:rPr>
        <w:t>To define your objectives, it may help to answer the following questions:</w:t>
      </w:r>
    </w:p>
    <w:p w:rsidR="00945837" w:rsidRPr="004C2013" w:rsidRDefault="00945837" w:rsidP="000D558C">
      <w:pPr>
        <w:pStyle w:val="Heading4"/>
        <w:rPr>
          <w:lang w:eastAsia="en-NZ"/>
        </w:rPr>
      </w:pPr>
      <w:r w:rsidRPr="004C2013">
        <w:rPr>
          <w:lang w:eastAsia="en-NZ"/>
        </w:rPr>
        <w:t>Context</w:t>
      </w:r>
      <w:r w:rsidRPr="004C2013">
        <w:rPr>
          <w:lang w:eastAsia="en-NZ"/>
        </w:rPr>
        <w:tab/>
      </w:r>
    </w:p>
    <w:p w:rsidR="00945837" w:rsidRDefault="00945837" w:rsidP="00605875">
      <w:pPr>
        <w:pStyle w:val="ListParagraph"/>
        <w:keepLines w:val="0"/>
        <w:numPr>
          <w:ilvl w:val="0"/>
          <w:numId w:val="69"/>
        </w:numPr>
        <w:spacing w:before="0" w:after="0"/>
        <w:rPr>
          <w:rFonts w:asciiTheme="minorHAnsi" w:eastAsia="Times New Roman" w:hAnsiTheme="minorHAnsi"/>
          <w:lang w:eastAsia="en-NZ"/>
        </w:rPr>
      </w:pPr>
      <w:r>
        <w:rPr>
          <w:rFonts w:asciiTheme="minorHAnsi" w:eastAsia="Times New Roman" w:hAnsiTheme="minorHAnsi"/>
          <w:lang w:eastAsia="en-NZ"/>
        </w:rPr>
        <w:t>How does this engagement fit with your legislative context?</w:t>
      </w:r>
    </w:p>
    <w:p w:rsidR="00945837" w:rsidRPr="004C2013" w:rsidRDefault="00945837" w:rsidP="00605875">
      <w:pPr>
        <w:pStyle w:val="ListParagraph"/>
        <w:keepLines w:val="0"/>
        <w:numPr>
          <w:ilvl w:val="0"/>
          <w:numId w:val="69"/>
        </w:numPr>
        <w:spacing w:before="0" w:after="0"/>
        <w:rPr>
          <w:rFonts w:asciiTheme="minorHAnsi" w:eastAsia="Times New Roman" w:hAnsiTheme="minorHAnsi"/>
          <w:lang w:eastAsia="en-NZ"/>
        </w:rPr>
      </w:pPr>
      <w:r w:rsidRPr="004C2013">
        <w:rPr>
          <w:rFonts w:asciiTheme="minorHAnsi" w:eastAsia="Times New Roman" w:hAnsiTheme="minorHAnsi"/>
          <w:lang w:eastAsia="en-NZ"/>
        </w:rPr>
        <w:t>How does this engagement fit into your organisation's objectives and its relationships with these stakeholders?</w:t>
      </w:r>
    </w:p>
    <w:p w:rsidR="00945837" w:rsidRPr="004C2013" w:rsidRDefault="00945837" w:rsidP="00605875">
      <w:pPr>
        <w:pStyle w:val="ListParagraph"/>
        <w:keepLines w:val="0"/>
        <w:numPr>
          <w:ilvl w:val="0"/>
          <w:numId w:val="69"/>
        </w:numPr>
        <w:spacing w:before="0" w:after="0"/>
        <w:rPr>
          <w:rFonts w:asciiTheme="minorHAnsi" w:eastAsia="Times New Roman" w:hAnsiTheme="minorHAnsi"/>
          <w:lang w:eastAsia="en-NZ"/>
        </w:rPr>
      </w:pPr>
      <w:r w:rsidRPr="004C2013">
        <w:rPr>
          <w:rFonts w:asciiTheme="minorHAnsi" w:eastAsia="Times New Roman" w:hAnsiTheme="minorHAnsi"/>
          <w:lang w:eastAsia="en-NZ"/>
        </w:rPr>
        <w:t xml:space="preserve">How does engagement support or fit with Government objectives more generally for example: </w:t>
      </w:r>
    </w:p>
    <w:p w:rsidR="00945837" w:rsidRPr="004C2013" w:rsidRDefault="00945837" w:rsidP="00605875">
      <w:pPr>
        <w:keepLines w:val="0"/>
        <w:numPr>
          <w:ilvl w:val="1"/>
          <w:numId w:val="49"/>
        </w:numPr>
        <w:spacing w:before="0" w:after="0"/>
        <w:rPr>
          <w:rFonts w:asciiTheme="minorHAnsi" w:eastAsia="Times New Roman" w:hAnsiTheme="minorHAnsi"/>
          <w:lang w:eastAsia="en-NZ"/>
        </w:rPr>
      </w:pPr>
      <w:r w:rsidRPr="004C2013">
        <w:rPr>
          <w:rFonts w:asciiTheme="minorHAnsi" w:eastAsia="Times New Roman" w:hAnsiTheme="minorHAnsi"/>
          <w:lang w:eastAsia="en-NZ"/>
        </w:rPr>
        <w:t>Does it align with the Better Public Services objectives?</w:t>
      </w:r>
    </w:p>
    <w:p w:rsidR="00945837" w:rsidRPr="004C2013" w:rsidRDefault="00945837" w:rsidP="00605875">
      <w:pPr>
        <w:keepLines w:val="0"/>
        <w:numPr>
          <w:ilvl w:val="1"/>
          <w:numId w:val="49"/>
        </w:numPr>
        <w:spacing w:before="0" w:after="0"/>
        <w:rPr>
          <w:rFonts w:asciiTheme="minorHAnsi" w:eastAsia="Times New Roman" w:hAnsiTheme="minorHAnsi"/>
          <w:lang w:eastAsia="en-NZ"/>
        </w:rPr>
      </w:pPr>
      <w:r w:rsidRPr="004C2013">
        <w:rPr>
          <w:rFonts w:asciiTheme="minorHAnsi" w:eastAsia="Times New Roman" w:hAnsiTheme="minorHAnsi"/>
          <w:lang w:eastAsia="en-NZ"/>
        </w:rPr>
        <w:t>Is it customer</w:t>
      </w:r>
      <w:r>
        <w:rPr>
          <w:rFonts w:asciiTheme="minorHAnsi" w:eastAsia="Times New Roman" w:hAnsiTheme="minorHAnsi"/>
          <w:lang w:eastAsia="en-NZ"/>
        </w:rPr>
        <w:t xml:space="preserve">- or </w:t>
      </w:r>
      <w:r w:rsidRPr="004C2013">
        <w:rPr>
          <w:rFonts w:asciiTheme="minorHAnsi" w:eastAsia="Times New Roman" w:hAnsiTheme="minorHAnsi"/>
          <w:lang w:eastAsia="en-NZ"/>
        </w:rPr>
        <w:t>citizen</w:t>
      </w:r>
      <w:r>
        <w:rPr>
          <w:rFonts w:asciiTheme="minorHAnsi" w:eastAsia="Times New Roman" w:hAnsiTheme="minorHAnsi"/>
          <w:lang w:eastAsia="en-NZ"/>
        </w:rPr>
        <w:t>-</w:t>
      </w:r>
      <w:r w:rsidRPr="004C2013">
        <w:rPr>
          <w:rFonts w:asciiTheme="minorHAnsi" w:eastAsia="Times New Roman" w:hAnsiTheme="minorHAnsi"/>
          <w:lang w:eastAsia="en-NZ"/>
        </w:rPr>
        <w:t>centric enough?</w:t>
      </w:r>
    </w:p>
    <w:p w:rsidR="00945837" w:rsidRPr="004C2013" w:rsidRDefault="00945837" w:rsidP="00605875">
      <w:pPr>
        <w:keepLines w:val="0"/>
        <w:numPr>
          <w:ilvl w:val="1"/>
          <w:numId w:val="49"/>
        </w:numPr>
        <w:spacing w:before="0" w:after="0"/>
        <w:rPr>
          <w:rFonts w:asciiTheme="minorHAnsi" w:eastAsia="Times New Roman" w:hAnsiTheme="minorHAnsi"/>
          <w:lang w:eastAsia="en-NZ"/>
        </w:rPr>
      </w:pPr>
      <w:r w:rsidRPr="004C2013">
        <w:rPr>
          <w:rFonts w:asciiTheme="minorHAnsi" w:eastAsia="Times New Roman" w:hAnsiTheme="minorHAnsi"/>
          <w:lang w:eastAsia="en-NZ"/>
        </w:rPr>
        <w:t>Does it help meet the Open Government Partnership principles</w:t>
      </w:r>
      <w:r>
        <w:rPr>
          <w:rFonts w:asciiTheme="minorHAnsi" w:eastAsia="Times New Roman" w:hAnsiTheme="minorHAnsi"/>
          <w:lang w:eastAsia="en-NZ"/>
        </w:rPr>
        <w:t>, of transparency, accountability and civic participation</w:t>
      </w:r>
      <w:r w:rsidRPr="004C2013">
        <w:rPr>
          <w:rFonts w:asciiTheme="minorHAnsi" w:eastAsia="Times New Roman" w:hAnsiTheme="minorHAnsi"/>
          <w:lang w:eastAsia="en-NZ"/>
        </w:rPr>
        <w:t>?</w:t>
      </w:r>
    </w:p>
    <w:p w:rsidR="00945837" w:rsidRPr="00944283" w:rsidRDefault="00945837" w:rsidP="00605875">
      <w:pPr>
        <w:keepLines w:val="0"/>
        <w:numPr>
          <w:ilvl w:val="1"/>
          <w:numId w:val="49"/>
        </w:numPr>
        <w:spacing w:before="0" w:after="0"/>
        <w:rPr>
          <w:rFonts w:asciiTheme="minorHAnsi" w:eastAsia="Times New Roman" w:hAnsiTheme="minorHAnsi"/>
          <w:lang w:eastAsia="en-NZ"/>
        </w:rPr>
      </w:pPr>
      <w:r w:rsidRPr="004C2013">
        <w:rPr>
          <w:rFonts w:asciiTheme="minorHAnsi" w:eastAsia="Times New Roman" w:hAnsiTheme="minorHAnsi"/>
          <w:lang w:eastAsia="en-NZ"/>
        </w:rPr>
        <w:lastRenderedPageBreak/>
        <w:t>Are you using or reusing Open Data</w:t>
      </w:r>
      <w:r>
        <w:rPr>
          <w:rFonts w:asciiTheme="minorHAnsi" w:eastAsia="Times New Roman" w:hAnsiTheme="minorHAnsi"/>
          <w:lang w:eastAsia="en-NZ"/>
        </w:rPr>
        <w:t xml:space="preserve"> (under the </w:t>
      </w:r>
      <w:hyperlink r:id="rId95" w:history="1">
        <w:r w:rsidRPr="0065191B">
          <w:rPr>
            <w:rStyle w:val="Hyperlink"/>
            <w:rFonts w:asciiTheme="minorHAnsi" w:eastAsia="Times New Roman" w:hAnsiTheme="minorHAnsi"/>
            <w:lang w:eastAsia="en-NZ"/>
          </w:rPr>
          <w:t>Declaration on Open and Transparent Government</w:t>
        </w:r>
      </w:hyperlink>
      <w:r w:rsidRPr="004C2013">
        <w:rPr>
          <w:rFonts w:asciiTheme="minorHAnsi" w:eastAsia="Times New Roman" w:hAnsiTheme="minorHAnsi"/>
          <w:lang w:eastAsia="en-NZ"/>
        </w:rPr>
        <w:t>? Should you?</w:t>
      </w:r>
    </w:p>
    <w:p w:rsidR="00681F6D" w:rsidRPr="00602C5C" w:rsidRDefault="00681F6D" w:rsidP="000D558C">
      <w:pPr>
        <w:pStyle w:val="Heading4"/>
        <w:rPr>
          <w:rFonts w:asciiTheme="minorHAnsi" w:eastAsia="Times New Roman" w:hAnsiTheme="minorHAnsi"/>
          <w:b w:val="0"/>
          <w:bCs w:val="0"/>
          <w:lang w:eastAsia="en-NZ"/>
        </w:rPr>
      </w:pPr>
      <w:r w:rsidRPr="000D558C">
        <w:rPr>
          <w:lang w:eastAsia="en-NZ"/>
        </w:rPr>
        <w:t>Decision points</w:t>
      </w:r>
      <w:r w:rsidRPr="00602C5C">
        <w:rPr>
          <w:rFonts w:asciiTheme="minorHAnsi" w:eastAsia="Times New Roman" w:hAnsiTheme="minorHAnsi"/>
          <w:b w:val="0"/>
          <w:bCs w:val="0"/>
          <w:lang w:eastAsia="en-NZ"/>
        </w:rPr>
        <w:tab/>
      </w:r>
    </w:p>
    <w:p w:rsidR="00681F6D" w:rsidRPr="00602C5C" w:rsidRDefault="00681F6D" w:rsidP="00605875">
      <w:pPr>
        <w:pStyle w:val="ListParagraph"/>
        <w:keepLines w:val="0"/>
        <w:numPr>
          <w:ilvl w:val="0"/>
          <w:numId w:val="63"/>
        </w:numPr>
        <w:spacing w:before="0" w:after="0"/>
        <w:rPr>
          <w:rFonts w:asciiTheme="minorHAnsi" w:eastAsia="Times New Roman" w:hAnsiTheme="minorHAnsi"/>
          <w:lang w:eastAsia="en-NZ"/>
        </w:rPr>
      </w:pPr>
      <w:r w:rsidRPr="00602C5C">
        <w:rPr>
          <w:rFonts w:asciiTheme="minorHAnsi" w:eastAsia="Times New Roman" w:hAnsiTheme="minorHAnsi"/>
          <w:lang w:eastAsia="en-NZ"/>
        </w:rPr>
        <w:t>At what stage of your process will a decision be made?</w:t>
      </w:r>
    </w:p>
    <w:p w:rsidR="00681F6D" w:rsidRPr="00602C5C" w:rsidRDefault="00681F6D" w:rsidP="00605875">
      <w:pPr>
        <w:pStyle w:val="ListParagraph"/>
        <w:keepLines w:val="0"/>
        <w:numPr>
          <w:ilvl w:val="0"/>
          <w:numId w:val="63"/>
        </w:numPr>
        <w:spacing w:before="0" w:after="0"/>
        <w:rPr>
          <w:rFonts w:asciiTheme="minorHAnsi" w:eastAsia="Times New Roman" w:hAnsiTheme="minorHAnsi"/>
          <w:lang w:eastAsia="en-NZ"/>
        </w:rPr>
      </w:pPr>
      <w:r w:rsidRPr="00602C5C">
        <w:rPr>
          <w:rFonts w:asciiTheme="minorHAnsi" w:eastAsia="Times New Roman" w:hAnsiTheme="minorHAnsi"/>
          <w:lang w:eastAsia="en-NZ"/>
        </w:rPr>
        <w:t>Who is making it – and how will they consider information gathered through engagement?</w:t>
      </w:r>
    </w:p>
    <w:p w:rsidR="00681F6D" w:rsidRPr="00602C5C" w:rsidRDefault="00681F6D" w:rsidP="00605875">
      <w:pPr>
        <w:pStyle w:val="ListParagraph"/>
        <w:keepLines w:val="0"/>
        <w:numPr>
          <w:ilvl w:val="0"/>
          <w:numId w:val="63"/>
        </w:numPr>
        <w:spacing w:before="0" w:after="0"/>
        <w:rPr>
          <w:rFonts w:asciiTheme="minorHAnsi" w:eastAsia="Times New Roman" w:hAnsiTheme="minorHAnsi"/>
          <w:lang w:eastAsia="en-NZ"/>
        </w:rPr>
      </w:pPr>
      <w:r w:rsidRPr="00602C5C">
        <w:rPr>
          <w:rFonts w:asciiTheme="minorHAnsi" w:eastAsia="Times New Roman" w:hAnsiTheme="minorHAnsi"/>
          <w:lang w:eastAsia="en-NZ"/>
        </w:rPr>
        <w:t>What is on the table for discussion? What is open for negotiation? What is non-negotiable?</w:t>
      </w:r>
    </w:p>
    <w:p w:rsidR="00681F6D" w:rsidRPr="00602C5C" w:rsidRDefault="00681F6D" w:rsidP="00605875">
      <w:pPr>
        <w:pStyle w:val="ListParagraph"/>
        <w:keepLines w:val="0"/>
        <w:numPr>
          <w:ilvl w:val="0"/>
          <w:numId w:val="63"/>
        </w:numPr>
        <w:spacing w:before="0" w:after="0"/>
        <w:rPr>
          <w:rFonts w:asciiTheme="minorHAnsi" w:eastAsia="Times New Roman" w:hAnsiTheme="minorHAnsi"/>
          <w:lang w:eastAsia="en-NZ"/>
        </w:rPr>
      </w:pPr>
      <w:r w:rsidRPr="00602C5C">
        <w:rPr>
          <w:rFonts w:asciiTheme="minorHAnsi" w:eastAsia="Times New Roman" w:hAnsiTheme="minorHAnsi"/>
          <w:lang w:eastAsia="en-NZ"/>
        </w:rPr>
        <w:t>At what point in the process will you let stakeholders know a decision has been made, and report back to them how their input has been used?</w:t>
      </w:r>
    </w:p>
    <w:p w:rsidR="00681F6D" w:rsidRPr="000D558C" w:rsidRDefault="00681F6D" w:rsidP="00681F6D">
      <w:pPr>
        <w:pStyle w:val="ListParagraph"/>
        <w:keepLines w:val="0"/>
        <w:numPr>
          <w:ilvl w:val="0"/>
          <w:numId w:val="63"/>
        </w:numPr>
        <w:tabs>
          <w:tab w:val="num" w:pos="2803"/>
        </w:tabs>
        <w:spacing w:before="0" w:after="0"/>
        <w:rPr>
          <w:rFonts w:asciiTheme="minorHAnsi" w:eastAsia="Times New Roman" w:hAnsiTheme="minorHAnsi"/>
          <w:lang w:eastAsia="en-NZ"/>
        </w:rPr>
      </w:pPr>
      <w:r w:rsidRPr="00602C5C">
        <w:rPr>
          <w:rFonts w:asciiTheme="minorHAnsi" w:eastAsia="Times New Roman" w:hAnsiTheme="minorHAnsi"/>
          <w:lang w:eastAsia="en-NZ"/>
        </w:rPr>
        <w:t>Do your stakeholders have to make decisions too?</w:t>
      </w:r>
    </w:p>
    <w:p w:rsidR="00681F6D" w:rsidRPr="000D558C" w:rsidRDefault="00681F6D" w:rsidP="000D558C">
      <w:pPr>
        <w:pStyle w:val="Heading4"/>
        <w:rPr>
          <w:lang w:eastAsia="en-NZ"/>
        </w:rPr>
      </w:pPr>
      <w:r w:rsidRPr="000D558C">
        <w:rPr>
          <w:lang w:eastAsia="en-NZ"/>
        </w:rPr>
        <w:t>Project stages – phases of engagement</w:t>
      </w:r>
    </w:p>
    <w:p w:rsidR="00681F6D" w:rsidRPr="00602C5C" w:rsidRDefault="00681F6D" w:rsidP="00605875">
      <w:pPr>
        <w:pStyle w:val="ListParagraph"/>
        <w:keepLines w:val="0"/>
        <w:numPr>
          <w:ilvl w:val="0"/>
          <w:numId w:val="64"/>
        </w:numPr>
        <w:spacing w:before="0" w:after="0"/>
        <w:rPr>
          <w:rFonts w:asciiTheme="minorHAnsi" w:eastAsia="Times New Roman" w:hAnsiTheme="minorHAnsi"/>
          <w:lang w:eastAsia="en-NZ"/>
        </w:rPr>
      </w:pPr>
      <w:r w:rsidRPr="00602C5C">
        <w:rPr>
          <w:rFonts w:asciiTheme="minorHAnsi" w:eastAsia="Times New Roman" w:hAnsiTheme="minorHAnsi"/>
          <w:lang w:eastAsia="en-NZ"/>
        </w:rPr>
        <w:t>How will engagement support the delivery of project milestones?</w:t>
      </w:r>
    </w:p>
    <w:p w:rsidR="00681F6D" w:rsidRDefault="00681F6D" w:rsidP="00605875">
      <w:pPr>
        <w:pStyle w:val="ListParagraph"/>
        <w:keepLines w:val="0"/>
        <w:numPr>
          <w:ilvl w:val="0"/>
          <w:numId w:val="64"/>
        </w:numPr>
        <w:tabs>
          <w:tab w:val="num" w:pos="2803"/>
        </w:tabs>
        <w:spacing w:before="0" w:after="0"/>
        <w:rPr>
          <w:rFonts w:asciiTheme="minorHAnsi" w:eastAsia="Times New Roman" w:hAnsiTheme="minorHAnsi"/>
          <w:lang w:eastAsia="en-NZ"/>
        </w:rPr>
      </w:pPr>
      <w:r w:rsidRPr="00602C5C">
        <w:rPr>
          <w:rFonts w:asciiTheme="minorHAnsi" w:eastAsia="Times New Roman" w:hAnsiTheme="minorHAnsi"/>
          <w:lang w:eastAsia="en-NZ"/>
        </w:rPr>
        <w:t>Will all stakeholders be engaged at all stages of the project?</w:t>
      </w:r>
    </w:p>
    <w:p w:rsidR="00681F6D" w:rsidRPr="000D558C" w:rsidRDefault="00D3407E" w:rsidP="00681F6D">
      <w:pPr>
        <w:keepLines w:val="0"/>
        <w:spacing w:before="0" w:after="0"/>
        <w:rPr>
          <w:rFonts w:asciiTheme="minorHAnsi" w:eastAsia="Times New Roman" w:hAnsiTheme="minorHAnsi"/>
          <w:lang w:eastAsia="en-NZ"/>
        </w:rPr>
      </w:pPr>
      <w:r>
        <w:rPr>
          <w:rFonts w:asciiTheme="minorHAnsi" w:eastAsia="Times New Roman" w:hAnsiTheme="minorHAnsi"/>
          <w:lang w:eastAsia="en-NZ"/>
        </w:rPr>
        <w:t xml:space="preserve">See the section on </w:t>
      </w:r>
      <w:hyperlink w:anchor="_Consider_the_engagement" w:history="1">
        <w:r w:rsidRPr="00D3407E">
          <w:rPr>
            <w:rStyle w:val="Hyperlink"/>
            <w:rFonts w:asciiTheme="minorHAnsi" w:eastAsia="Times New Roman" w:hAnsiTheme="minorHAnsi"/>
            <w:lang w:eastAsia="en-NZ"/>
          </w:rPr>
          <w:t>engagement project phases</w:t>
        </w:r>
      </w:hyperlink>
    </w:p>
    <w:p w:rsidR="00681F6D" w:rsidRPr="00602C5C" w:rsidRDefault="00681F6D" w:rsidP="000D558C">
      <w:pPr>
        <w:pStyle w:val="Heading4"/>
        <w:rPr>
          <w:rFonts w:asciiTheme="minorHAnsi" w:eastAsia="Times New Roman" w:hAnsiTheme="minorHAnsi"/>
          <w:b w:val="0"/>
          <w:bCs w:val="0"/>
          <w:lang w:eastAsia="en-NZ"/>
        </w:rPr>
      </w:pPr>
      <w:r w:rsidRPr="000D558C">
        <w:rPr>
          <w:lang w:eastAsia="en-NZ"/>
        </w:rPr>
        <w:t>Degrees of engagement</w:t>
      </w:r>
      <w:r w:rsidRPr="00602C5C">
        <w:rPr>
          <w:rFonts w:asciiTheme="minorHAnsi" w:eastAsia="Times New Roman" w:hAnsiTheme="minorHAnsi"/>
          <w:b w:val="0"/>
          <w:bCs w:val="0"/>
          <w:lang w:eastAsia="en-NZ"/>
        </w:rPr>
        <w:tab/>
      </w:r>
    </w:p>
    <w:p w:rsidR="00681F6D" w:rsidRPr="00602C5C" w:rsidRDefault="00681F6D" w:rsidP="00605875">
      <w:pPr>
        <w:pStyle w:val="ListParagraph"/>
        <w:keepLines w:val="0"/>
        <w:numPr>
          <w:ilvl w:val="0"/>
          <w:numId w:val="65"/>
        </w:numPr>
        <w:spacing w:before="0" w:after="0"/>
        <w:rPr>
          <w:rFonts w:asciiTheme="minorHAnsi" w:eastAsia="Times New Roman" w:hAnsiTheme="minorHAnsi"/>
          <w:lang w:eastAsia="en-NZ"/>
        </w:rPr>
      </w:pPr>
      <w:r w:rsidRPr="00602C5C">
        <w:rPr>
          <w:rFonts w:asciiTheme="minorHAnsi" w:eastAsia="Times New Roman" w:hAnsiTheme="minorHAnsi"/>
          <w:lang w:eastAsia="en-NZ"/>
        </w:rPr>
        <w:t xml:space="preserve">How will </w:t>
      </w:r>
      <w:r w:rsidR="000536F7">
        <w:rPr>
          <w:rFonts w:asciiTheme="minorHAnsi" w:eastAsia="Times New Roman" w:hAnsiTheme="minorHAnsi"/>
          <w:lang w:eastAsia="en-NZ"/>
        </w:rPr>
        <w:t xml:space="preserve">different </w:t>
      </w:r>
      <w:r w:rsidR="00A93B82">
        <w:rPr>
          <w:rFonts w:asciiTheme="minorHAnsi" w:eastAsia="Times New Roman" w:hAnsiTheme="minorHAnsi"/>
          <w:lang w:eastAsia="en-NZ"/>
        </w:rPr>
        <w:t xml:space="preserve">levels and </w:t>
      </w:r>
      <w:r w:rsidRPr="00602C5C">
        <w:rPr>
          <w:rFonts w:asciiTheme="minorHAnsi" w:eastAsia="Times New Roman" w:hAnsiTheme="minorHAnsi"/>
          <w:lang w:eastAsia="en-NZ"/>
        </w:rPr>
        <w:t xml:space="preserve">engagement </w:t>
      </w:r>
      <w:r w:rsidR="00A93B82">
        <w:rPr>
          <w:rFonts w:asciiTheme="minorHAnsi" w:eastAsia="Times New Roman" w:hAnsiTheme="minorHAnsi"/>
          <w:lang w:eastAsia="en-NZ"/>
        </w:rPr>
        <w:t xml:space="preserve">methods </w:t>
      </w:r>
      <w:r w:rsidRPr="00602C5C">
        <w:rPr>
          <w:rFonts w:asciiTheme="minorHAnsi" w:eastAsia="Times New Roman" w:hAnsiTheme="minorHAnsi"/>
          <w:lang w:eastAsia="en-NZ"/>
        </w:rPr>
        <w:t>support the delivery of project milestones?</w:t>
      </w:r>
    </w:p>
    <w:p w:rsidR="00681F6D" w:rsidRDefault="00681F6D" w:rsidP="00605875">
      <w:pPr>
        <w:pStyle w:val="ListParagraph"/>
        <w:keepLines w:val="0"/>
        <w:numPr>
          <w:ilvl w:val="0"/>
          <w:numId w:val="65"/>
        </w:numPr>
        <w:tabs>
          <w:tab w:val="num" w:pos="2803"/>
        </w:tabs>
        <w:spacing w:before="0" w:after="0"/>
        <w:rPr>
          <w:rFonts w:asciiTheme="minorHAnsi" w:eastAsia="Times New Roman" w:hAnsiTheme="minorHAnsi"/>
          <w:lang w:eastAsia="en-NZ"/>
        </w:rPr>
      </w:pPr>
      <w:r w:rsidRPr="00602C5C">
        <w:rPr>
          <w:rFonts w:asciiTheme="minorHAnsi" w:eastAsia="Times New Roman" w:hAnsiTheme="minorHAnsi"/>
          <w:lang w:eastAsia="en-NZ"/>
        </w:rPr>
        <w:t>Will all stakeholders be engaged at all stages of the project?</w:t>
      </w:r>
    </w:p>
    <w:p w:rsidR="00681F6D" w:rsidRPr="000D558C" w:rsidRDefault="00D3407E" w:rsidP="00681F6D">
      <w:pPr>
        <w:keepLines w:val="0"/>
        <w:spacing w:before="0" w:after="0"/>
        <w:rPr>
          <w:rFonts w:asciiTheme="minorHAnsi" w:eastAsia="Times New Roman" w:hAnsiTheme="minorHAnsi"/>
          <w:lang w:eastAsia="en-NZ"/>
        </w:rPr>
      </w:pPr>
      <w:r>
        <w:rPr>
          <w:rFonts w:asciiTheme="minorHAnsi" w:eastAsia="Times New Roman" w:hAnsiTheme="minorHAnsi"/>
          <w:lang w:eastAsia="en-NZ"/>
        </w:rPr>
        <w:t>See the section on</w:t>
      </w:r>
      <w:r w:rsidR="00777D1E">
        <w:rPr>
          <w:rFonts w:asciiTheme="minorHAnsi" w:eastAsia="Times New Roman" w:hAnsiTheme="minorHAnsi"/>
          <w:lang w:eastAsia="en-NZ"/>
        </w:rPr>
        <w:t xml:space="preserve"> the </w:t>
      </w:r>
      <w:hyperlink w:anchor="_Determine_the_level" w:history="1">
        <w:r w:rsidR="00C51E6A" w:rsidRPr="00C51E6A">
          <w:rPr>
            <w:rStyle w:val="Hyperlink"/>
            <w:rFonts w:asciiTheme="minorHAnsi" w:eastAsia="Times New Roman" w:hAnsiTheme="minorHAnsi"/>
            <w:lang w:eastAsia="en-NZ"/>
          </w:rPr>
          <w:t>level</w:t>
        </w:r>
        <w:r w:rsidR="00777D1E">
          <w:rPr>
            <w:rStyle w:val="Hyperlink"/>
            <w:rFonts w:asciiTheme="minorHAnsi" w:eastAsia="Times New Roman" w:hAnsiTheme="minorHAnsi"/>
            <w:lang w:eastAsia="en-NZ"/>
          </w:rPr>
          <w:t>s</w:t>
        </w:r>
        <w:r w:rsidR="007C747A">
          <w:rPr>
            <w:rStyle w:val="Hyperlink"/>
            <w:rFonts w:asciiTheme="minorHAnsi" w:eastAsia="Times New Roman" w:hAnsiTheme="minorHAnsi"/>
            <w:lang w:eastAsia="en-NZ"/>
          </w:rPr>
          <w:t xml:space="preserve"> </w:t>
        </w:r>
        <w:r w:rsidR="000536F7">
          <w:rPr>
            <w:rStyle w:val="Hyperlink"/>
            <w:rFonts w:asciiTheme="minorHAnsi" w:eastAsia="Times New Roman" w:hAnsiTheme="minorHAnsi"/>
            <w:lang w:eastAsia="en-NZ"/>
          </w:rPr>
          <w:t xml:space="preserve">and methods </w:t>
        </w:r>
        <w:r w:rsidR="00C51E6A" w:rsidRPr="00C51E6A">
          <w:rPr>
            <w:rStyle w:val="Hyperlink"/>
            <w:rFonts w:asciiTheme="minorHAnsi" w:eastAsia="Times New Roman" w:hAnsiTheme="minorHAnsi"/>
            <w:lang w:eastAsia="en-NZ"/>
          </w:rPr>
          <w:t xml:space="preserve">of </w:t>
        </w:r>
        <w:r w:rsidRPr="00C51E6A">
          <w:rPr>
            <w:rStyle w:val="Hyperlink"/>
            <w:rFonts w:asciiTheme="minorHAnsi" w:eastAsia="Times New Roman" w:hAnsiTheme="minorHAnsi"/>
            <w:lang w:eastAsia="en-NZ"/>
          </w:rPr>
          <w:t>participation</w:t>
        </w:r>
      </w:hyperlink>
    </w:p>
    <w:p w:rsidR="00681F6D" w:rsidRPr="004C2013" w:rsidRDefault="00681F6D" w:rsidP="000D558C">
      <w:pPr>
        <w:pStyle w:val="Heading4"/>
        <w:rPr>
          <w:rFonts w:asciiTheme="minorHAnsi" w:eastAsia="Times New Roman" w:hAnsiTheme="minorHAnsi"/>
          <w:b w:val="0"/>
          <w:bCs w:val="0"/>
          <w:lang w:eastAsia="en-NZ"/>
        </w:rPr>
      </w:pPr>
      <w:r w:rsidRPr="000D558C">
        <w:rPr>
          <w:lang w:eastAsia="en-NZ"/>
        </w:rPr>
        <w:t>Consultation or engagement - building relations and communities</w:t>
      </w:r>
      <w:r w:rsidRPr="000D558C">
        <w:rPr>
          <w:lang w:eastAsia="en-NZ"/>
        </w:rPr>
        <w:tab/>
      </w:r>
    </w:p>
    <w:p w:rsidR="00681F6D" w:rsidRPr="004C2013" w:rsidRDefault="00681F6D" w:rsidP="00605875">
      <w:pPr>
        <w:pStyle w:val="ListParagraph"/>
        <w:keepLines w:val="0"/>
        <w:numPr>
          <w:ilvl w:val="0"/>
          <w:numId w:val="66"/>
        </w:numPr>
        <w:spacing w:before="0" w:after="0"/>
        <w:rPr>
          <w:rFonts w:asciiTheme="minorHAnsi" w:eastAsia="Times New Roman" w:hAnsiTheme="minorHAnsi"/>
          <w:lang w:eastAsia="en-NZ"/>
        </w:rPr>
      </w:pPr>
      <w:r w:rsidRPr="004C2013">
        <w:rPr>
          <w:rFonts w:asciiTheme="minorHAnsi" w:eastAsia="Times New Roman" w:hAnsiTheme="minorHAnsi"/>
          <w:lang w:eastAsia="en-NZ"/>
        </w:rPr>
        <w:t>Are you gathering feedback on a proposal or input into a draft?</w:t>
      </w:r>
    </w:p>
    <w:p w:rsidR="00681F6D" w:rsidRPr="004C2013" w:rsidRDefault="00681F6D" w:rsidP="00605875">
      <w:pPr>
        <w:pStyle w:val="ListParagraph"/>
        <w:keepLines w:val="0"/>
        <w:numPr>
          <w:ilvl w:val="0"/>
          <w:numId w:val="66"/>
        </w:numPr>
        <w:spacing w:before="0" w:after="0"/>
        <w:rPr>
          <w:rFonts w:asciiTheme="minorHAnsi" w:eastAsia="Times New Roman" w:hAnsiTheme="minorHAnsi"/>
          <w:lang w:eastAsia="en-NZ"/>
        </w:rPr>
      </w:pPr>
      <w:r w:rsidRPr="004C2013">
        <w:rPr>
          <w:rFonts w:asciiTheme="minorHAnsi" w:eastAsia="Times New Roman" w:hAnsiTheme="minorHAnsi"/>
          <w:lang w:eastAsia="en-NZ"/>
        </w:rPr>
        <w:t>Will you continue engaging with stakeholders after the consultation? Why? How?</w:t>
      </w:r>
    </w:p>
    <w:p w:rsidR="00681F6D" w:rsidRPr="004C2013" w:rsidRDefault="00681F6D" w:rsidP="00605875">
      <w:pPr>
        <w:pStyle w:val="ListParagraph"/>
        <w:keepLines w:val="0"/>
        <w:numPr>
          <w:ilvl w:val="0"/>
          <w:numId w:val="66"/>
        </w:numPr>
        <w:spacing w:before="0" w:after="0"/>
        <w:rPr>
          <w:rFonts w:asciiTheme="minorHAnsi" w:eastAsia="Times New Roman" w:hAnsiTheme="minorHAnsi"/>
          <w:lang w:eastAsia="en-NZ"/>
        </w:rPr>
      </w:pPr>
      <w:r w:rsidRPr="004C2013">
        <w:rPr>
          <w:rFonts w:asciiTheme="minorHAnsi" w:eastAsia="Times New Roman" w:hAnsiTheme="minorHAnsi"/>
          <w:lang w:eastAsia="en-NZ"/>
        </w:rPr>
        <w:t>What kind of relationship do you want to have with the stakeholders you are engaging long term?</w:t>
      </w:r>
    </w:p>
    <w:p w:rsidR="00681F6D" w:rsidRPr="000D558C" w:rsidRDefault="00681F6D" w:rsidP="00681F6D">
      <w:pPr>
        <w:pStyle w:val="ListParagraph"/>
        <w:keepLines w:val="0"/>
        <w:numPr>
          <w:ilvl w:val="0"/>
          <w:numId w:val="66"/>
        </w:numPr>
        <w:tabs>
          <w:tab w:val="num" w:pos="2803"/>
        </w:tabs>
        <w:spacing w:before="0" w:after="0"/>
        <w:rPr>
          <w:rFonts w:asciiTheme="minorHAnsi" w:eastAsia="Times New Roman" w:hAnsiTheme="minorHAnsi"/>
          <w:lang w:eastAsia="en-NZ"/>
        </w:rPr>
      </w:pPr>
      <w:r w:rsidRPr="004C2013">
        <w:rPr>
          <w:rFonts w:asciiTheme="minorHAnsi" w:eastAsia="Times New Roman" w:hAnsiTheme="minorHAnsi"/>
          <w:lang w:eastAsia="en-NZ"/>
        </w:rPr>
        <w:t>Will you continue to manage the page, group, website and the relationships or community created? How?</w:t>
      </w:r>
    </w:p>
    <w:p w:rsidR="00681F6D" w:rsidRPr="004C2013" w:rsidRDefault="00681F6D" w:rsidP="000D558C">
      <w:pPr>
        <w:pStyle w:val="Heading4"/>
        <w:rPr>
          <w:rFonts w:asciiTheme="minorHAnsi" w:eastAsia="Times New Roman" w:hAnsiTheme="minorHAnsi"/>
          <w:b w:val="0"/>
          <w:bCs w:val="0"/>
          <w:lang w:eastAsia="en-NZ"/>
        </w:rPr>
      </w:pPr>
      <w:r w:rsidRPr="000D558C">
        <w:rPr>
          <w:lang w:eastAsia="en-NZ"/>
        </w:rPr>
        <w:t>Type of engagement – participation, representation, deliberation</w:t>
      </w:r>
      <w:r w:rsidRPr="004C2013">
        <w:rPr>
          <w:rFonts w:asciiTheme="minorHAnsi" w:eastAsia="Times New Roman" w:hAnsiTheme="minorHAnsi"/>
          <w:b w:val="0"/>
          <w:bCs w:val="0"/>
          <w:lang w:eastAsia="en-NZ"/>
        </w:rPr>
        <w:tab/>
      </w:r>
    </w:p>
    <w:p w:rsidR="00681F6D" w:rsidRPr="004C2013" w:rsidRDefault="00681F6D" w:rsidP="00605875">
      <w:pPr>
        <w:pStyle w:val="ListParagraph"/>
        <w:keepLines w:val="0"/>
        <w:numPr>
          <w:ilvl w:val="0"/>
          <w:numId w:val="67"/>
        </w:numPr>
        <w:spacing w:before="0" w:after="0"/>
        <w:rPr>
          <w:rFonts w:asciiTheme="minorHAnsi" w:eastAsia="Times New Roman" w:hAnsiTheme="minorHAnsi"/>
          <w:lang w:eastAsia="en-NZ"/>
        </w:rPr>
      </w:pPr>
      <w:r w:rsidRPr="004C2013">
        <w:rPr>
          <w:rFonts w:asciiTheme="minorHAnsi" w:eastAsia="Times New Roman" w:hAnsiTheme="minorHAnsi"/>
          <w:lang w:eastAsia="en-NZ"/>
        </w:rPr>
        <w:t>Will your engagement be open (public) or closed (</w:t>
      </w:r>
      <w:r w:rsidR="004C2013" w:rsidRPr="004C2013">
        <w:rPr>
          <w:rFonts w:asciiTheme="minorHAnsi" w:eastAsia="Times New Roman" w:hAnsiTheme="minorHAnsi"/>
          <w:lang w:eastAsia="en-NZ"/>
        </w:rPr>
        <w:t xml:space="preserve">by </w:t>
      </w:r>
      <w:r w:rsidR="008E1A81" w:rsidRPr="004C2013">
        <w:rPr>
          <w:rFonts w:asciiTheme="minorHAnsi" w:eastAsia="Times New Roman" w:hAnsiTheme="minorHAnsi"/>
          <w:lang w:eastAsia="en-NZ"/>
        </w:rPr>
        <w:t>invitation</w:t>
      </w:r>
      <w:r w:rsidRPr="004C2013">
        <w:rPr>
          <w:rFonts w:asciiTheme="minorHAnsi" w:eastAsia="Times New Roman" w:hAnsiTheme="minorHAnsi"/>
          <w:lang w:eastAsia="en-NZ"/>
        </w:rPr>
        <w:t xml:space="preserve"> only)?</w:t>
      </w:r>
    </w:p>
    <w:p w:rsidR="00681F6D" w:rsidRPr="004C2013" w:rsidRDefault="00681F6D" w:rsidP="00605875">
      <w:pPr>
        <w:pStyle w:val="ListParagraph"/>
        <w:keepLines w:val="0"/>
        <w:numPr>
          <w:ilvl w:val="0"/>
          <w:numId w:val="67"/>
        </w:numPr>
        <w:spacing w:before="0" w:after="0"/>
        <w:rPr>
          <w:rFonts w:asciiTheme="minorHAnsi" w:eastAsia="Times New Roman" w:hAnsiTheme="minorHAnsi"/>
          <w:lang w:eastAsia="en-NZ"/>
        </w:rPr>
      </w:pPr>
      <w:r w:rsidRPr="004C2013">
        <w:rPr>
          <w:rFonts w:asciiTheme="minorHAnsi" w:eastAsia="Times New Roman" w:hAnsiTheme="minorHAnsi"/>
          <w:lang w:eastAsia="en-NZ"/>
        </w:rPr>
        <w:t>Do you want a large number of citizens to participate or are you hoping to engage a representative sample of the population? Are you sure you don’t need both?</w:t>
      </w:r>
    </w:p>
    <w:p w:rsidR="00681F6D" w:rsidRPr="004C2013" w:rsidRDefault="00681F6D" w:rsidP="00605875">
      <w:pPr>
        <w:pStyle w:val="ListParagraph"/>
        <w:keepLines w:val="0"/>
        <w:numPr>
          <w:ilvl w:val="0"/>
          <w:numId w:val="67"/>
        </w:numPr>
        <w:spacing w:before="0" w:after="0"/>
        <w:rPr>
          <w:rFonts w:asciiTheme="minorHAnsi" w:eastAsia="Times New Roman" w:hAnsiTheme="minorHAnsi"/>
          <w:lang w:eastAsia="en-NZ"/>
        </w:rPr>
      </w:pPr>
      <w:r w:rsidRPr="004C2013">
        <w:rPr>
          <w:rFonts w:asciiTheme="minorHAnsi" w:eastAsia="Times New Roman" w:hAnsiTheme="minorHAnsi"/>
          <w:lang w:eastAsia="en-NZ"/>
        </w:rPr>
        <w:t>How will you reach the stakeholders who are most affected?</w:t>
      </w:r>
    </w:p>
    <w:p w:rsidR="00681F6D" w:rsidRPr="004C2013" w:rsidRDefault="00681F6D" w:rsidP="00605875">
      <w:pPr>
        <w:pStyle w:val="ListParagraph"/>
        <w:keepLines w:val="0"/>
        <w:numPr>
          <w:ilvl w:val="0"/>
          <w:numId w:val="67"/>
        </w:numPr>
        <w:spacing w:before="0" w:after="0"/>
        <w:rPr>
          <w:rFonts w:asciiTheme="minorHAnsi" w:eastAsia="Times New Roman" w:hAnsiTheme="minorHAnsi"/>
          <w:lang w:eastAsia="en-NZ"/>
        </w:rPr>
      </w:pPr>
      <w:r w:rsidRPr="004C2013">
        <w:rPr>
          <w:rFonts w:asciiTheme="minorHAnsi" w:eastAsia="Times New Roman" w:hAnsiTheme="minorHAnsi"/>
          <w:lang w:eastAsia="en-NZ"/>
        </w:rPr>
        <w:t>Do you want to encourage participants to read content or others' comments before sharing their thoughts? How will you encourage informed feedback?</w:t>
      </w:r>
    </w:p>
    <w:p w:rsidR="00681F6D" w:rsidRDefault="00681F6D" w:rsidP="00605875">
      <w:pPr>
        <w:pStyle w:val="ListParagraph"/>
        <w:keepLines w:val="0"/>
        <w:numPr>
          <w:ilvl w:val="0"/>
          <w:numId w:val="67"/>
        </w:numPr>
        <w:tabs>
          <w:tab w:val="num" w:pos="2803"/>
        </w:tabs>
        <w:spacing w:before="0" w:after="0"/>
        <w:rPr>
          <w:rFonts w:asciiTheme="minorHAnsi" w:eastAsia="Times New Roman" w:hAnsiTheme="minorHAnsi"/>
          <w:lang w:eastAsia="en-NZ"/>
        </w:rPr>
      </w:pPr>
      <w:r w:rsidRPr="004C2013">
        <w:rPr>
          <w:rFonts w:asciiTheme="minorHAnsi" w:eastAsia="Times New Roman" w:hAnsiTheme="minorHAnsi"/>
          <w:lang w:eastAsia="en-NZ"/>
        </w:rPr>
        <w:t>Will you value input from different stakeholders differently?</w:t>
      </w:r>
    </w:p>
    <w:p w:rsidR="00681F6D" w:rsidRPr="000D558C" w:rsidRDefault="006C26EB" w:rsidP="00681F6D">
      <w:pPr>
        <w:keepLines w:val="0"/>
        <w:spacing w:before="0" w:after="0"/>
        <w:rPr>
          <w:rFonts w:asciiTheme="minorHAnsi" w:eastAsia="Times New Roman" w:hAnsiTheme="minorHAnsi"/>
          <w:lang w:eastAsia="en-NZ"/>
        </w:rPr>
      </w:pPr>
      <w:r w:rsidRPr="006C26EB">
        <w:rPr>
          <w:rFonts w:asciiTheme="minorHAnsi" w:eastAsia="Times New Roman" w:hAnsiTheme="minorHAnsi"/>
          <w:lang w:eastAsia="en-NZ"/>
        </w:rPr>
        <w:t>See the section</w:t>
      </w:r>
      <w:r w:rsidR="00945837">
        <w:rPr>
          <w:rFonts w:asciiTheme="minorHAnsi" w:eastAsia="Times New Roman" w:hAnsiTheme="minorHAnsi"/>
          <w:lang w:eastAsia="en-NZ"/>
        </w:rPr>
        <w:t>s</w:t>
      </w:r>
      <w:r w:rsidRPr="006C26EB">
        <w:rPr>
          <w:rFonts w:asciiTheme="minorHAnsi" w:eastAsia="Times New Roman" w:hAnsiTheme="minorHAnsi"/>
          <w:lang w:eastAsia="en-NZ"/>
        </w:rPr>
        <w:t xml:space="preserve"> on the </w:t>
      </w:r>
      <w:hyperlink w:anchor="_Consider_what_type" w:history="1">
        <w:r w:rsidRPr="006C26EB">
          <w:rPr>
            <w:rStyle w:val="Hyperlink"/>
            <w:rFonts w:asciiTheme="minorHAnsi" w:eastAsia="Times New Roman" w:hAnsiTheme="minorHAnsi"/>
            <w:lang w:eastAsia="en-NZ"/>
          </w:rPr>
          <w:t>types of engagement</w:t>
        </w:r>
      </w:hyperlink>
      <w:r w:rsidR="00945837">
        <w:rPr>
          <w:rFonts w:asciiTheme="minorHAnsi" w:eastAsia="Times New Roman" w:hAnsiTheme="minorHAnsi"/>
          <w:lang w:eastAsia="en-NZ"/>
        </w:rPr>
        <w:t>.</w:t>
      </w:r>
    </w:p>
    <w:p w:rsidR="00681F6D" w:rsidRPr="000D558C" w:rsidRDefault="00681F6D" w:rsidP="000D558C">
      <w:pPr>
        <w:pStyle w:val="Heading4"/>
        <w:rPr>
          <w:lang w:eastAsia="en-NZ"/>
        </w:rPr>
      </w:pPr>
      <w:r w:rsidRPr="000D558C">
        <w:rPr>
          <w:lang w:eastAsia="en-NZ"/>
        </w:rPr>
        <w:t>Information required</w:t>
      </w:r>
      <w:r w:rsidRPr="000D558C">
        <w:rPr>
          <w:lang w:eastAsia="en-NZ"/>
        </w:rPr>
        <w:tab/>
      </w:r>
    </w:p>
    <w:p w:rsidR="00681F6D" w:rsidRPr="004C2013" w:rsidRDefault="00681F6D" w:rsidP="00605875">
      <w:pPr>
        <w:pStyle w:val="ListParagraph"/>
        <w:keepLines w:val="0"/>
        <w:numPr>
          <w:ilvl w:val="0"/>
          <w:numId w:val="68"/>
        </w:numPr>
        <w:spacing w:before="0" w:after="0"/>
        <w:rPr>
          <w:rFonts w:asciiTheme="minorHAnsi" w:eastAsia="Times New Roman" w:hAnsiTheme="minorHAnsi"/>
          <w:lang w:eastAsia="en-NZ"/>
        </w:rPr>
      </w:pPr>
      <w:r w:rsidRPr="004C2013">
        <w:rPr>
          <w:rFonts w:asciiTheme="minorHAnsi" w:eastAsia="Times New Roman" w:hAnsiTheme="minorHAnsi"/>
          <w:lang w:eastAsia="en-NZ"/>
        </w:rPr>
        <w:t>What are your questions for engagement?</w:t>
      </w:r>
    </w:p>
    <w:p w:rsidR="00681F6D" w:rsidRPr="004C2013" w:rsidRDefault="00681F6D" w:rsidP="00605875">
      <w:pPr>
        <w:pStyle w:val="ListParagraph"/>
        <w:keepLines w:val="0"/>
        <w:numPr>
          <w:ilvl w:val="0"/>
          <w:numId w:val="68"/>
        </w:numPr>
        <w:spacing w:before="0" w:after="0"/>
        <w:rPr>
          <w:rFonts w:asciiTheme="minorHAnsi" w:eastAsia="Times New Roman" w:hAnsiTheme="minorHAnsi"/>
          <w:lang w:eastAsia="en-NZ"/>
        </w:rPr>
      </w:pPr>
      <w:r w:rsidRPr="004C2013">
        <w:rPr>
          <w:rFonts w:asciiTheme="minorHAnsi" w:eastAsia="Times New Roman" w:hAnsiTheme="minorHAnsi"/>
          <w:lang w:eastAsia="en-NZ"/>
        </w:rPr>
        <w:lastRenderedPageBreak/>
        <w:t>What do you need your stakeholders to understand before they respond to these questions? How will you tell this story?</w:t>
      </w:r>
    </w:p>
    <w:p w:rsidR="00681F6D" w:rsidRDefault="00681F6D" w:rsidP="00605875">
      <w:pPr>
        <w:pStyle w:val="ListParagraph"/>
        <w:keepLines w:val="0"/>
        <w:numPr>
          <w:ilvl w:val="0"/>
          <w:numId w:val="68"/>
        </w:numPr>
        <w:tabs>
          <w:tab w:val="num" w:pos="2803"/>
        </w:tabs>
        <w:spacing w:before="0" w:after="0"/>
        <w:rPr>
          <w:rFonts w:asciiTheme="minorHAnsi" w:eastAsia="Times New Roman" w:hAnsiTheme="minorHAnsi"/>
          <w:lang w:eastAsia="en-NZ"/>
        </w:rPr>
      </w:pPr>
      <w:r w:rsidRPr="004C2013">
        <w:rPr>
          <w:rFonts w:asciiTheme="minorHAnsi" w:eastAsia="Times New Roman" w:hAnsiTheme="minorHAnsi"/>
          <w:lang w:eastAsia="en-NZ"/>
        </w:rPr>
        <w:t>Are you engaging to understand and measure potential impacts?</w:t>
      </w:r>
    </w:p>
    <w:p w:rsidR="00945837" w:rsidRPr="00945837" w:rsidRDefault="00945837" w:rsidP="00945837">
      <w:pPr>
        <w:keepLines w:val="0"/>
        <w:spacing w:before="0" w:after="0"/>
        <w:rPr>
          <w:rFonts w:asciiTheme="minorHAnsi" w:eastAsia="Times New Roman" w:hAnsiTheme="minorHAnsi"/>
          <w:lang w:eastAsia="en-NZ"/>
        </w:rPr>
      </w:pPr>
      <w:r>
        <w:rPr>
          <w:rFonts w:asciiTheme="minorHAnsi" w:eastAsia="Times New Roman" w:hAnsiTheme="minorHAnsi"/>
          <w:lang w:eastAsia="en-NZ"/>
        </w:rPr>
        <w:t xml:space="preserve">See the section on </w:t>
      </w:r>
      <w:hyperlink w:anchor="_Communicating_for_online" w:history="1">
        <w:r w:rsidRPr="00945837">
          <w:rPr>
            <w:rStyle w:val="Hyperlink"/>
            <w:rFonts w:asciiTheme="minorHAnsi" w:eastAsia="Times New Roman" w:hAnsiTheme="minorHAnsi"/>
            <w:lang w:eastAsia="en-NZ"/>
          </w:rPr>
          <w:t>communicating for online engagement</w:t>
        </w:r>
      </w:hyperlink>
    </w:p>
    <w:p w:rsidR="00681F6D" w:rsidRDefault="00681F6D" w:rsidP="00C54688">
      <w:pPr>
        <w:pStyle w:val="Heading3"/>
      </w:pPr>
      <w:bookmarkStart w:id="272" w:name="_Define_your_metrics"/>
      <w:bookmarkStart w:id="273" w:name="_Toc428369633"/>
      <w:bookmarkStart w:id="274" w:name="_Toc431282627"/>
      <w:bookmarkEnd w:id="272"/>
      <w:r>
        <w:t>Define your metrics of success</w:t>
      </w:r>
      <w:bookmarkEnd w:id="273"/>
      <w:bookmarkEnd w:id="274"/>
    </w:p>
    <w:p w:rsidR="00681F6D" w:rsidRPr="00487FC1" w:rsidRDefault="00681F6D" w:rsidP="00681F6D">
      <w:pPr>
        <w:pStyle w:val="NormalWeb"/>
        <w:rPr>
          <w:rFonts w:asciiTheme="minorHAnsi" w:hAnsiTheme="minorHAnsi"/>
        </w:rPr>
      </w:pPr>
      <w:r w:rsidRPr="00487FC1">
        <w:rPr>
          <w:rFonts w:asciiTheme="minorHAnsi" w:hAnsiTheme="minorHAnsi"/>
        </w:rPr>
        <w:t>It can be helpful when developing objectives to define success and work backwards. What would success look like? For example, are you hoping to achieve a high degree of participation or reach a representative sample of the population?</w:t>
      </w:r>
      <w:r w:rsidR="00CD5088">
        <w:rPr>
          <w:rFonts w:asciiTheme="minorHAnsi" w:hAnsiTheme="minorHAnsi"/>
        </w:rPr>
        <w:t xml:space="preserve"> Is the quality of inputs more important than quantity? </w:t>
      </w:r>
    </w:p>
    <w:p w:rsidR="00681F6D" w:rsidRPr="00487FC1" w:rsidRDefault="00681F6D" w:rsidP="00681F6D">
      <w:pPr>
        <w:pStyle w:val="NormalWeb"/>
        <w:rPr>
          <w:rFonts w:asciiTheme="minorHAnsi" w:hAnsiTheme="minorHAnsi"/>
        </w:rPr>
      </w:pPr>
      <w:r w:rsidRPr="00487FC1">
        <w:rPr>
          <w:rFonts w:asciiTheme="minorHAnsi" w:hAnsiTheme="minorHAnsi"/>
        </w:rPr>
        <w:t xml:space="preserve">Developing </w:t>
      </w:r>
      <w:r w:rsidR="00A34EAB">
        <w:rPr>
          <w:rFonts w:asciiTheme="minorHAnsi" w:hAnsiTheme="minorHAnsi"/>
        </w:rPr>
        <w:t xml:space="preserve">clear </w:t>
      </w:r>
      <w:r w:rsidRPr="00487FC1">
        <w:rPr>
          <w:rFonts w:asciiTheme="minorHAnsi" w:hAnsiTheme="minorHAnsi"/>
        </w:rPr>
        <w:t>metrics for success at the start of a project:</w:t>
      </w:r>
    </w:p>
    <w:p w:rsidR="00A34EAB" w:rsidRDefault="00681F6D" w:rsidP="001B1E25">
      <w:pPr>
        <w:keepLines w:val="0"/>
        <w:numPr>
          <w:ilvl w:val="0"/>
          <w:numId w:val="25"/>
        </w:numPr>
        <w:spacing w:before="100" w:beforeAutospacing="1" w:after="100" w:afterAutospacing="1"/>
        <w:rPr>
          <w:rFonts w:asciiTheme="minorHAnsi" w:hAnsiTheme="minorHAnsi"/>
        </w:rPr>
      </w:pPr>
      <w:r w:rsidRPr="00487FC1">
        <w:rPr>
          <w:rFonts w:asciiTheme="minorHAnsi" w:hAnsiTheme="minorHAnsi"/>
        </w:rPr>
        <w:t>ensures focus for your engagement approach</w:t>
      </w:r>
    </w:p>
    <w:p w:rsidR="00A34EAB" w:rsidRDefault="00A34EAB" w:rsidP="001B1E25">
      <w:pPr>
        <w:keepLines w:val="0"/>
        <w:numPr>
          <w:ilvl w:val="0"/>
          <w:numId w:val="25"/>
        </w:numPr>
        <w:spacing w:before="100" w:beforeAutospacing="1" w:after="100" w:afterAutospacing="1"/>
        <w:rPr>
          <w:rFonts w:asciiTheme="minorHAnsi" w:hAnsiTheme="minorHAnsi"/>
        </w:rPr>
      </w:pPr>
      <w:r>
        <w:rPr>
          <w:rFonts w:asciiTheme="minorHAnsi" w:hAnsiTheme="minorHAnsi"/>
        </w:rPr>
        <w:t>helps with managing expectations</w:t>
      </w:r>
    </w:p>
    <w:p w:rsidR="00681F6D" w:rsidRPr="00487FC1" w:rsidRDefault="00681F6D" w:rsidP="001B1E25">
      <w:pPr>
        <w:keepLines w:val="0"/>
        <w:numPr>
          <w:ilvl w:val="0"/>
          <w:numId w:val="25"/>
        </w:numPr>
        <w:spacing w:before="100" w:beforeAutospacing="1" w:after="100" w:afterAutospacing="1"/>
        <w:rPr>
          <w:rFonts w:asciiTheme="minorHAnsi" w:hAnsiTheme="minorHAnsi"/>
        </w:rPr>
      </w:pPr>
      <w:r w:rsidRPr="00487FC1">
        <w:rPr>
          <w:rFonts w:asciiTheme="minorHAnsi" w:hAnsiTheme="minorHAnsi"/>
        </w:rPr>
        <w:t>enables measurement so resources can be redistributed as needed to ensure effectiveness</w:t>
      </w:r>
      <w:r w:rsidR="00A34EAB">
        <w:rPr>
          <w:rFonts w:asciiTheme="minorHAnsi" w:hAnsiTheme="minorHAnsi"/>
        </w:rPr>
        <w:t>.</w:t>
      </w:r>
    </w:p>
    <w:p w:rsidR="00F7296A" w:rsidRDefault="00F7296A" w:rsidP="00681F6D">
      <w:pPr>
        <w:pStyle w:val="NormalWeb"/>
        <w:rPr>
          <w:rFonts w:asciiTheme="minorHAnsi" w:hAnsiTheme="minorHAnsi"/>
        </w:rPr>
      </w:pPr>
      <w:r>
        <w:rPr>
          <w:rFonts w:asciiTheme="minorHAnsi" w:hAnsiTheme="minorHAnsi"/>
        </w:rPr>
        <w:t xml:space="preserve">Your metrics should </w:t>
      </w:r>
      <w:r w:rsidRPr="00487FC1">
        <w:rPr>
          <w:rFonts w:asciiTheme="minorHAnsi" w:hAnsiTheme="minorHAnsi"/>
        </w:rPr>
        <w:t xml:space="preserve">be reported against </w:t>
      </w:r>
      <w:r>
        <w:rPr>
          <w:rFonts w:asciiTheme="minorHAnsi" w:hAnsiTheme="minorHAnsi"/>
        </w:rPr>
        <w:t xml:space="preserve">your objectives </w:t>
      </w:r>
      <w:r w:rsidRPr="00487FC1">
        <w:rPr>
          <w:rFonts w:asciiTheme="minorHAnsi" w:hAnsiTheme="minorHAnsi"/>
        </w:rPr>
        <w:t>as measures of success.</w:t>
      </w:r>
    </w:p>
    <w:p w:rsidR="00681F6D" w:rsidRPr="00487FC1" w:rsidRDefault="00681F6D" w:rsidP="00681F6D">
      <w:pPr>
        <w:pStyle w:val="NormalWeb"/>
        <w:rPr>
          <w:rFonts w:asciiTheme="minorHAnsi" w:hAnsiTheme="minorHAnsi"/>
        </w:rPr>
      </w:pPr>
      <w:r w:rsidRPr="00487FC1">
        <w:rPr>
          <w:rFonts w:asciiTheme="minorHAnsi" w:hAnsiTheme="minorHAnsi"/>
        </w:rPr>
        <w:t xml:space="preserve">The following metrics are a good starting point to track and improve effectiveness of your </w:t>
      </w:r>
      <w:r w:rsidR="004B0643">
        <w:rPr>
          <w:rFonts w:asciiTheme="minorHAnsi" w:hAnsiTheme="minorHAnsi"/>
        </w:rPr>
        <w:t xml:space="preserve">online </w:t>
      </w:r>
      <w:r w:rsidRPr="00487FC1">
        <w:rPr>
          <w:rFonts w:asciiTheme="minorHAnsi" w:hAnsiTheme="minorHAnsi"/>
        </w:rPr>
        <w:t xml:space="preserve">engagement: </w:t>
      </w:r>
    </w:p>
    <w:p w:rsidR="00681F6D" w:rsidRPr="00487FC1" w:rsidRDefault="00681F6D" w:rsidP="00605875">
      <w:pPr>
        <w:keepLines w:val="0"/>
        <w:numPr>
          <w:ilvl w:val="0"/>
          <w:numId w:val="38"/>
        </w:numPr>
        <w:spacing w:before="100" w:beforeAutospacing="1" w:after="100" w:afterAutospacing="1"/>
        <w:rPr>
          <w:rFonts w:asciiTheme="minorHAnsi" w:hAnsiTheme="minorHAnsi"/>
        </w:rPr>
      </w:pPr>
      <w:r w:rsidRPr="00487FC1">
        <w:rPr>
          <w:rFonts w:asciiTheme="minorHAnsi" w:hAnsiTheme="minorHAnsi"/>
        </w:rPr>
        <w:t xml:space="preserve">Visitors to your channels: </w:t>
      </w:r>
    </w:p>
    <w:p w:rsidR="00681F6D" w:rsidRPr="00487FC1" w:rsidRDefault="00681F6D" w:rsidP="00605875">
      <w:pPr>
        <w:keepLines w:val="0"/>
        <w:numPr>
          <w:ilvl w:val="1"/>
          <w:numId w:val="38"/>
        </w:numPr>
        <w:spacing w:before="100" w:beforeAutospacing="1" w:after="100" w:afterAutospacing="1"/>
        <w:rPr>
          <w:rFonts w:asciiTheme="minorHAnsi" w:hAnsiTheme="minorHAnsi"/>
        </w:rPr>
      </w:pPr>
      <w:r w:rsidRPr="00487FC1">
        <w:rPr>
          <w:rFonts w:asciiTheme="minorHAnsi" w:hAnsiTheme="minorHAnsi"/>
        </w:rPr>
        <w:t xml:space="preserve">Reach </w:t>
      </w:r>
      <w:r w:rsidR="004C2013" w:rsidRPr="00487FC1">
        <w:rPr>
          <w:rFonts w:asciiTheme="minorHAnsi" w:hAnsiTheme="minorHAnsi"/>
        </w:rPr>
        <w:t xml:space="preserve">– </w:t>
      </w:r>
      <w:r w:rsidRPr="00487FC1">
        <w:rPr>
          <w:rFonts w:asciiTheme="minorHAnsi" w:hAnsiTheme="minorHAnsi"/>
        </w:rPr>
        <w:t xml:space="preserve">new and repeat </w:t>
      </w:r>
    </w:p>
    <w:p w:rsidR="00681F6D" w:rsidRPr="00487FC1" w:rsidRDefault="00681F6D" w:rsidP="00605875">
      <w:pPr>
        <w:keepLines w:val="0"/>
        <w:numPr>
          <w:ilvl w:val="1"/>
          <w:numId w:val="38"/>
        </w:numPr>
        <w:spacing w:before="100" w:beforeAutospacing="1" w:after="100" w:afterAutospacing="1"/>
        <w:rPr>
          <w:rFonts w:asciiTheme="minorHAnsi" w:hAnsiTheme="minorHAnsi"/>
        </w:rPr>
      </w:pPr>
      <w:r w:rsidRPr="00487FC1">
        <w:rPr>
          <w:rFonts w:asciiTheme="minorHAnsi" w:hAnsiTheme="minorHAnsi"/>
        </w:rPr>
        <w:t>Who are they – can you find out the demographics</w:t>
      </w:r>
      <w:r w:rsidR="004C2013">
        <w:rPr>
          <w:rFonts w:asciiTheme="minorHAnsi" w:hAnsiTheme="minorHAnsi"/>
        </w:rPr>
        <w:t>?</w:t>
      </w:r>
    </w:p>
    <w:p w:rsidR="00681F6D" w:rsidRPr="00487FC1" w:rsidRDefault="00681F6D" w:rsidP="00605875">
      <w:pPr>
        <w:keepLines w:val="0"/>
        <w:numPr>
          <w:ilvl w:val="1"/>
          <w:numId w:val="38"/>
        </w:numPr>
        <w:spacing w:before="100" w:beforeAutospacing="1" w:after="100" w:afterAutospacing="1"/>
        <w:rPr>
          <w:rFonts w:asciiTheme="minorHAnsi" w:hAnsiTheme="minorHAnsi"/>
        </w:rPr>
      </w:pPr>
      <w:r w:rsidRPr="00487FC1">
        <w:rPr>
          <w:rFonts w:asciiTheme="minorHAnsi" w:hAnsiTheme="minorHAnsi"/>
        </w:rPr>
        <w:t xml:space="preserve">Where did they come from? </w:t>
      </w:r>
      <w:r w:rsidR="004C2013">
        <w:rPr>
          <w:rFonts w:asciiTheme="minorHAnsi" w:hAnsiTheme="minorHAnsi"/>
        </w:rPr>
        <w:t>Both by g</w:t>
      </w:r>
      <w:r w:rsidR="004C2013" w:rsidRPr="00487FC1">
        <w:rPr>
          <w:rFonts w:asciiTheme="minorHAnsi" w:hAnsiTheme="minorHAnsi"/>
        </w:rPr>
        <w:t xml:space="preserve">eography </w:t>
      </w:r>
      <w:r w:rsidRPr="00487FC1">
        <w:rPr>
          <w:rFonts w:asciiTheme="minorHAnsi" w:hAnsiTheme="minorHAnsi"/>
        </w:rPr>
        <w:t>and referral</w:t>
      </w:r>
      <w:r w:rsidR="004C2013">
        <w:rPr>
          <w:rFonts w:asciiTheme="minorHAnsi" w:hAnsiTheme="minorHAnsi"/>
        </w:rPr>
        <w:t xml:space="preserve"> (what website they came from)</w:t>
      </w:r>
    </w:p>
    <w:p w:rsidR="00681F6D" w:rsidRPr="00487FC1" w:rsidRDefault="00681F6D" w:rsidP="00605875">
      <w:pPr>
        <w:keepLines w:val="0"/>
        <w:numPr>
          <w:ilvl w:val="1"/>
          <w:numId w:val="38"/>
        </w:numPr>
        <w:spacing w:before="100" w:beforeAutospacing="1" w:after="100" w:afterAutospacing="1"/>
        <w:rPr>
          <w:rFonts w:asciiTheme="minorHAnsi" w:hAnsiTheme="minorHAnsi"/>
        </w:rPr>
      </w:pPr>
      <w:r w:rsidRPr="00487FC1">
        <w:rPr>
          <w:rFonts w:asciiTheme="minorHAnsi" w:hAnsiTheme="minorHAnsi"/>
        </w:rPr>
        <w:t>How long did they stay on your page?</w:t>
      </w:r>
    </w:p>
    <w:p w:rsidR="00681F6D" w:rsidRPr="00487FC1" w:rsidRDefault="00681F6D" w:rsidP="00605875">
      <w:pPr>
        <w:keepLines w:val="0"/>
        <w:numPr>
          <w:ilvl w:val="0"/>
          <w:numId w:val="38"/>
        </w:numPr>
        <w:spacing w:before="100" w:beforeAutospacing="1" w:after="100" w:afterAutospacing="1"/>
        <w:rPr>
          <w:rFonts w:asciiTheme="minorHAnsi" w:hAnsiTheme="minorHAnsi"/>
        </w:rPr>
      </w:pPr>
      <w:r w:rsidRPr="00487FC1">
        <w:rPr>
          <w:rFonts w:asciiTheme="minorHAnsi" w:hAnsiTheme="minorHAnsi"/>
        </w:rPr>
        <w:t xml:space="preserve">Participation: </w:t>
      </w:r>
    </w:p>
    <w:p w:rsidR="00681F6D" w:rsidRPr="00487FC1" w:rsidRDefault="00681F6D" w:rsidP="00605875">
      <w:pPr>
        <w:keepLines w:val="0"/>
        <w:numPr>
          <w:ilvl w:val="1"/>
          <w:numId w:val="38"/>
        </w:numPr>
        <w:spacing w:before="100" w:beforeAutospacing="1" w:after="100" w:afterAutospacing="1"/>
        <w:rPr>
          <w:rFonts w:asciiTheme="minorHAnsi" w:hAnsiTheme="minorHAnsi"/>
        </w:rPr>
      </w:pPr>
      <w:r w:rsidRPr="00487FC1">
        <w:rPr>
          <w:rFonts w:asciiTheme="minorHAnsi" w:hAnsiTheme="minorHAnsi"/>
        </w:rPr>
        <w:t>Rates of conversion</w:t>
      </w:r>
      <w:r w:rsidR="008E0410">
        <w:rPr>
          <w:rFonts w:asciiTheme="minorHAnsi" w:hAnsiTheme="minorHAnsi"/>
        </w:rPr>
        <w:t xml:space="preserve"> – what proportion of them did what you wanted them to do?</w:t>
      </w:r>
    </w:p>
    <w:p w:rsidR="00681F6D" w:rsidRPr="00487FC1" w:rsidRDefault="00681F6D" w:rsidP="00605875">
      <w:pPr>
        <w:keepLines w:val="0"/>
        <w:numPr>
          <w:ilvl w:val="1"/>
          <w:numId w:val="38"/>
        </w:numPr>
        <w:spacing w:before="100" w:beforeAutospacing="1" w:after="100" w:afterAutospacing="1"/>
        <w:rPr>
          <w:rFonts w:asciiTheme="minorHAnsi" w:hAnsiTheme="minorHAnsi"/>
        </w:rPr>
      </w:pPr>
      <w:r w:rsidRPr="00487FC1">
        <w:rPr>
          <w:rFonts w:asciiTheme="minorHAnsi" w:hAnsiTheme="minorHAnsi"/>
        </w:rPr>
        <w:t>How did people participate – did they view content? Comment? View others comments?</w:t>
      </w:r>
      <w:r w:rsidR="00F30A77">
        <w:rPr>
          <w:rFonts w:asciiTheme="minorHAnsi" w:hAnsiTheme="minorHAnsi"/>
        </w:rPr>
        <w:t xml:space="preserve"> Up or down vote others comments?</w:t>
      </w:r>
    </w:p>
    <w:p w:rsidR="00681F6D" w:rsidRPr="00487FC1" w:rsidRDefault="00681F6D" w:rsidP="00605875">
      <w:pPr>
        <w:keepLines w:val="0"/>
        <w:numPr>
          <w:ilvl w:val="1"/>
          <w:numId w:val="38"/>
        </w:numPr>
        <w:spacing w:before="100" w:beforeAutospacing="1" w:after="100" w:afterAutospacing="1"/>
        <w:rPr>
          <w:rFonts w:asciiTheme="minorHAnsi" w:hAnsiTheme="minorHAnsi"/>
        </w:rPr>
      </w:pPr>
      <w:r w:rsidRPr="00487FC1">
        <w:rPr>
          <w:rFonts w:asciiTheme="minorHAnsi" w:hAnsiTheme="minorHAnsi"/>
        </w:rPr>
        <w:t>Was content shared?</w:t>
      </w:r>
    </w:p>
    <w:p w:rsidR="00681F6D" w:rsidRPr="00487FC1" w:rsidRDefault="00681F6D" w:rsidP="00605875">
      <w:pPr>
        <w:keepLines w:val="0"/>
        <w:numPr>
          <w:ilvl w:val="0"/>
          <w:numId w:val="38"/>
        </w:numPr>
        <w:spacing w:before="100" w:beforeAutospacing="1" w:after="100" w:afterAutospacing="1"/>
        <w:rPr>
          <w:rFonts w:asciiTheme="minorHAnsi" w:hAnsiTheme="minorHAnsi"/>
        </w:rPr>
      </w:pPr>
      <w:r w:rsidRPr="00487FC1">
        <w:rPr>
          <w:rFonts w:asciiTheme="minorHAnsi" w:hAnsiTheme="minorHAnsi"/>
        </w:rPr>
        <w:t>Input</w:t>
      </w:r>
    </w:p>
    <w:p w:rsidR="00681F6D" w:rsidRPr="00487FC1" w:rsidRDefault="00681F6D" w:rsidP="00605875">
      <w:pPr>
        <w:keepLines w:val="0"/>
        <w:numPr>
          <w:ilvl w:val="1"/>
          <w:numId w:val="38"/>
        </w:numPr>
        <w:spacing w:before="100" w:beforeAutospacing="1" w:after="100" w:afterAutospacing="1"/>
        <w:rPr>
          <w:rFonts w:asciiTheme="minorHAnsi" w:hAnsiTheme="minorHAnsi"/>
        </w:rPr>
      </w:pPr>
      <w:r w:rsidRPr="00487FC1">
        <w:rPr>
          <w:rFonts w:asciiTheme="minorHAnsi" w:hAnsiTheme="minorHAnsi"/>
        </w:rPr>
        <w:t>Quality of feedback gathered. What kind of feedback are you getting? Is it useful / relevant? Does it demonstrate awareness?</w:t>
      </w:r>
      <w:r w:rsidR="00F30A77">
        <w:rPr>
          <w:rFonts w:asciiTheme="minorHAnsi" w:hAnsiTheme="minorHAnsi"/>
        </w:rPr>
        <w:t xml:space="preserve"> Does up or down voting give enough of an indication of what the majority of people think?</w:t>
      </w:r>
    </w:p>
    <w:p w:rsidR="00681F6D" w:rsidRPr="00487FC1" w:rsidRDefault="00681F6D" w:rsidP="00605875">
      <w:pPr>
        <w:keepLines w:val="0"/>
        <w:numPr>
          <w:ilvl w:val="1"/>
          <w:numId w:val="38"/>
        </w:numPr>
        <w:spacing w:before="100" w:beforeAutospacing="1" w:after="100" w:afterAutospacing="1"/>
        <w:rPr>
          <w:rFonts w:asciiTheme="minorHAnsi" w:hAnsiTheme="minorHAnsi"/>
        </w:rPr>
      </w:pPr>
      <w:r w:rsidRPr="00487FC1">
        <w:rPr>
          <w:rFonts w:asciiTheme="minorHAnsi" w:hAnsiTheme="minorHAnsi"/>
        </w:rPr>
        <w:t>Quantity of input gathered. How much input? All new stakeholders / users or</w:t>
      </w:r>
      <w:r w:rsidR="00F7296A">
        <w:rPr>
          <w:rFonts w:asciiTheme="minorHAnsi" w:hAnsiTheme="minorHAnsi"/>
        </w:rPr>
        <w:t xml:space="preserve"> are they expected participants?</w:t>
      </w:r>
    </w:p>
    <w:p w:rsidR="00681F6D" w:rsidRPr="00487FC1" w:rsidRDefault="00681F6D" w:rsidP="00605875">
      <w:pPr>
        <w:keepLines w:val="0"/>
        <w:numPr>
          <w:ilvl w:val="0"/>
          <w:numId w:val="38"/>
        </w:numPr>
        <w:spacing w:before="100" w:beforeAutospacing="1" w:after="100" w:afterAutospacing="1"/>
        <w:rPr>
          <w:rFonts w:asciiTheme="minorHAnsi" w:hAnsiTheme="minorHAnsi"/>
        </w:rPr>
      </w:pPr>
      <w:r w:rsidRPr="00487FC1">
        <w:rPr>
          <w:rFonts w:asciiTheme="minorHAnsi" w:hAnsiTheme="minorHAnsi"/>
        </w:rPr>
        <w:t>The user journey</w:t>
      </w:r>
    </w:p>
    <w:p w:rsidR="00681F6D" w:rsidRPr="00487FC1" w:rsidRDefault="00681F6D" w:rsidP="00605875">
      <w:pPr>
        <w:keepLines w:val="0"/>
        <w:numPr>
          <w:ilvl w:val="1"/>
          <w:numId w:val="38"/>
        </w:numPr>
        <w:spacing w:before="100" w:beforeAutospacing="1" w:after="100" w:afterAutospacing="1"/>
        <w:rPr>
          <w:rFonts w:asciiTheme="minorHAnsi" w:hAnsiTheme="minorHAnsi"/>
        </w:rPr>
      </w:pPr>
      <w:r w:rsidRPr="00487FC1">
        <w:rPr>
          <w:rFonts w:asciiTheme="minorHAnsi" w:hAnsiTheme="minorHAnsi"/>
        </w:rPr>
        <w:t xml:space="preserve">It is working? Are users engaging the way you hoped? E.g. are they reading content? </w:t>
      </w:r>
      <w:r w:rsidR="00F30A77">
        <w:rPr>
          <w:rFonts w:asciiTheme="minorHAnsi" w:hAnsiTheme="minorHAnsi"/>
        </w:rPr>
        <w:t xml:space="preserve">Are they </w:t>
      </w:r>
      <w:r w:rsidR="00600221">
        <w:rPr>
          <w:rFonts w:asciiTheme="minorHAnsi" w:hAnsiTheme="minorHAnsi"/>
        </w:rPr>
        <w:t xml:space="preserve">participating </w:t>
      </w:r>
      <w:r w:rsidR="00F30A77">
        <w:rPr>
          <w:rFonts w:asciiTheme="minorHAnsi" w:hAnsiTheme="minorHAnsi"/>
        </w:rPr>
        <w:t>where/how you need them to?</w:t>
      </w:r>
    </w:p>
    <w:p w:rsidR="00681F6D" w:rsidRPr="00487FC1" w:rsidRDefault="00681F6D" w:rsidP="00605875">
      <w:pPr>
        <w:keepLines w:val="0"/>
        <w:numPr>
          <w:ilvl w:val="1"/>
          <w:numId w:val="38"/>
        </w:numPr>
        <w:spacing w:before="100" w:beforeAutospacing="1" w:after="100" w:afterAutospacing="1"/>
        <w:rPr>
          <w:rFonts w:asciiTheme="minorHAnsi" w:hAnsiTheme="minorHAnsi"/>
        </w:rPr>
      </w:pPr>
      <w:r w:rsidRPr="00487FC1">
        <w:rPr>
          <w:rFonts w:asciiTheme="minorHAnsi" w:hAnsiTheme="minorHAnsi"/>
        </w:rPr>
        <w:t>Are you on track in your process?</w:t>
      </w:r>
    </w:p>
    <w:p w:rsidR="00681F6D" w:rsidRDefault="00681F6D" w:rsidP="00681F6D">
      <w:pPr>
        <w:pStyle w:val="NormalWeb"/>
        <w:rPr>
          <w:rFonts w:asciiTheme="minorHAnsi" w:hAnsiTheme="minorHAnsi"/>
        </w:rPr>
      </w:pPr>
      <w:r w:rsidRPr="00F7296A">
        <w:rPr>
          <w:rFonts w:asciiTheme="minorHAnsi" w:hAnsiTheme="minorHAnsi"/>
        </w:rPr>
        <w:t>We also</w:t>
      </w:r>
      <w:r w:rsidR="00F7296A">
        <w:rPr>
          <w:rFonts w:asciiTheme="minorHAnsi" w:hAnsiTheme="minorHAnsi"/>
        </w:rPr>
        <w:t xml:space="preserve"> recommend reviewing the metrics section in the </w:t>
      </w:r>
      <w:r w:rsidRPr="00F7296A">
        <w:rPr>
          <w:rFonts w:asciiTheme="minorHAnsi" w:hAnsiTheme="minorHAnsi"/>
        </w:rPr>
        <w:t xml:space="preserve">US Government's </w:t>
      </w:r>
      <w:hyperlink r:id="rId96" w:history="1">
        <w:r w:rsidR="005F138F">
          <w:rPr>
            <w:rStyle w:val="Hyperlink"/>
            <w:rFonts w:asciiTheme="minorHAnsi" w:hAnsiTheme="minorHAnsi"/>
          </w:rPr>
          <w:t>Public Participation Playbook</w:t>
        </w:r>
      </w:hyperlink>
      <w:r w:rsidRPr="00F7296A">
        <w:rPr>
          <w:rFonts w:asciiTheme="minorHAnsi" w:hAnsiTheme="minorHAnsi"/>
        </w:rPr>
        <w:t xml:space="preserve"> when setting your metrics for success.</w:t>
      </w:r>
    </w:p>
    <w:p w:rsidR="0090651D" w:rsidRPr="00487FC1" w:rsidRDefault="0090651D" w:rsidP="00681F6D">
      <w:pPr>
        <w:pStyle w:val="NormalWeb"/>
        <w:rPr>
          <w:rFonts w:asciiTheme="minorHAnsi" w:hAnsiTheme="minorHAnsi"/>
        </w:rPr>
      </w:pPr>
      <w:r>
        <w:rPr>
          <w:rFonts w:asciiTheme="minorHAnsi" w:hAnsiTheme="minorHAnsi"/>
        </w:rPr>
        <w:lastRenderedPageBreak/>
        <w:t xml:space="preserve">Also see the metric used by Wellington City Council in their </w:t>
      </w:r>
      <w:hyperlink w:anchor="_Case_Study:_Wellington_1" w:history="1">
        <w:r w:rsidRPr="0090651D">
          <w:rPr>
            <w:rStyle w:val="Hyperlink"/>
            <w:rFonts w:asciiTheme="minorHAnsi" w:hAnsiTheme="minorHAnsi"/>
          </w:rPr>
          <w:t>case study</w:t>
        </w:r>
      </w:hyperlink>
      <w:r>
        <w:rPr>
          <w:rFonts w:asciiTheme="minorHAnsi" w:hAnsiTheme="minorHAnsi"/>
        </w:rPr>
        <w:t>.</w:t>
      </w:r>
    </w:p>
    <w:p w:rsidR="00681F6D" w:rsidRDefault="006F73F7" w:rsidP="00C54688">
      <w:pPr>
        <w:pStyle w:val="Heading3"/>
      </w:pPr>
      <w:bookmarkStart w:id="275" w:name="_Determine_project_resourcing"/>
      <w:bookmarkStart w:id="276" w:name="_Toc428369634"/>
      <w:bookmarkStart w:id="277" w:name="_Toc431282628"/>
      <w:bookmarkEnd w:id="275"/>
      <w:r>
        <w:t>Determine</w:t>
      </w:r>
      <w:r w:rsidR="00AA0EE1" w:rsidRPr="00992A98">
        <w:t xml:space="preserve"> project resourc</w:t>
      </w:r>
      <w:bookmarkEnd w:id="276"/>
      <w:r>
        <w:t>ing</w:t>
      </w:r>
      <w:bookmarkEnd w:id="277"/>
    </w:p>
    <w:p w:rsidR="00681F6D" w:rsidRPr="00487FC1" w:rsidRDefault="00681F6D" w:rsidP="00681F6D">
      <w:pPr>
        <w:keepLines w:val="0"/>
        <w:spacing w:before="100" w:beforeAutospacing="1" w:after="100" w:afterAutospacing="1"/>
        <w:rPr>
          <w:rFonts w:asciiTheme="minorHAnsi" w:hAnsiTheme="minorHAnsi"/>
        </w:rPr>
      </w:pPr>
      <w:r w:rsidRPr="00487FC1">
        <w:rPr>
          <w:rFonts w:asciiTheme="minorHAnsi" w:hAnsiTheme="minorHAnsi"/>
        </w:rPr>
        <w:t>The resources you need to help deliver your approach will be defined by:</w:t>
      </w:r>
    </w:p>
    <w:p w:rsidR="00681F6D" w:rsidRPr="00487FC1" w:rsidRDefault="00C15203" w:rsidP="00605875">
      <w:pPr>
        <w:pStyle w:val="ListParagraph"/>
        <w:keepLines w:val="0"/>
        <w:numPr>
          <w:ilvl w:val="0"/>
          <w:numId w:val="70"/>
        </w:numPr>
        <w:spacing w:before="100" w:beforeAutospacing="1" w:after="100" w:afterAutospacing="1"/>
        <w:rPr>
          <w:rFonts w:asciiTheme="minorHAnsi" w:hAnsiTheme="minorHAnsi"/>
        </w:rPr>
      </w:pPr>
      <w:r>
        <w:rPr>
          <w:rFonts w:asciiTheme="minorHAnsi" w:hAnsiTheme="minorHAnsi"/>
        </w:rPr>
        <w:t>y</w:t>
      </w:r>
      <w:r w:rsidR="00681F6D" w:rsidRPr="00487FC1">
        <w:rPr>
          <w:rFonts w:asciiTheme="minorHAnsi" w:hAnsiTheme="minorHAnsi"/>
        </w:rPr>
        <w:t xml:space="preserve">our </w:t>
      </w:r>
      <w:hyperlink w:anchor="_Developing_your_engagement_1" w:history="1">
        <w:r w:rsidR="00681F6D" w:rsidRPr="008705E8">
          <w:rPr>
            <w:rStyle w:val="Hyperlink"/>
            <w:rFonts w:asciiTheme="minorHAnsi" w:hAnsiTheme="minorHAnsi"/>
          </w:rPr>
          <w:t>engagement strategy</w:t>
        </w:r>
      </w:hyperlink>
      <w:r>
        <w:rPr>
          <w:rFonts w:asciiTheme="minorHAnsi" w:hAnsiTheme="minorHAnsi"/>
        </w:rPr>
        <w:t>, particularly the methods you will use and the associated skills required to deliver your approach</w:t>
      </w:r>
    </w:p>
    <w:p w:rsidR="00681F6D" w:rsidRPr="00487FC1" w:rsidRDefault="00C15203" w:rsidP="00605875">
      <w:pPr>
        <w:pStyle w:val="ListParagraph"/>
        <w:keepLines w:val="0"/>
        <w:numPr>
          <w:ilvl w:val="0"/>
          <w:numId w:val="70"/>
        </w:numPr>
        <w:spacing w:before="100" w:beforeAutospacing="1" w:after="100" w:afterAutospacing="1"/>
        <w:rPr>
          <w:rFonts w:asciiTheme="minorHAnsi" w:hAnsiTheme="minorHAnsi"/>
        </w:rPr>
      </w:pPr>
      <w:r>
        <w:rPr>
          <w:rFonts w:asciiTheme="minorHAnsi" w:hAnsiTheme="minorHAnsi"/>
        </w:rPr>
        <w:t>t</w:t>
      </w:r>
      <w:r w:rsidR="00681F6D" w:rsidRPr="00487FC1">
        <w:rPr>
          <w:rFonts w:asciiTheme="minorHAnsi" w:hAnsiTheme="minorHAnsi"/>
        </w:rPr>
        <w:t>he rate of participation in online engagement by the public</w:t>
      </w:r>
      <w:r>
        <w:rPr>
          <w:rFonts w:asciiTheme="minorHAnsi" w:hAnsiTheme="minorHAnsi"/>
        </w:rPr>
        <w:t>.</w:t>
      </w:r>
    </w:p>
    <w:p w:rsidR="00AF7B9A" w:rsidRDefault="00F44AE4" w:rsidP="00681F6D">
      <w:pPr>
        <w:keepLines w:val="0"/>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The number of resources you will need depends</w:t>
      </w:r>
      <w:r w:rsidR="00AF7B9A">
        <w:rPr>
          <w:rFonts w:asciiTheme="minorHAnsi" w:eastAsia="Times New Roman" w:hAnsiTheme="minorHAnsi"/>
          <w:lang w:eastAsia="en-NZ"/>
        </w:rPr>
        <w:t xml:space="preserve"> on the size </w:t>
      </w:r>
      <w:r>
        <w:rPr>
          <w:rFonts w:asciiTheme="minorHAnsi" w:eastAsia="Times New Roman" w:hAnsiTheme="minorHAnsi"/>
          <w:lang w:eastAsia="en-NZ"/>
        </w:rPr>
        <w:t xml:space="preserve">and profile of the project. At a minimum you will need a Senior Responsible Officer and </w:t>
      </w:r>
      <w:r w:rsidR="00C15203">
        <w:rPr>
          <w:rFonts w:asciiTheme="minorHAnsi" w:eastAsia="Times New Roman" w:hAnsiTheme="minorHAnsi"/>
          <w:lang w:eastAsia="en-NZ"/>
        </w:rPr>
        <w:t xml:space="preserve">a </w:t>
      </w:r>
      <w:r>
        <w:rPr>
          <w:rFonts w:asciiTheme="minorHAnsi" w:eastAsia="Times New Roman" w:hAnsiTheme="minorHAnsi"/>
          <w:lang w:eastAsia="en-NZ"/>
        </w:rPr>
        <w:t xml:space="preserve">Project Manager. </w:t>
      </w:r>
      <w:r w:rsidR="00CE30E6">
        <w:rPr>
          <w:rFonts w:asciiTheme="minorHAnsi" w:eastAsia="Times New Roman" w:hAnsiTheme="minorHAnsi"/>
          <w:lang w:eastAsia="en-NZ"/>
        </w:rPr>
        <w:t>Each person in the project team can take on multiple roles if they have the right skills.</w:t>
      </w:r>
    </w:p>
    <w:p w:rsidR="00420112" w:rsidRDefault="00420112" w:rsidP="00681F6D">
      <w:pPr>
        <w:keepLines w:val="0"/>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Senior Responsible Officer</w:t>
      </w:r>
      <w:r w:rsidR="00D72E81">
        <w:rPr>
          <w:rFonts w:asciiTheme="minorHAnsi" w:eastAsia="Times New Roman" w:hAnsiTheme="minorHAnsi"/>
          <w:lang w:eastAsia="en-NZ"/>
        </w:rPr>
        <w:t xml:space="preserve"> (SRO)</w:t>
      </w:r>
      <w:r>
        <w:rPr>
          <w:rFonts w:asciiTheme="minorHAnsi" w:eastAsia="Times New Roman" w:hAnsiTheme="minorHAnsi"/>
          <w:lang w:eastAsia="en-NZ"/>
        </w:rPr>
        <w:t>:</w:t>
      </w:r>
    </w:p>
    <w:p w:rsidR="00420112" w:rsidRDefault="00420112" w:rsidP="006D0827">
      <w:pPr>
        <w:pStyle w:val="ListParagraph"/>
        <w:keepLines w:val="0"/>
        <w:numPr>
          <w:ilvl w:val="0"/>
          <w:numId w:val="159"/>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Champions and governs the project</w:t>
      </w:r>
      <w:r w:rsidR="00D72E81">
        <w:rPr>
          <w:rFonts w:asciiTheme="minorHAnsi" w:eastAsia="Times New Roman" w:hAnsiTheme="minorHAnsi"/>
          <w:lang w:eastAsia="en-NZ"/>
        </w:rPr>
        <w:t>.</w:t>
      </w:r>
    </w:p>
    <w:p w:rsidR="00420112" w:rsidRDefault="00BB42E0" w:rsidP="006D0827">
      <w:pPr>
        <w:pStyle w:val="ListParagraph"/>
        <w:keepLines w:val="0"/>
        <w:numPr>
          <w:ilvl w:val="0"/>
          <w:numId w:val="159"/>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Provides sign-off/endorsement of</w:t>
      </w:r>
      <w:r w:rsidR="00420112">
        <w:rPr>
          <w:rFonts w:asciiTheme="minorHAnsi" w:eastAsia="Times New Roman" w:hAnsiTheme="minorHAnsi"/>
          <w:lang w:eastAsia="en-NZ"/>
        </w:rPr>
        <w:t xml:space="preserve"> key project deliverables, e.g. mandate, policy, strategy, issues and risk management plan, reports, etc</w:t>
      </w:r>
      <w:r w:rsidR="00D72E81">
        <w:rPr>
          <w:rFonts w:asciiTheme="minorHAnsi" w:eastAsia="Times New Roman" w:hAnsiTheme="minorHAnsi"/>
          <w:lang w:eastAsia="en-NZ"/>
        </w:rPr>
        <w:t>.</w:t>
      </w:r>
    </w:p>
    <w:p w:rsidR="006D3BA2" w:rsidRDefault="006D3BA2" w:rsidP="006D0827">
      <w:pPr>
        <w:pStyle w:val="ListParagraph"/>
        <w:keepLines w:val="0"/>
        <w:numPr>
          <w:ilvl w:val="0"/>
          <w:numId w:val="159"/>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Supports the Project Manager to deliver the project.</w:t>
      </w:r>
    </w:p>
    <w:p w:rsidR="00420112" w:rsidRDefault="00420112" w:rsidP="00681F6D">
      <w:pPr>
        <w:keepLines w:val="0"/>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Project Manager:</w:t>
      </w:r>
    </w:p>
    <w:p w:rsidR="00420112" w:rsidRDefault="00BB42E0" w:rsidP="006D0827">
      <w:pPr>
        <w:pStyle w:val="ListParagraph"/>
        <w:keepLines w:val="0"/>
        <w:numPr>
          <w:ilvl w:val="0"/>
          <w:numId w:val="162"/>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Manages the project team, budget, and timeline</w:t>
      </w:r>
      <w:r w:rsidR="00D72E81">
        <w:rPr>
          <w:rFonts w:asciiTheme="minorHAnsi" w:eastAsia="Times New Roman" w:hAnsiTheme="minorHAnsi"/>
          <w:lang w:eastAsia="en-NZ"/>
        </w:rPr>
        <w:t>.</w:t>
      </w:r>
    </w:p>
    <w:p w:rsidR="00BB42E0" w:rsidRDefault="00D72E81" w:rsidP="006D0827">
      <w:pPr>
        <w:pStyle w:val="ListParagraph"/>
        <w:keepLines w:val="0"/>
        <w:numPr>
          <w:ilvl w:val="0"/>
          <w:numId w:val="162"/>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Reports project progress to the SRO.</w:t>
      </w:r>
    </w:p>
    <w:p w:rsidR="00D72E81" w:rsidRDefault="00D72E81" w:rsidP="006D0827">
      <w:pPr>
        <w:pStyle w:val="ListParagraph"/>
        <w:keepLines w:val="0"/>
        <w:numPr>
          <w:ilvl w:val="0"/>
          <w:numId w:val="162"/>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Ensures the SRO understands the strategy, response policy and how risks and issues will be managed.</w:t>
      </w:r>
    </w:p>
    <w:p w:rsidR="00D72E81" w:rsidRPr="006D3BA2" w:rsidRDefault="00D72E81" w:rsidP="006D0827">
      <w:pPr>
        <w:pStyle w:val="ListParagraph"/>
        <w:keepLines w:val="0"/>
        <w:numPr>
          <w:ilvl w:val="0"/>
          <w:numId w:val="162"/>
        </w:numPr>
        <w:spacing w:before="100" w:beforeAutospacing="1" w:after="100" w:afterAutospacing="1"/>
        <w:rPr>
          <w:rFonts w:asciiTheme="minorHAnsi" w:eastAsia="Times New Roman" w:hAnsiTheme="minorHAnsi"/>
          <w:lang w:eastAsia="en-NZ"/>
        </w:rPr>
      </w:pPr>
      <w:r>
        <w:rPr>
          <w:rFonts w:asciiTheme="minorHAnsi" w:hAnsiTheme="minorHAnsi"/>
        </w:rPr>
        <w:t>D</w:t>
      </w:r>
      <w:r w:rsidRPr="00487FC1">
        <w:rPr>
          <w:rFonts w:asciiTheme="minorHAnsi" w:hAnsiTheme="minorHAnsi"/>
        </w:rPr>
        <w:t>iscuss and account</w:t>
      </w:r>
      <w:r>
        <w:rPr>
          <w:rFonts w:asciiTheme="minorHAnsi" w:hAnsiTheme="minorHAnsi"/>
        </w:rPr>
        <w:t>s</w:t>
      </w:r>
      <w:r w:rsidRPr="00487FC1">
        <w:rPr>
          <w:rFonts w:asciiTheme="minorHAnsi" w:hAnsiTheme="minorHAnsi"/>
        </w:rPr>
        <w:t xml:space="preserve"> for scalable resources and define</w:t>
      </w:r>
      <w:r>
        <w:rPr>
          <w:rFonts w:asciiTheme="minorHAnsi" w:hAnsiTheme="minorHAnsi"/>
        </w:rPr>
        <w:t>s</w:t>
      </w:r>
      <w:r w:rsidRPr="00487FC1">
        <w:rPr>
          <w:rFonts w:asciiTheme="minorHAnsi" w:hAnsiTheme="minorHAnsi"/>
        </w:rPr>
        <w:t xml:space="preserve"> triggers for when th</w:t>
      </w:r>
      <w:r>
        <w:rPr>
          <w:rFonts w:asciiTheme="minorHAnsi" w:hAnsiTheme="minorHAnsi"/>
        </w:rPr>
        <w:t xml:space="preserve">ey might be required with the </w:t>
      </w:r>
      <w:r w:rsidRPr="00487FC1">
        <w:rPr>
          <w:rFonts w:asciiTheme="minorHAnsi" w:hAnsiTheme="minorHAnsi"/>
        </w:rPr>
        <w:t>team</w:t>
      </w:r>
      <w:r>
        <w:rPr>
          <w:rFonts w:asciiTheme="minorHAnsi" w:hAnsiTheme="minorHAnsi"/>
        </w:rPr>
        <w:t>.</w:t>
      </w:r>
    </w:p>
    <w:p w:rsidR="00F337E9" w:rsidRDefault="00F337E9" w:rsidP="00717276">
      <w:pPr>
        <w:keepLines w:val="0"/>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Project Team:</w:t>
      </w:r>
    </w:p>
    <w:p w:rsidR="00103909" w:rsidRPr="00487FC1" w:rsidRDefault="00BC056D" w:rsidP="00605875">
      <w:pPr>
        <w:pStyle w:val="NormalWeb"/>
        <w:numPr>
          <w:ilvl w:val="0"/>
          <w:numId w:val="57"/>
        </w:numPr>
        <w:spacing w:before="0" w:after="0"/>
        <w:rPr>
          <w:rFonts w:asciiTheme="minorHAnsi" w:hAnsiTheme="minorHAnsi"/>
        </w:rPr>
      </w:pPr>
      <w:r>
        <w:rPr>
          <w:rFonts w:asciiTheme="minorHAnsi" w:hAnsiTheme="minorHAnsi"/>
        </w:rPr>
        <w:t>A</w:t>
      </w:r>
      <w:r w:rsidR="00103909" w:rsidRPr="00487FC1">
        <w:rPr>
          <w:rFonts w:asciiTheme="minorHAnsi" w:hAnsiTheme="minorHAnsi"/>
        </w:rPr>
        <w:t>dvise</w:t>
      </w:r>
      <w:r>
        <w:rPr>
          <w:rFonts w:asciiTheme="minorHAnsi" w:hAnsiTheme="minorHAnsi"/>
        </w:rPr>
        <w:t>s</w:t>
      </w:r>
      <w:r w:rsidR="00103909" w:rsidRPr="00487FC1">
        <w:rPr>
          <w:rFonts w:asciiTheme="minorHAnsi" w:hAnsiTheme="minorHAnsi"/>
        </w:rPr>
        <w:t xml:space="preserve"> the </w:t>
      </w:r>
      <w:r w:rsidR="00103909">
        <w:rPr>
          <w:rFonts w:asciiTheme="minorHAnsi" w:hAnsiTheme="minorHAnsi"/>
        </w:rPr>
        <w:t>P</w:t>
      </w:r>
      <w:r w:rsidR="00103909" w:rsidRPr="00487FC1">
        <w:rPr>
          <w:rFonts w:asciiTheme="minorHAnsi" w:hAnsiTheme="minorHAnsi"/>
        </w:rPr>
        <w:t xml:space="preserve">roject </w:t>
      </w:r>
      <w:r w:rsidR="00103909">
        <w:rPr>
          <w:rFonts w:asciiTheme="minorHAnsi" w:hAnsiTheme="minorHAnsi"/>
        </w:rPr>
        <w:t>M</w:t>
      </w:r>
      <w:r w:rsidR="00103909" w:rsidRPr="00487FC1">
        <w:rPr>
          <w:rFonts w:asciiTheme="minorHAnsi" w:hAnsiTheme="minorHAnsi"/>
        </w:rPr>
        <w:t>anager if procedures can be improved and if they think they may need support</w:t>
      </w:r>
    </w:p>
    <w:p w:rsidR="00103909" w:rsidRPr="00487FC1" w:rsidRDefault="00BC056D" w:rsidP="00605875">
      <w:pPr>
        <w:pStyle w:val="NormalWeb"/>
        <w:numPr>
          <w:ilvl w:val="0"/>
          <w:numId w:val="57"/>
        </w:numPr>
        <w:spacing w:before="0" w:after="0"/>
        <w:rPr>
          <w:rFonts w:asciiTheme="minorHAnsi" w:hAnsiTheme="minorHAnsi"/>
        </w:rPr>
      </w:pPr>
      <w:r>
        <w:rPr>
          <w:rFonts w:asciiTheme="minorHAnsi" w:hAnsiTheme="minorHAnsi"/>
        </w:rPr>
        <w:t>W</w:t>
      </w:r>
      <w:r w:rsidR="00103909" w:rsidRPr="00487FC1">
        <w:rPr>
          <w:rFonts w:asciiTheme="minorHAnsi" w:hAnsiTheme="minorHAnsi"/>
        </w:rPr>
        <w:t>ork</w:t>
      </w:r>
      <w:r>
        <w:rPr>
          <w:rFonts w:asciiTheme="minorHAnsi" w:hAnsiTheme="minorHAnsi"/>
        </w:rPr>
        <w:t>s</w:t>
      </w:r>
      <w:r w:rsidR="00103909" w:rsidRPr="00487FC1">
        <w:rPr>
          <w:rFonts w:asciiTheme="minorHAnsi" w:hAnsiTheme="minorHAnsi"/>
        </w:rPr>
        <w:t xml:space="preserve"> to cultivate community and moderate forums around the clock</w:t>
      </w:r>
      <w:r>
        <w:rPr>
          <w:rFonts w:asciiTheme="minorHAnsi" w:hAnsiTheme="minorHAnsi"/>
        </w:rPr>
        <w:t>.</w:t>
      </w:r>
    </w:p>
    <w:p w:rsidR="00103909" w:rsidRDefault="00BC056D" w:rsidP="00605875">
      <w:pPr>
        <w:pStyle w:val="NormalWeb"/>
        <w:numPr>
          <w:ilvl w:val="0"/>
          <w:numId w:val="57"/>
        </w:numPr>
        <w:spacing w:before="0" w:after="0"/>
        <w:rPr>
          <w:rFonts w:asciiTheme="minorHAnsi" w:hAnsiTheme="minorHAnsi"/>
        </w:rPr>
      </w:pPr>
      <w:r>
        <w:rPr>
          <w:rFonts w:asciiTheme="minorHAnsi" w:hAnsiTheme="minorHAnsi"/>
        </w:rPr>
        <w:t>D</w:t>
      </w:r>
      <w:r w:rsidR="00103909" w:rsidRPr="00487FC1">
        <w:rPr>
          <w:rFonts w:asciiTheme="minorHAnsi" w:hAnsiTheme="minorHAnsi"/>
        </w:rPr>
        <w:t>eliver</w:t>
      </w:r>
      <w:r>
        <w:rPr>
          <w:rFonts w:asciiTheme="minorHAnsi" w:hAnsiTheme="minorHAnsi"/>
        </w:rPr>
        <w:t>s</w:t>
      </w:r>
      <w:r w:rsidR="00103909" w:rsidRPr="00487FC1">
        <w:rPr>
          <w:rFonts w:asciiTheme="minorHAnsi" w:hAnsiTheme="minorHAnsi"/>
        </w:rPr>
        <w:t xml:space="preserve"> mult</w:t>
      </w:r>
      <w:r>
        <w:rPr>
          <w:rFonts w:asciiTheme="minorHAnsi" w:hAnsiTheme="minorHAnsi"/>
        </w:rPr>
        <w:t>iple offline engagement events.</w:t>
      </w:r>
    </w:p>
    <w:p w:rsidR="00103909" w:rsidRDefault="00103909" w:rsidP="00103909">
      <w:pPr>
        <w:pStyle w:val="NormalWeb"/>
        <w:spacing w:before="0" w:after="0"/>
        <w:rPr>
          <w:rFonts w:asciiTheme="minorHAnsi" w:hAnsiTheme="minorHAnsi"/>
        </w:rPr>
      </w:pPr>
    </w:p>
    <w:p w:rsidR="00103909" w:rsidRPr="00103909" w:rsidRDefault="00103909" w:rsidP="00103909">
      <w:pPr>
        <w:pStyle w:val="NormalWeb"/>
        <w:spacing w:before="0" w:after="0"/>
        <w:ind w:left="360"/>
        <w:rPr>
          <w:rFonts w:asciiTheme="minorHAnsi" w:hAnsiTheme="minorHAnsi"/>
        </w:rPr>
      </w:pPr>
      <w:r>
        <w:rPr>
          <w:rFonts w:asciiTheme="minorHAnsi" w:hAnsiTheme="minorHAnsi"/>
        </w:rPr>
        <w:t>Key roles in the project team are:</w:t>
      </w:r>
    </w:p>
    <w:p w:rsidR="00717276" w:rsidRDefault="00D72E81" w:rsidP="00F337E9">
      <w:pPr>
        <w:keepLines w:val="0"/>
        <w:spacing w:before="100" w:beforeAutospacing="1" w:after="100" w:afterAutospacing="1"/>
        <w:ind w:left="360"/>
        <w:rPr>
          <w:rFonts w:asciiTheme="minorHAnsi" w:eastAsia="Times New Roman" w:hAnsiTheme="minorHAnsi"/>
          <w:lang w:eastAsia="en-NZ"/>
        </w:rPr>
      </w:pPr>
      <w:r>
        <w:rPr>
          <w:rFonts w:asciiTheme="minorHAnsi" w:eastAsia="Times New Roman" w:hAnsiTheme="minorHAnsi"/>
          <w:lang w:eastAsia="en-NZ"/>
        </w:rPr>
        <w:t>Engagement L</w:t>
      </w:r>
      <w:r w:rsidR="00717276">
        <w:rPr>
          <w:rFonts w:asciiTheme="minorHAnsi" w:eastAsia="Times New Roman" w:hAnsiTheme="minorHAnsi"/>
          <w:lang w:eastAsia="en-NZ"/>
        </w:rPr>
        <w:t>ead</w:t>
      </w:r>
      <w:r w:rsidR="00AB2AF3">
        <w:rPr>
          <w:rFonts w:asciiTheme="minorHAnsi" w:eastAsia="Times New Roman" w:hAnsiTheme="minorHAnsi"/>
          <w:lang w:eastAsia="en-NZ"/>
        </w:rPr>
        <w:t xml:space="preserve"> / Online Community Manager</w:t>
      </w:r>
      <w:r w:rsidR="00717276">
        <w:rPr>
          <w:rFonts w:asciiTheme="minorHAnsi" w:eastAsia="Times New Roman" w:hAnsiTheme="minorHAnsi"/>
          <w:lang w:eastAsia="en-NZ"/>
        </w:rPr>
        <w:t>:</w:t>
      </w:r>
    </w:p>
    <w:p w:rsidR="00F337E9" w:rsidRDefault="00F337E9" w:rsidP="006D0827">
      <w:pPr>
        <w:pStyle w:val="ListParagraph"/>
        <w:keepLines w:val="0"/>
        <w:numPr>
          <w:ilvl w:val="0"/>
          <w:numId w:val="161"/>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Holds the project team to a principles based approach to engagement.</w:t>
      </w:r>
    </w:p>
    <w:p w:rsidR="00F337E9" w:rsidRDefault="00F337E9" w:rsidP="006D0827">
      <w:pPr>
        <w:pStyle w:val="ListParagraph"/>
        <w:keepLines w:val="0"/>
        <w:numPr>
          <w:ilvl w:val="0"/>
          <w:numId w:val="161"/>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Drafts the engagement mandate, strategy, policy, etc.</w:t>
      </w:r>
    </w:p>
    <w:p w:rsidR="00BC056D" w:rsidRDefault="00BC056D" w:rsidP="006D0827">
      <w:pPr>
        <w:pStyle w:val="ListParagraph"/>
        <w:keepLines w:val="0"/>
        <w:numPr>
          <w:ilvl w:val="0"/>
          <w:numId w:val="161"/>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Selects the methods and tools for engagement, though discussion with the project team and other agency groups including:</w:t>
      </w:r>
    </w:p>
    <w:p w:rsidR="00BC056D" w:rsidRPr="00487FC1" w:rsidRDefault="00BC056D" w:rsidP="006D0827">
      <w:pPr>
        <w:keepLines w:val="0"/>
        <w:numPr>
          <w:ilvl w:val="1"/>
          <w:numId w:val="161"/>
        </w:numPr>
        <w:spacing w:before="100" w:beforeAutospacing="1" w:after="100" w:afterAutospacing="1"/>
        <w:rPr>
          <w:rFonts w:asciiTheme="minorHAnsi" w:eastAsia="Times New Roman" w:hAnsiTheme="minorHAnsi"/>
          <w:lang w:eastAsia="en-NZ"/>
        </w:rPr>
      </w:pPr>
      <w:r w:rsidRPr="00487FC1">
        <w:rPr>
          <w:rFonts w:asciiTheme="minorHAnsi" w:eastAsia="Times New Roman" w:hAnsiTheme="minorHAnsi"/>
          <w:lang w:eastAsia="en-NZ"/>
        </w:rPr>
        <w:t>Information Communications Technology</w:t>
      </w:r>
    </w:p>
    <w:p w:rsidR="00BC056D" w:rsidRPr="00487FC1" w:rsidRDefault="00BC056D" w:rsidP="006D0827">
      <w:pPr>
        <w:keepLines w:val="0"/>
        <w:numPr>
          <w:ilvl w:val="1"/>
          <w:numId w:val="161"/>
        </w:numPr>
        <w:spacing w:before="100" w:beforeAutospacing="1" w:after="100" w:afterAutospacing="1"/>
        <w:rPr>
          <w:rFonts w:asciiTheme="minorHAnsi" w:eastAsia="Times New Roman" w:hAnsiTheme="minorHAnsi"/>
          <w:lang w:eastAsia="en-NZ"/>
        </w:rPr>
      </w:pPr>
      <w:r w:rsidRPr="00487FC1">
        <w:rPr>
          <w:rFonts w:asciiTheme="minorHAnsi" w:eastAsia="Times New Roman" w:hAnsiTheme="minorHAnsi"/>
          <w:lang w:eastAsia="en-NZ"/>
        </w:rPr>
        <w:t>Privacy</w:t>
      </w:r>
    </w:p>
    <w:p w:rsidR="00BC056D" w:rsidRPr="00487FC1" w:rsidRDefault="00BC056D" w:rsidP="006D0827">
      <w:pPr>
        <w:keepLines w:val="0"/>
        <w:numPr>
          <w:ilvl w:val="1"/>
          <w:numId w:val="161"/>
        </w:numPr>
        <w:spacing w:before="100" w:beforeAutospacing="1" w:after="100" w:afterAutospacing="1"/>
        <w:rPr>
          <w:rFonts w:asciiTheme="minorHAnsi" w:eastAsia="Times New Roman" w:hAnsiTheme="minorHAnsi"/>
          <w:lang w:eastAsia="en-NZ"/>
        </w:rPr>
      </w:pPr>
      <w:r w:rsidRPr="00487FC1">
        <w:rPr>
          <w:rFonts w:asciiTheme="minorHAnsi" w:eastAsia="Times New Roman" w:hAnsiTheme="minorHAnsi"/>
          <w:lang w:eastAsia="en-NZ"/>
        </w:rPr>
        <w:t>Information and Records Management</w:t>
      </w:r>
    </w:p>
    <w:p w:rsidR="00BC056D" w:rsidRPr="00487FC1" w:rsidRDefault="00BC056D" w:rsidP="006D0827">
      <w:pPr>
        <w:keepLines w:val="0"/>
        <w:numPr>
          <w:ilvl w:val="1"/>
          <w:numId w:val="161"/>
        </w:numPr>
        <w:spacing w:before="100" w:beforeAutospacing="1" w:after="100" w:afterAutospacing="1"/>
        <w:rPr>
          <w:rFonts w:asciiTheme="minorHAnsi" w:eastAsia="Times New Roman" w:hAnsiTheme="minorHAnsi"/>
          <w:lang w:eastAsia="en-NZ"/>
        </w:rPr>
      </w:pPr>
      <w:r w:rsidRPr="00487FC1">
        <w:rPr>
          <w:rFonts w:asciiTheme="minorHAnsi" w:eastAsia="Times New Roman" w:hAnsiTheme="minorHAnsi"/>
          <w:lang w:eastAsia="en-NZ"/>
        </w:rPr>
        <w:lastRenderedPageBreak/>
        <w:t>Legal</w:t>
      </w:r>
    </w:p>
    <w:p w:rsidR="00BC056D" w:rsidRDefault="00BC056D" w:rsidP="006D0827">
      <w:pPr>
        <w:keepLines w:val="0"/>
        <w:numPr>
          <w:ilvl w:val="1"/>
          <w:numId w:val="161"/>
        </w:numPr>
        <w:spacing w:before="100" w:beforeAutospacing="1" w:after="100" w:afterAutospacing="1"/>
        <w:rPr>
          <w:rFonts w:asciiTheme="minorHAnsi" w:eastAsia="Times New Roman" w:hAnsiTheme="minorHAnsi"/>
          <w:lang w:eastAsia="en-NZ"/>
        </w:rPr>
      </w:pPr>
      <w:r w:rsidRPr="00487FC1">
        <w:rPr>
          <w:rFonts w:asciiTheme="minorHAnsi" w:eastAsia="Times New Roman" w:hAnsiTheme="minorHAnsi"/>
          <w:lang w:eastAsia="en-NZ"/>
        </w:rPr>
        <w:t xml:space="preserve">Audit </w:t>
      </w:r>
    </w:p>
    <w:p w:rsidR="00BC056D" w:rsidRDefault="00BC056D" w:rsidP="006D0827">
      <w:pPr>
        <w:keepLines w:val="0"/>
        <w:numPr>
          <w:ilvl w:val="1"/>
          <w:numId w:val="161"/>
        </w:numPr>
        <w:spacing w:before="100" w:beforeAutospacing="1" w:after="100" w:afterAutospacing="1"/>
        <w:rPr>
          <w:rFonts w:asciiTheme="minorHAnsi" w:eastAsia="Times New Roman" w:hAnsiTheme="minorHAnsi"/>
          <w:lang w:eastAsia="en-NZ"/>
        </w:rPr>
      </w:pPr>
      <w:r w:rsidRPr="00487FC1">
        <w:rPr>
          <w:rFonts w:asciiTheme="minorHAnsi" w:eastAsia="Times New Roman" w:hAnsiTheme="minorHAnsi"/>
          <w:lang w:eastAsia="en-NZ"/>
        </w:rPr>
        <w:t>Democracy teams (if you are in local government)</w:t>
      </w:r>
    </w:p>
    <w:p w:rsidR="00BC056D" w:rsidRPr="00BC056D" w:rsidRDefault="00BC056D" w:rsidP="006D0827">
      <w:pPr>
        <w:pStyle w:val="ListParagraph"/>
        <w:keepLines w:val="0"/>
        <w:numPr>
          <w:ilvl w:val="0"/>
          <w:numId w:val="161"/>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 xml:space="preserve">Depending on the project, approves content. </w:t>
      </w:r>
    </w:p>
    <w:p w:rsidR="00BC056D" w:rsidRDefault="00BC056D" w:rsidP="006D0827">
      <w:pPr>
        <w:pStyle w:val="ListParagraph"/>
        <w:keepLines w:val="0"/>
        <w:numPr>
          <w:ilvl w:val="0"/>
          <w:numId w:val="161"/>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Facilitates online response, e.g. discussion forums.</w:t>
      </w:r>
    </w:p>
    <w:p w:rsidR="00BC056D" w:rsidRPr="00655967" w:rsidRDefault="00655967" w:rsidP="006D0827">
      <w:pPr>
        <w:pStyle w:val="ListParagraph"/>
        <w:keepLines w:val="0"/>
        <w:numPr>
          <w:ilvl w:val="0"/>
          <w:numId w:val="161"/>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Responsible for promotion, Social Media planning and response.</w:t>
      </w:r>
    </w:p>
    <w:p w:rsidR="00420112" w:rsidRDefault="00420112" w:rsidP="00F337E9">
      <w:pPr>
        <w:keepLines w:val="0"/>
        <w:spacing w:before="100" w:beforeAutospacing="1" w:after="100" w:afterAutospacing="1"/>
        <w:ind w:left="360"/>
        <w:rPr>
          <w:rFonts w:asciiTheme="minorHAnsi" w:eastAsia="Times New Roman" w:hAnsiTheme="minorHAnsi"/>
          <w:lang w:eastAsia="en-NZ"/>
        </w:rPr>
      </w:pPr>
      <w:r>
        <w:rPr>
          <w:rFonts w:asciiTheme="minorHAnsi" w:eastAsia="Times New Roman" w:hAnsiTheme="minorHAnsi"/>
          <w:lang w:eastAsia="en-NZ"/>
        </w:rPr>
        <w:t>Subject Matter Expert</w:t>
      </w:r>
      <w:r w:rsidR="00D72E81">
        <w:rPr>
          <w:rFonts w:asciiTheme="minorHAnsi" w:eastAsia="Times New Roman" w:hAnsiTheme="minorHAnsi"/>
          <w:lang w:eastAsia="en-NZ"/>
        </w:rPr>
        <w:t xml:space="preserve"> (SME):</w:t>
      </w:r>
    </w:p>
    <w:p w:rsidR="00420112" w:rsidRDefault="00420112" w:rsidP="006D0827">
      <w:pPr>
        <w:pStyle w:val="ListParagraph"/>
        <w:keepLines w:val="0"/>
        <w:numPr>
          <w:ilvl w:val="0"/>
          <w:numId w:val="158"/>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Provides knowledge of key stakeholders and history of related initiatives and issues</w:t>
      </w:r>
      <w:r w:rsidR="00D72E81">
        <w:rPr>
          <w:rFonts w:asciiTheme="minorHAnsi" w:eastAsia="Times New Roman" w:hAnsiTheme="minorHAnsi"/>
          <w:lang w:eastAsia="en-NZ"/>
        </w:rPr>
        <w:t>.</w:t>
      </w:r>
    </w:p>
    <w:p w:rsidR="00420112" w:rsidRDefault="00542936" w:rsidP="006D0827">
      <w:pPr>
        <w:pStyle w:val="ListParagraph"/>
        <w:keepLines w:val="0"/>
        <w:numPr>
          <w:ilvl w:val="0"/>
          <w:numId w:val="158"/>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 xml:space="preserve">Writes draft </w:t>
      </w:r>
      <w:r w:rsidR="00420112">
        <w:rPr>
          <w:rFonts w:asciiTheme="minorHAnsi" w:eastAsia="Times New Roman" w:hAnsiTheme="minorHAnsi"/>
          <w:lang w:eastAsia="en-NZ"/>
        </w:rPr>
        <w:t>content for online engagement</w:t>
      </w:r>
      <w:r w:rsidR="00D72E81">
        <w:rPr>
          <w:rFonts w:asciiTheme="minorHAnsi" w:eastAsia="Times New Roman" w:hAnsiTheme="minorHAnsi"/>
          <w:lang w:eastAsia="en-NZ"/>
        </w:rPr>
        <w:t>.</w:t>
      </w:r>
    </w:p>
    <w:p w:rsidR="00717276" w:rsidRPr="00420112" w:rsidRDefault="00717276" w:rsidP="006D0827">
      <w:pPr>
        <w:pStyle w:val="ListParagraph"/>
        <w:keepLines w:val="0"/>
        <w:numPr>
          <w:ilvl w:val="0"/>
          <w:numId w:val="158"/>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Analyses submissions and drafts reports</w:t>
      </w:r>
      <w:r w:rsidR="00D72E81">
        <w:rPr>
          <w:rFonts w:asciiTheme="minorHAnsi" w:eastAsia="Times New Roman" w:hAnsiTheme="minorHAnsi"/>
          <w:lang w:eastAsia="en-NZ"/>
        </w:rPr>
        <w:t>.</w:t>
      </w:r>
    </w:p>
    <w:p w:rsidR="00420112" w:rsidRDefault="00D72E81" w:rsidP="00F337E9">
      <w:pPr>
        <w:keepLines w:val="0"/>
        <w:spacing w:before="100" w:beforeAutospacing="1" w:after="100" w:afterAutospacing="1"/>
        <w:ind w:left="360"/>
        <w:rPr>
          <w:rFonts w:asciiTheme="minorHAnsi" w:eastAsia="Times New Roman" w:hAnsiTheme="minorHAnsi"/>
          <w:lang w:eastAsia="en-NZ"/>
        </w:rPr>
      </w:pPr>
      <w:r>
        <w:rPr>
          <w:rFonts w:asciiTheme="minorHAnsi" w:eastAsia="Times New Roman" w:hAnsiTheme="minorHAnsi"/>
          <w:lang w:eastAsia="en-NZ"/>
        </w:rPr>
        <w:t>Content E</w:t>
      </w:r>
      <w:r w:rsidR="00420112">
        <w:rPr>
          <w:rFonts w:asciiTheme="minorHAnsi" w:eastAsia="Times New Roman" w:hAnsiTheme="minorHAnsi"/>
          <w:lang w:eastAsia="en-NZ"/>
        </w:rPr>
        <w:t>ditor:</w:t>
      </w:r>
    </w:p>
    <w:p w:rsidR="00420112" w:rsidRDefault="00542936" w:rsidP="006D0827">
      <w:pPr>
        <w:pStyle w:val="ListParagraph"/>
        <w:keepLines w:val="0"/>
        <w:numPr>
          <w:ilvl w:val="0"/>
          <w:numId w:val="160"/>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 xml:space="preserve">Reshapes draft content from </w:t>
      </w:r>
      <w:r w:rsidR="00D72E81">
        <w:rPr>
          <w:rFonts w:asciiTheme="minorHAnsi" w:eastAsia="Times New Roman" w:hAnsiTheme="minorHAnsi"/>
          <w:lang w:eastAsia="en-NZ"/>
        </w:rPr>
        <w:t>SME</w:t>
      </w:r>
      <w:r>
        <w:rPr>
          <w:rFonts w:asciiTheme="minorHAnsi" w:eastAsia="Times New Roman" w:hAnsiTheme="minorHAnsi"/>
          <w:lang w:eastAsia="en-NZ"/>
        </w:rPr>
        <w:t xml:space="preserve"> for online consumption</w:t>
      </w:r>
      <w:r w:rsidR="00D72E81">
        <w:rPr>
          <w:rFonts w:asciiTheme="minorHAnsi" w:eastAsia="Times New Roman" w:hAnsiTheme="minorHAnsi"/>
          <w:lang w:eastAsia="en-NZ"/>
        </w:rPr>
        <w:t>.</w:t>
      </w:r>
    </w:p>
    <w:p w:rsidR="00F337E9" w:rsidRDefault="00F337E9" w:rsidP="006D0827">
      <w:pPr>
        <w:pStyle w:val="ListParagraph"/>
        <w:keepLines w:val="0"/>
        <w:numPr>
          <w:ilvl w:val="0"/>
          <w:numId w:val="160"/>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Provides reports on online participation analytics.</w:t>
      </w:r>
    </w:p>
    <w:p w:rsidR="00103909" w:rsidRDefault="00103909" w:rsidP="00103909">
      <w:pPr>
        <w:keepLines w:val="0"/>
        <w:spacing w:before="100" w:beforeAutospacing="1" w:after="100" w:afterAutospacing="1"/>
        <w:ind w:left="360"/>
        <w:rPr>
          <w:rFonts w:asciiTheme="minorHAnsi" w:eastAsia="Times New Roman" w:hAnsiTheme="minorHAnsi"/>
          <w:lang w:eastAsia="en-NZ"/>
        </w:rPr>
      </w:pPr>
      <w:r>
        <w:rPr>
          <w:rFonts w:asciiTheme="minorHAnsi" w:eastAsia="Times New Roman" w:hAnsiTheme="minorHAnsi"/>
          <w:lang w:eastAsia="en-NZ"/>
        </w:rPr>
        <w:t>Technical support</w:t>
      </w:r>
      <w:r w:rsidRPr="00103909">
        <w:rPr>
          <w:rFonts w:asciiTheme="minorHAnsi" w:eastAsia="Times New Roman" w:hAnsiTheme="minorHAnsi"/>
          <w:lang w:eastAsia="en-NZ"/>
        </w:rPr>
        <w:t>:</w:t>
      </w:r>
    </w:p>
    <w:p w:rsidR="00103909" w:rsidRDefault="00103909" w:rsidP="006D0827">
      <w:pPr>
        <w:pStyle w:val="ListParagraph"/>
        <w:keepLines w:val="0"/>
        <w:numPr>
          <w:ilvl w:val="0"/>
          <w:numId w:val="160"/>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Establishes your online platform(s).</w:t>
      </w:r>
    </w:p>
    <w:p w:rsidR="00717276" w:rsidRPr="00103909" w:rsidRDefault="00103909" w:rsidP="006D0827">
      <w:pPr>
        <w:pStyle w:val="ListParagraph"/>
        <w:keepLines w:val="0"/>
        <w:numPr>
          <w:ilvl w:val="0"/>
          <w:numId w:val="160"/>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Ensures the smooth running of the online platform(s).</w:t>
      </w:r>
    </w:p>
    <w:p w:rsidR="00681F6D" w:rsidRDefault="00710293" w:rsidP="00C54688">
      <w:pPr>
        <w:pStyle w:val="Heading3"/>
      </w:pPr>
      <w:bookmarkStart w:id="278" w:name="_Determine_the_budget"/>
      <w:bookmarkStart w:id="279" w:name="_Determine_your_budget"/>
      <w:bookmarkStart w:id="280" w:name="_Toc428369635"/>
      <w:bookmarkStart w:id="281" w:name="_Toc431282629"/>
      <w:bookmarkEnd w:id="278"/>
      <w:bookmarkEnd w:id="279"/>
      <w:r>
        <w:t xml:space="preserve">Determine </w:t>
      </w:r>
      <w:r w:rsidR="006B4EA9">
        <w:t>your</w:t>
      </w:r>
      <w:r w:rsidR="00681F6D">
        <w:t xml:space="preserve"> budget</w:t>
      </w:r>
      <w:bookmarkEnd w:id="280"/>
      <w:r w:rsidR="006B4EA9">
        <w:t xml:space="preserve"> for online engagement</w:t>
      </w:r>
      <w:bookmarkEnd w:id="281"/>
    </w:p>
    <w:p w:rsidR="009B47C9" w:rsidRDefault="009B47C9" w:rsidP="00681F6D">
      <w:pPr>
        <w:keepLines w:val="0"/>
        <w:spacing w:before="100" w:beforeAutospacing="1" w:after="100" w:afterAutospacing="1"/>
      </w:pPr>
      <w:r>
        <w:t>If you need to engage with more than a few people then you will need to allocate a budget for communication, engagement, and promotion. You may even need to hire additional resources to cover the roles/skills you don’t have ready access to. Check with your agency’s financial rules to work out which costs are Capital or Operational expenditure.</w:t>
      </w:r>
    </w:p>
    <w:p w:rsidR="009B47C9" w:rsidRDefault="009B47C9" w:rsidP="00681F6D">
      <w:pPr>
        <w:keepLines w:val="0"/>
        <w:spacing w:before="100" w:beforeAutospacing="1" w:after="100" w:afterAutospacing="1"/>
      </w:pPr>
      <w:r>
        <w:t>Your online engagement budget may need to cover things like:</w:t>
      </w:r>
    </w:p>
    <w:p w:rsidR="009B47C9" w:rsidRDefault="009B47C9" w:rsidP="006D0827">
      <w:pPr>
        <w:pStyle w:val="ListParagraph"/>
        <w:keepLines w:val="0"/>
        <w:numPr>
          <w:ilvl w:val="0"/>
          <w:numId w:val="163"/>
        </w:numPr>
        <w:spacing w:before="100" w:beforeAutospacing="1" w:after="100" w:afterAutospacing="1"/>
      </w:pPr>
      <w:r>
        <w:t>marketing – online and offline</w:t>
      </w:r>
    </w:p>
    <w:p w:rsidR="003D4ED2" w:rsidRDefault="003D4ED2" w:rsidP="006D0827">
      <w:pPr>
        <w:pStyle w:val="ListParagraph"/>
        <w:keepLines w:val="0"/>
        <w:numPr>
          <w:ilvl w:val="0"/>
          <w:numId w:val="163"/>
        </w:numPr>
        <w:spacing w:before="100" w:beforeAutospacing="1" w:after="100" w:afterAutospacing="1"/>
      </w:pPr>
      <w:r>
        <w:t>engagement strategy development</w:t>
      </w:r>
    </w:p>
    <w:p w:rsidR="009B47C9" w:rsidRDefault="009B47C9" w:rsidP="006D0827">
      <w:pPr>
        <w:pStyle w:val="ListParagraph"/>
        <w:keepLines w:val="0"/>
        <w:numPr>
          <w:ilvl w:val="0"/>
          <w:numId w:val="163"/>
        </w:numPr>
        <w:spacing w:before="100" w:beforeAutospacing="1" w:after="100" w:afterAutospacing="1"/>
      </w:pPr>
      <w:r>
        <w:t>social media strategy development and/or resourcing</w:t>
      </w:r>
    </w:p>
    <w:p w:rsidR="003D4ED2" w:rsidRDefault="003D4ED2" w:rsidP="006D0827">
      <w:pPr>
        <w:pStyle w:val="ListParagraph"/>
        <w:keepLines w:val="0"/>
        <w:numPr>
          <w:ilvl w:val="0"/>
          <w:numId w:val="163"/>
        </w:numPr>
        <w:spacing w:before="100" w:beforeAutospacing="1" w:after="100" w:afterAutospacing="1"/>
      </w:pPr>
      <w:r>
        <w:t>content development</w:t>
      </w:r>
    </w:p>
    <w:p w:rsidR="003D4ED2" w:rsidRDefault="003D4ED2" w:rsidP="006D0827">
      <w:pPr>
        <w:pStyle w:val="ListParagraph"/>
        <w:keepLines w:val="0"/>
        <w:numPr>
          <w:ilvl w:val="0"/>
          <w:numId w:val="163"/>
        </w:numPr>
        <w:spacing w:before="100" w:beforeAutospacing="1" w:after="100" w:afterAutospacing="1"/>
      </w:pPr>
      <w:r>
        <w:t>legal advice</w:t>
      </w:r>
    </w:p>
    <w:p w:rsidR="003D4ED2" w:rsidRDefault="003D4ED2" w:rsidP="006D0827">
      <w:pPr>
        <w:pStyle w:val="ListParagraph"/>
        <w:keepLines w:val="0"/>
        <w:numPr>
          <w:ilvl w:val="0"/>
          <w:numId w:val="163"/>
        </w:numPr>
        <w:spacing w:before="100" w:beforeAutospacing="1" w:after="100" w:afterAutospacing="1"/>
      </w:pPr>
      <w:r>
        <w:t>requirements gathering</w:t>
      </w:r>
    </w:p>
    <w:p w:rsidR="003D4ED2" w:rsidRDefault="003D4ED2" w:rsidP="006D0827">
      <w:pPr>
        <w:pStyle w:val="ListParagraph"/>
        <w:keepLines w:val="0"/>
        <w:numPr>
          <w:ilvl w:val="0"/>
          <w:numId w:val="163"/>
        </w:numPr>
        <w:spacing w:before="100" w:beforeAutospacing="1" w:after="100" w:afterAutospacing="1"/>
      </w:pPr>
      <w:r>
        <w:t>selection and configuration of tools</w:t>
      </w:r>
    </w:p>
    <w:p w:rsidR="009B47C9" w:rsidRDefault="009B47C9" w:rsidP="006D0827">
      <w:pPr>
        <w:pStyle w:val="ListParagraph"/>
        <w:keepLines w:val="0"/>
        <w:numPr>
          <w:ilvl w:val="0"/>
          <w:numId w:val="163"/>
        </w:numPr>
        <w:spacing w:before="100" w:beforeAutospacing="1" w:after="100" w:afterAutospacing="1"/>
      </w:pPr>
      <w:r>
        <w:t>online engagement tool procurement/development and security accreditation</w:t>
      </w:r>
    </w:p>
    <w:p w:rsidR="009B47C9" w:rsidRDefault="009B47C9" w:rsidP="006D0827">
      <w:pPr>
        <w:pStyle w:val="ListParagraph"/>
        <w:keepLines w:val="0"/>
        <w:numPr>
          <w:ilvl w:val="0"/>
          <w:numId w:val="163"/>
        </w:numPr>
        <w:spacing w:before="100" w:beforeAutospacing="1" w:after="100" w:afterAutospacing="1"/>
      </w:pPr>
      <w:r>
        <w:t>technical service provision</w:t>
      </w:r>
      <w:r w:rsidR="003D4ED2">
        <w:t>, e.g. website development and system integration, and ongoing technical support.</w:t>
      </w:r>
    </w:p>
    <w:p w:rsidR="00681F6D" w:rsidRDefault="00D72DBC" w:rsidP="00C54688">
      <w:pPr>
        <w:pStyle w:val="Heading3"/>
      </w:pPr>
      <w:bookmarkStart w:id="282" w:name="_Determine_your_timeline"/>
      <w:bookmarkStart w:id="283" w:name="_Toc428369636"/>
      <w:bookmarkStart w:id="284" w:name="_Toc431282630"/>
      <w:bookmarkEnd w:id="282"/>
      <w:r>
        <w:t>Determine</w:t>
      </w:r>
      <w:r w:rsidR="00681F6D">
        <w:t xml:space="preserve"> your timeline</w:t>
      </w:r>
      <w:bookmarkEnd w:id="283"/>
      <w:r>
        <w:t xml:space="preserve"> for engagement</w:t>
      </w:r>
      <w:bookmarkEnd w:id="284"/>
    </w:p>
    <w:p w:rsidR="0098735D" w:rsidRDefault="00900FCF" w:rsidP="00681F6D">
      <w:pPr>
        <w:keepLines w:val="0"/>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Y</w:t>
      </w:r>
      <w:r w:rsidR="00231A73">
        <w:rPr>
          <w:rFonts w:asciiTheme="minorHAnsi" w:eastAsia="Times New Roman" w:hAnsiTheme="minorHAnsi"/>
          <w:lang w:eastAsia="en-NZ"/>
        </w:rPr>
        <w:t xml:space="preserve">our online </w:t>
      </w:r>
      <w:r>
        <w:rPr>
          <w:rFonts w:asciiTheme="minorHAnsi" w:eastAsia="Times New Roman" w:hAnsiTheme="minorHAnsi"/>
          <w:lang w:eastAsia="en-NZ"/>
        </w:rPr>
        <w:t>engagement will take a minimum of 9 weeks depending on your organisation’s processes for technology selection, procurement and establishment, and depending on how many stakeholder submissions you need to analyse.</w:t>
      </w:r>
      <w:r w:rsidR="00471174">
        <w:rPr>
          <w:rFonts w:asciiTheme="minorHAnsi" w:eastAsia="Times New Roman" w:hAnsiTheme="minorHAnsi"/>
          <w:lang w:eastAsia="en-NZ"/>
        </w:rPr>
        <w:t xml:space="preserve"> </w:t>
      </w:r>
    </w:p>
    <w:p w:rsidR="00231A73" w:rsidRDefault="00471174" w:rsidP="00681F6D">
      <w:pPr>
        <w:keepLines w:val="0"/>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lastRenderedPageBreak/>
        <w:t xml:space="preserve">Allow a </w:t>
      </w:r>
      <w:r w:rsidRPr="00471174">
        <w:rPr>
          <w:rFonts w:asciiTheme="minorHAnsi" w:eastAsia="Times New Roman" w:hAnsiTheme="minorHAnsi"/>
          <w:b/>
          <w:lang w:eastAsia="en-NZ"/>
        </w:rPr>
        <w:t>minimum</w:t>
      </w:r>
      <w:r>
        <w:rPr>
          <w:rFonts w:asciiTheme="minorHAnsi" w:eastAsia="Times New Roman" w:hAnsiTheme="minorHAnsi"/>
          <w:lang w:eastAsia="en-NZ"/>
        </w:rPr>
        <w:t xml:space="preserve"> of:</w:t>
      </w:r>
    </w:p>
    <w:p w:rsidR="00231A73" w:rsidRDefault="00471174" w:rsidP="006D0827">
      <w:pPr>
        <w:pStyle w:val="ListParagraph"/>
        <w:keepLines w:val="0"/>
        <w:numPr>
          <w:ilvl w:val="0"/>
          <w:numId w:val="169"/>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3 weeks (ideally 4) to develop your strategy and approach</w:t>
      </w:r>
      <w:r w:rsidR="00231A73" w:rsidRPr="00231A73">
        <w:rPr>
          <w:rFonts w:asciiTheme="minorHAnsi" w:eastAsia="Times New Roman" w:hAnsiTheme="minorHAnsi"/>
          <w:lang w:eastAsia="en-NZ"/>
        </w:rPr>
        <w:t>, gather requirements,</w:t>
      </w:r>
      <w:r w:rsidR="00231A73">
        <w:rPr>
          <w:rFonts w:asciiTheme="minorHAnsi" w:eastAsia="Times New Roman" w:hAnsiTheme="minorHAnsi"/>
          <w:lang w:eastAsia="en-NZ"/>
        </w:rPr>
        <w:t xml:space="preserve"> select and configure tools</w:t>
      </w:r>
    </w:p>
    <w:p w:rsidR="00231A73" w:rsidRDefault="00471174" w:rsidP="006D0827">
      <w:pPr>
        <w:pStyle w:val="ListParagraph"/>
        <w:keepLines w:val="0"/>
        <w:numPr>
          <w:ilvl w:val="0"/>
          <w:numId w:val="169"/>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 xml:space="preserve">4 weeks for stakeholder engagement. This needs to be </w:t>
      </w:r>
      <w:r w:rsidR="003179EC">
        <w:rPr>
          <w:rFonts w:asciiTheme="minorHAnsi" w:eastAsia="Times New Roman" w:hAnsiTheme="minorHAnsi"/>
          <w:lang w:eastAsia="en-NZ"/>
        </w:rPr>
        <w:t>sufficiently long enough so people can be notified and</w:t>
      </w:r>
      <w:r>
        <w:rPr>
          <w:rFonts w:asciiTheme="minorHAnsi" w:eastAsia="Times New Roman" w:hAnsiTheme="minorHAnsi"/>
          <w:lang w:eastAsia="en-NZ"/>
        </w:rPr>
        <w:t xml:space="preserve"> provide considered response</w:t>
      </w:r>
      <w:r w:rsidR="00671124">
        <w:rPr>
          <w:rFonts w:asciiTheme="minorHAnsi" w:eastAsia="Times New Roman" w:hAnsiTheme="minorHAnsi"/>
          <w:lang w:eastAsia="en-NZ"/>
        </w:rPr>
        <w:t>s</w:t>
      </w:r>
    </w:p>
    <w:p w:rsidR="00231A73" w:rsidRPr="00231A73" w:rsidRDefault="00471174" w:rsidP="006D0827">
      <w:pPr>
        <w:pStyle w:val="ListParagraph"/>
        <w:keepLines w:val="0"/>
        <w:numPr>
          <w:ilvl w:val="0"/>
          <w:numId w:val="169"/>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2 weeks for a</w:t>
      </w:r>
      <w:r w:rsidR="00900FCF">
        <w:rPr>
          <w:rFonts w:asciiTheme="minorHAnsi" w:eastAsia="Times New Roman" w:hAnsiTheme="minorHAnsi"/>
          <w:lang w:eastAsia="en-NZ"/>
        </w:rPr>
        <w:t xml:space="preserve">nalysis, reporting and closing the </w:t>
      </w:r>
      <w:r>
        <w:rPr>
          <w:rFonts w:asciiTheme="minorHAnsi" w:eastAsia="Times New Roman" w:hAnsiTheme="minorHAnsi"/>
          <w:lang w:eastAsia="en-NZ"/>
        </w:rPr>
        <w:t>feedback loop.</w:t>
      </w:r>
    </w:p>
    <w:p w:rsidR="00867693" w:rsidRDefault="0045515C" w:rsidP="00C54688">
      <w:pPr>
        <w:pStyle w:val="Heading3"/>
      </w:pPr>
      <w:bookmarkStart w:id="285" w:name="_Prepare_to_manage_1"/>
      <w:bookmarkStart w:id="286" w:name="_Toc428369637"/>
      <w:bookmarkStart w:id="287" w:name="_Toc431282631"/>
      <w:bookmarkEnd w:id="285"/>
      <w:r>
        <w:t>Prepare to manage</w:t>
      </w:r>
      <w:r w:rsidR="00867693">
        <w:t xml:space="preserve"> risks</w:t>
      </w:r>
      <w:bookmarkEnd w:id="286"/>
      <w:r w:rsidR="00C718D4">
        <w:t xml:space="preserve"> and issues</w:t>
      </w:r>
      <w:bookmarkEnd w:id="287"/>
    </w:p>
    <w:p w:rsidR="00867693" w:rsidRPr="00BE326C" w:rsidRDefault="00867693" w:rsidP="00867693">
      <w:pPr>
        <w:pStyle w:val="NormalWeb"/>
        <w:rPr>
          <w:rFonts w:asciiTheme="minorHAnsi" w:hAnsiTheme="minorHAnsi"/>
        </w:rPr>
      </w:pPr>
      <w:r w:rsidRPr="00BE326C">
        <w:rPr>
          <w:rFonts w:asciiTheme="minorHAnsi" w:hAnsiTheme="minorHAnsi"/>
        </w:rPr>
        <w:t xml:space="preserve">Having a clear mandate and strategy will help mitigate risks. To help manage those risks, you should develop an Issue and Risk Management Procedure (IRMP) for engagement. Some risks are predictable. </w:t>
      </w:r>
    </w:p>
    <w:p w:rsidR="00867693" w:rsidRPr="00BE326C" w:rsidRDefault="00867693" w:rsidP="00867693">
      <w:pPr>
        <w:pStyle w:val="NormalWeb"/>
        <w:rPr>
          <w:rFonts w:asciiTheme="minorHAnsi" w:hAnsiTheme="minorHAnsi"/>
        </w:rPr>
      </w:pPr>
      <w:r w:rsidRPr="00BE326C">
        <w:rPr>
          <w:rFonts w:asciiTheme="minorHAnsi" w:hAnsiTheme="minorHAnsi"/>
        </w:rPr>
        <w:t>An IRMP should:</w:t>
      </w:r>
    </w:p>
    <w:p w:rsidR="00867693" w:rsidRPr="00BE326C" w:rsidRDefault="00867693" w:rsidP="00605875">
      <w:pPr>
        <w:pStyle w:val="NormalWeb"/>
        <w:numPr>
          <w:ilvl w:val="0"/>
          <w:numId w:val="71"/>
        </w:numPr>
        <w:spacing w:before="0" w:after="0"/>
        <w:rPr>
          <w:rFonts w:asciiTheme="minorHAnsi" w:hAnsiTheme="minorHAnsi"/>
        </w:rPr>
      </w:pPr>
      <w:r>
        <w:rPr>
          <w:rFonts w:asciiTheme="minorHAnsi" w:hAnsiTheme="minorHAnsi"/>
        </w:rPr>
        <w:t>map potential scenarios</w:t>
      </w:r>
    </w:p>
    <w:p w:rsidR="00867693" w:rsidRPr="00BE326C" w:rsidRDefault="00867693" w:rsidP="00605875">
      <w:pPr>
        <w:pStyle w:val="NormalWeb"/>
        <w:numPr>
          <w:ilvl w:val="0"/>
          <w:numId w:val="71"/>
        </w:numPr>
        <w:spacing w:before="0" w:after="0"/>
        <w:rPr>
          <w:rFonts w:asciiTheme="minorHAnsi" w:hAnsiTheme="minorHAnsi"/>
        </w:rPr>
      </w:pPr>
      <w:r w:rsidRPr="00BE326C">
        <w:rPr>
          <w:rFonts w:asciiTheme="minorHAnsi" w:hAnsiTheme="minorHAnsi"/>
        </w:rPr>
        <w:t xml:space="preserve">outline responses to foreseeable issues.  </w:t>
      </w:r>
    </w:p>
    <w:p w:rsidR="00867693" w:rsidRPr="00BE326C" w:rsidRDefault="00867693" w:rsidP="00867693">
      <w:pPr>
        <w:pStyle w:val="NormalWeb"/>
        <w:rPr>
          <w:rFonts w:asciiTheme="minorHAnsi" w:hAnsiTheme="minorHAnsi"/>
        </w:rPr>
      </w:pPr>
      <w:r>
        <w:rPr>
          <w:rFonts w:asciiTheme="minorHAnsi" w:hAnsiTheme="minorHAnsi"/>
        </w:rPr>
        <w:t>A</w:t>
      </w:r>
      <w:r w:rsidRPr="00BE326C">
        <w:rPr>
          <w:rFonts w:asciiTheme="minorHAnsi" w:hAnsiTheme="minorHAnsi"/>
        </w:rPr>
        <w:t>nd will include clear processes to:</w:t>
      </w:r>
    </w:p>
    <w:p w:rsidR="00867693" w:rsidRPr="00BE326C" w:rsidRDefault="00867693" w:rsidP="006D0827">
      <w:pPr>
        <w:keepLines w:val="0"/>
        <w:numPr>
          <w:ilvl w:val="0"/>
          <w:numId w:val="139"/>
        </w:numPr>
        <w:spacing w:before="100" w:beforeAutospacing="1" w:after="100" w:afterAutospacing="1"/>
        <w:rPr>
          <w:rFonts w:asciiTheme="minorHAnsi" w:hAnsiTheme="minorHAnsi"/>
        </w:rPr>
      </w:pPr>
      <w:r w:rsidRPr="00BE326C">
        <w:rPr>
          <w:rFonts w:asciiTheme="minorHAnsi" w:hAnsiTheme="minorHAnsi"/>
        </w:rPr>
        <w:t>monitor online channels, communities and content shared</w:t>
      </w:r>
    </w:p>
    <w:p w:rsidR="00867693" w:rsidRPr="00BE326C" w:rsidRDefault="00867693" w:rsidP="006D0827">
      <w:pPr>
        <w:keepLines w:val="0"/>
        <w:numPr>
          <w:ilvl w:val="0"/>
          <w:numId w:val="139"/>
        </w:numPr>
        <w:spacing w:before="100" w:beforeAutospacing="1" w:after="100" w:afterAutospacing="1"/>
        <w:rPr>
          <w:rFonts w:asciiTheme="minorHAnsi" w:hAnsiTheme="minorHAnsi"/>
        </w:rPr>
      </w:pPr>
      <w:r w:rsidRPr="00BE326C">
        <w:rPr>
          <w:rFonts w:asciiTheme="minorHAnsi" w:hAnsiTheme="minorHAnsi"/>
        </w:rPr>
        <w:t>alert key staff of any issues or opportunities</w:t>
      </w:r>
    </w:p>
    <w:p w:rsidR="00867693" w:rsidRPr="00BE326C" w:rsidRDefault="00867693" w:rsidP="006D0827">
      <w:pPr>
        <w:keepLines w:val="0"/>
        <w:numPr>
          <w:ilvl w:val="0"/>
          <w:numId w:val="139"/>
        </w:numPr>
        <w:spacing w:before="100" w:beforeAutospacing="1" w:after="100" w:afterAutospacing="1"/>
        <w:rPr>
          <w:rFonts w:asciiTheme="minorHAnsi" w:hAnsiTheme="minorHAnsi"/>
        </w:rPr>
      </w:pPr>
      <w:r w:rsidRPr="00BE326C">
        <w:rPr>
          <w:rFonts w:asciiTheme="minorHAnsi" w:hAnsiTheme="minorHAnsi"/>
        </w:rPr>
        <w:t>agree an approach to respond as soon as practical</w:t>
      </w:r>
      <w:r>
        <w:rPr>
          <w:rFonts w:asciiTheme="minorHAnsi" w:hAnsiTheme="minorHAnsi"/>
        </w:rPr>
        <w:t>.</w:t>
      </w:r>
    </w:p>
    <w:p w:rsidR="00867693" w:rsidRPr="00BE326C" w:rsidRDefault="00867693" w:rsidP="00867693">
      <w:pPr>
        <w:pStyle w:val="NormalWeb"/>
        <w:rPr>
          <w:rFonts w:asciiTheme="minorHAnsi" w:hAnsiTheme="minorHAnsi"/>
        </w:rPr>
      </w:pPr>
      <w:r>
        <w:rPr>
          <w:rFonts w:asciiTheme="minorHAnsi" w:hAnsiTheme="minorHAnsi"/>
        </w:rPr>
        <w:t>Before the engagement starts, you must provide channel and online community managers</w:t>
      </w:r>
      <w:r w:rsidRPr="00BE326C">
        <w:rPr>
          <w:rFonts w:asciiTheme="minorHAnsi" w:hAnsiTheme="minorHAnsi"/>
        </w:rPr>
        <w:t xml:space="preserve"> with:</w:t>
      </w:r>
    </w:p>
    <w:p w:rsidR="00867693" w:rsidRPr="00BE326C" w:rsidRDefault="00867693" w:rsidP="00605875">
      <w:pPr>
        <w:keepLines w:val="0"/>
        <w:numPr>
          <w:ilvl w:val="0"/>
          <w:numId w:val="51"/>
        </w:numPr>
        <w:spacing w:before="100" w:beforeAutospacing="1" w:after="100" w:afterAutospacing="1"/>
        <w:rPr>
          <w:rFonts w:asciiTheme="minorHAnsi" w:hAnsiTheme="minorHAnsi"/>
        </w:rPr>
      </w:pPr>
      <w:r w:rsidRPr="00BE326C">
        <w:rPr>
          <w:rFonts w:asciiTheme="minorHAnsi" w:hAnsiTheme="minorHAnsi"/>
        </w:rPr>
        <w:t xml:space="preserve">the </w:t>
      </w:r>
      <w:hyperlink r:id="rId97" w:history="1">
        <w:r w:rsidRPr="00BE326C">
          <w:rPr>
            <w:rStyle w:val="Hyperlink"/>
            <w:rFonts w:asciiTheme="minorHAnsi" w:hAnsiTheme="minorHAnsi"/>
          </w:rPr>
          <w:t xml:space="preserve">guide on how to handle </w:t>
        </w:r>
        <w:r w:rsidR="0054072C">
          <w:rPr>
            <w:rStyle w:val="Hyperlink"/>
            <w:rFonts w:asciiTheme="minorHAnsi" w:hAnsiTheme="minorHAnsi"/>
          </w:rPr>
          <w:t xml:space="preserve">a </w:t>
        </w:r>
        <w:r w:rsidRPr="00BE326C">
          <w:rPr>
            <w:rStyle w:val="Hyperlink"/>
            <w:rFonts w:asciiTheme="minorHAnsi" w:hAnsiTheme="minorHAnsi"/>
          </w:rPr>
          <w:t>social media mishap</w:t>
        </w:r>
      </w:hyperlink>
    </w:p>
    <w:p w:rsidR="00867693" w:rsidRPr="00BE326C" w:rsidRDefault="00867693" w:rsidP="00605875">
      <w:pPr>
        <w:keepLines w:val="0"/>
        <w:numPr>
          <w:ilvl w:val="0"/>
          <w:numId w:val="51"/>
        </w:numPr>
        <w:spacing w:before="100" w:beforeAutospacing="1" w:after="100" w:afterAutospacing="1"/>
        <w:rPr>
          <w:rFonts w:asciiTheme="minorHAnsi" w:hAnsiTheme="minorHAnsi"/>
        </w:rPr>
      </w:pPr>
      <w:r w:rsidRPr="00BE326C">
        <w:rPr>
          <w:rFonts w:asciiTheme="minorHAnsi" w:hAnsiTheme="minorHAnsi"/>
        </w:rPr>
        <w:t>an agreed response policy </w:t>
      </w:r>
    </w:p>
    <w:p w:rsidR="00867693" w:rsidRPr="00BE326C" w:rsidRDefault="00867693" w:rsidP="00605875">
      <w:pPr>
        <w:keepLines w:val="0"/>
        <w:numPr>
          <w:ilvl w:val="0"/>
          <w:numId w:val="51"/>
        </w:numPr>
        <w:spacing w:before="100" w:beforeAutospacing="1" w:after="100" w:afterAutospacing="1"/>
        <w:rPr>
          <w:rFonts w:asciiTheme="minorHAnsi" w:hAnsiTheme="minorHAnsi"/>
        </w:rPr>
      </w:pPr>
      <w:r w:rsidRPr="00BE326C">
        <w:rPr>
          <w:rFonts w:asciiTheme="minorHAnsi" w:hAnsiTheme="minorHAnsi"/>
        </w:rPr>
        <w:t>key messages</w:t>
      </w:r>
    </w:p>
    <w:p w:rsidR="00867693" w:rsidRPr="00BE326C" w:rsidRDefault="00867693" w:rsidP="00605875">
      <w:pPr>
        <w:keepLines w:val="0"/>
        <w:numPr>
          <w:ilvl w:val="0"/>
          <w:numId w:val="51"/>
        </w:numPr>
        <w:spacing w:before="100" w:beforeAutospacing="1" w:after="100" w:afterAutospacing="1"/>
        <w:rPr>
          <w:rFonts w:asciiTheme="minorHAnsi" w:hAnsiTheme="minorHAnsi"/>
        </w:rPr>
      </w:pPr>
      <w:r>
        <w:rPr>
          <w:rFonts w:asciiTheme="minorHAnsi" w:hAnsiTheme="minorHAnsi"/>
        </w:rPr>
        <w:t>reference material.</w:t>
      </w:r>
    </w:p>
    <w:p w:rsidR="00867693" w:rsidRPr="00BE326C" w:rsidRDefault="00867693" w:rsidP="00867693">
      <w:pPr>
        <w:pStyle w:val="NormalWeb"/>
        <w:rPr>
          <w:rFonts w:asciiTheme="minorHAnsi" w:hAnsiTheme="minorHAnsi"/>
        </w:rPr>
      </w:pPr>
      <w:r w:rsidRPr="00BE326C">
        <w:rPr>
          <w:rFonts w:asciiTheme="minorHAnsi" w:hAnsiTheme="minorHAnsi"/>
        </w:rPr>
        <w:t>To ensure consistent response and support ongoing engagement you should:</w:t>
      </w:r>
    </w:p>
    <w:p w:rsidR="00867693" w:rsidRPr="00BE326C" w:rsidRDefault="00867693" w:rsidP="00605875">
      <w:pPr>
        <w:keepLines w:val="0"/>
        <w:numPr>
          <w:ilvl w:val="0"/>
          <w:numId w:val="52"/>
        </w:numPr>
        <w:spacing w:before="100" w:beforeAutospacing="1" w:after="100" w:afterAutospacing="1"/>
        <w:rPr>
          <w:rFonts w:asciiTheme="minorHAnsi" w:hAnsiTheme="minorHAnsi"/>
        </w:rPr>
      </w:pPr>
      <w:r>
        <w:rPr>
          <w:rFonts w:asciiTheme="minorHAnsi" w:hAnsiTheme="minorHAnsi"/>
        </w:rPr>
        <w:t>u</w:t>
      </w:r>
      <w:r w:rsidRPr="00BE326C">
        <w:rPr>
          <w:rFonts w:asciiTheme="minorHAnsi" w:hAnsiTheme="minorHAnsi"/>
        </w:rPr>
        <w:t>se a risk regis</w:t>
      </w:r>
      <w:r>
        <w:rPr>
          <w:rFonts w:asciiTheme="minorHAnsi" w:hAnsiTheme="minorHAnsi"/>
        </w:rPr>
        <w:t>ter to track unforeseen issues</w:t>
      </w:r>
    </w:p>
    <w:p w:rsidR="00867693" w:rsidRPr="00BE326C" w:rsidRDefault="00867693" w:rsidP="00605875">
      <w:pPr>
        <w:keepLines w:val="0"/>
        <w:numPr>
          <w:ilvl w:val="0"/>
          <w:numId w:val="52"/>
        </w:numPr>
        <w:spacing w:before="100" w:beforeAutospacing="1" w:after="100" w:afterAutospacing="1"/>
        <w:rPr>
          <w:rFonts w:asciiTheme="minorHAnsi" w:hAnsiTheme="minorHAnsi"/>
        </w:rPr>
      </w:pPr>
      <w:r>
        <w:rPr>
          <w:rFonts w:asciiTheme="minorHAnsi" w:hAnsiTheme="minorHAnsi"/>
        </w:rPr>
        <w:t>e</w:t>
      </w:r>
      <w:r w:rsidRPr="00BE326C">
        <w:rPr>
          <w:rFonts w:asciiTheme="minorHAnsi" w:hAnsiTheme="minorHAnsi"/>
        </w:rPr>
        <w:t>valuate and manage risk in re</w:t>
      </w:r>
      <w:r>
        <w:rPr>
          <w:rFonts w:asciiTheme="minorHAnsi" w:hAnsiTheme="minorHAnsi"/>
        </w:rPr>
        <w:t>al-time using agreed processes</w:t>
      </w:r>
    </w:p>
    <w:p w:rsidR="00BF503B" w:rsidRDefault="00867693" w:rsidP="00605875">
      <w:pPr>
        <w:keepLines w:val="0"/>
        <w:numPr>
          <w:ilvl w:val="0"/>
          <w:numId w:val="52"/>
        </w:numPr>
        <w:spacing w:before="100" w:beforeAutospacing="1" w:after="100" w:afterAutospacing="1"/>
        <w:rPr>
          <w:rFonts w:asciiTheme="minorHAnsi" w:hAnsiTheme="minorHAnsi"/>
        </w:rPr>
      </w:pPr>
      <w:r>
        <w:rPr>
          <w:rFonts w:asciiTheme="minorHAnsi" w:hAnsiTheme="minorHAnsi"/>
        </w:rPr>
        <w:t>a</w:t>
      </w:r>
      <w:r w:rsidRPr="00BE326C">
        <w:rPr>
          <w:rFonts w:asciiTheme="minorHAnsi" w:hAnsiTheme="minorHAnsi"/>
        </w:rPr>
        <w:t xml:space="preserve">dd responses to new issues raised </w:t>
      </w:r>
      <w:r>
        <w:rPr>
          <w:rFonts w:asciiTheme="minorHAnsi" w:hAnsiTheme="minorHAnsi"/>
        </w:rPr>
        <w:t>to your published content where appropriate.</w:t>
      </w:r>
    </w:p>
    <w:p w:rsidR="00867693" w:rsidRPr="00C718D4" w:rsidRDefault="00BF503B" w:rsidP="00BF503B">
      <w:pPr>
        <w:keepLines w:val="0"/>
        <w:spacing w:before="100" w:beforeAutospacing="1" w:after="100" w:afterAutospacing="1"/>
        <w:rPr>
          <w:rFonts w:asciiTheme="minorHAnsi" w:hAnsiTheme="minorHAnsi"/>
        </w:rPr>
      </w:pPr>
      <w:r>
        <w:rPr>
          <w:rFonts w:asciiTheme="minorHAnsi" w:hAnsiTheme="minorHAnsi"/>
        </w:rPr>
        <w:t xml:space="preserve">Some risks are predictable and you can prepare for them, others will require an informed reaction. Draft content can be prepared to assist with responses to potential questions and issues. </w:t>
      </w:r>
      <w:r w:rsidR="000F4E9F">
        <w:rPr>
          <w:rFonts w:asciiTheme="minorHAnsi" w:hAnsiTheme="minorHAnsi"/>
        </w:rPr>
        <w:t xml:space="preserve">See more on </w:t>
      </w:r>
      <w:r>
        <w:rPr>
          <w:rFonts w:asciiTheme="minorHAnsi" w:hAnsiTheme="minorHAnsi"/>
        </w:rPr>
        <w:t>‘responsive content’</w:t>
      </w:r>
      <w:r w:rsidR="000F4E9F">
        <w:rPr>
          <w:rFonts w:asciiTheme="minorHAnsi" w:hAnsiTheme="minorHAnsi"/>
        </w:rPr>
        <w:t xml:space="preserve"> under the section on </w:t>
      </w:r>
      <w:hyperlink w:anchor="_Make_your_content" w:history="1">
        <w:r w:rsidR="000F4E9F" w:rsidRPr="000F4E9F">
          <w:rPr>
            <w:rStyle w:val="Hyperlink"/>
            <w:rFonts w:asciiTheme="minorHAnsi" w:hAnsiTheme="minorHAnsi"/>
          </w:rPr>
          <w:t>making your content engaging</w:t>
        </w:r>
      </w:hyperlink>
      <w:r w:rsidR="000F4E9F">
        <w:rPr>
          <w:rFonts w:asciiTheme="minorHAnsi" w:hAnsiTheme="minorHAnsi"/>
        </w:rPr>
        <w:t>.</w:t>
      </w:r>
    </w:p>
    <w:p w:rsidR="00456476" w:rsidRDefault="00456476" w:rsidP="00101A55">
      <w:pPr>
        <w:pStyle w:val="Heading2"/>
        <w:pageBreakBefore/>
      </w:pPr>
      <w:bookmarkStart w:id="288" w:name="_Identifying_your_stakeholders"/>
      <w:bookmarkStart w:id="289" w:name="_Toc428369638"/>
      <w:bookmarkStart w:id="290" w:name="_Toc431282632"/>
      <w:bookmarkEnd w:id="288"/>
      <w:r>
        <w:lastRenderedPageBreak/>
        <w:t>Identify</w:t>
      </w:r>
      <w:r w:rsidR="00FA3461">
        <w:t>ing</w:t>
      </w:r>
      <w:r>
        <w:t xml:space="preserve"> your stakeholders</w:t>
      </w:r>
      <w:r w:rsidR="00222803">
        <w:t xml:space="preserve"> and their needs</w:t>
      </w:r>
      <w:bookmarkEnd w:id="289"/>
      <w:bookmarkEnd w:id="290"/>
    </w:p>
    <w:p w:rsidR="00CD4B8D" w:rsidRPr="008E0941" w:rsidRDefault="007014B1" w:rsidP="00CD4B8D">
      <w:pPr>
        <w:pStyle w:val="NormalWeb"/>
        <w:rPr>
          <w:rFonts w:asciiTheme="minorHAnsi" w:hAnsiTheme="minorHAnsi"/>
        </w:rPr>
      </w:pPr>
      <w:r>
        <w:rPr>
          <w:noProof/>
          <w:lang w:eastAsia="en-NZ"/>
        </w:rPr>
        <mc:AlternateContent>
          <mc:Choice Requires="wps">
            <w:drawing>
              <wp:anchor distT="0" distB="0" distL="114300" distR="114300" simplePos="0" relativeHeight="251661312" behindDoc="0" locked="0" layoutInCell="0" allowOverlap="1" wp14:anchorId="0E5C122F" wp14:editId="7D32500A">
                <wp:simplePos x="0" y="0"/>
                <wp:positionH relativeFrom="page">
                  <wp:posOffset>5067935</wp:posOffset>
                </wp:positionH>
                <wp:positionV relativeFrom="margin">
                  <wp:posOffset>459105</wp:posOffset>
                </wp:positionV>
                <wp:extent cx="2209800" cy="4400550"/>
                <wp:effectExtent l="57150" t="38100" r="70485" b="95250"/>
                <wp:wrapSquare wrapText="bothSides"/>
                <wp:docPr id="1"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400550"/>
                        </a:xfrm>
                        <a:prstGeom prst="rect">
                          <a:avLst/>
                        </a:prstGeom>
                        <a:noFill/>
                        <a:ln>
                          <a:solidFill>
                            <a:schemeClr val="bg1">
                              <a:lumMod val="65000"/>
                            </a:schemeClr>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00194F" w:rsidRPr="006945CC" w:rsidRDefault="0000194F" w:rsidP="006945CC">
                            <w:pPr>
                              <w:pBdr>
                                <w:top w:val="thinThickSmallGap" w:sz="36" w:space="0" w:color="511709" w:themeColor="accent2" w:themeShade="7F"/>
                                <w:bottom w:val="thickThinSmallGap" w:sz="36" w:space="0" w:color="511709" w:themeColor="accent2" w:themeShade="7F"/>
                              </w:pBdr>
                              <w:spacing w:after="160"/>
                              <w:rPr>
                                <w:rFonts w:asciiTheme="minorHAnsi" w:eastAsiaTheme="majorEastAsia" w:hAnsiTheme="minorHAnsi" w:cstheme="majorBidi"/>
                                <w:iCs/>
                                <w:sz w:val="8"/>
                                <w:szCs w:val="20"/>
                              </w:rPr>
                            </w:pPr>
                          </w:p>
                          <w:p w:rsidR="0000194F" w:rsidRPr="00D40EAE"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6945CC">
                              <w:rPr>
                                <w:rFonts w:asciiTheme="minorHAnsi" w:eastAsiaTheme="majorEastAsia" w:hAnsiTheme="minorHAnsi" w:cstheme="majorBidi"/>
                                <w:b/>
                                <w:iCs/>
                                <w:sz w:val="20"/>
                                <w:szCs w:val="20"/>
                              </w:rPr>
                              <w:t xml:space="preserve">Be inclusive and </w:t>
                            </w:r>
                            <w:r>
                              <w:rPr>
                                <w:rFonts w:asciiTheme="minorHAnsi" w:eastAsiaTheme="majorEastAsia" w:hAnsiTheme="minorHAnsi" w:cstheme="majorBidi"/>
                                <w:b/>
                                <w:iCs/>
                                <w:sz w:val="20"/>
                                <w:szCs w:val="20"/>
                              </w:rPr>
                              <w:br/>
                            </w:r>
                            <w:r w:rsidRPr="006945CC">
                              <w:rPr>
                                <w:rFonts w:asciiTheme="minorHAnsi" w:eastAsiaTheme="majorEastAsia" w:hAnsiTheme="minorHAnsi" w:cstheme="majorBidi"/>
                                <w:b/>
                                <w:iCs/>
                                <w:sz w:val="20"/>
                                <w:szCs w:val="20"/>
                              </w:rPr>
                              <w:t>reflect diversity</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945CC">
                              <w:rPr>
                                <w:rFonts w:asciiTheme="minorHAnsi" w:eastAsiaTheme="majorEastAsia" w:hAnsiTheme="minorHAnsi" w:cstheme="majorBidi"/>
                                <w:iCs/>
                                <w:sz w:val="20"/>
                                <w:szCs w:val="20"/>
                              </w:rPr>
                              <w:t>Include a wide range of people, voices, ideas, and information to lay the groundwork for results that reflect the views of all stakeholders.</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6945CC">
                              <w:rPr>
                                <w:rFonts w:asciiTheme="minorHAnsi" w:eastAsiaTheme="majorEastAsia" w:hAnsiTheme="minorHAnsi" w:cstheme="majorBidi"/>
                                <w:b/>
                                <w:iCs/>
                                <w:sz w:val="20"/>
                                <w:szCs w:val="20"/>
                              </w:rPr>
                              <w:t>Honour the Treaty of Waitangi / Te Tiriti O Waitangi</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945CC">
                              <w:rPr>
                                <w:rFonts w:asciiTheme="minorHAnsi" w:eastAsiaTheme="majorEastAsia" w:hAnsiTheme="minorHAnsi" w:cstheme="majorBidi"/>
                                <w:iCs/>
                                <w:sz w:val="20"/>
                                <w:szCs w:val="20"/>
                              </w:rPr>
                              <w:t>Tangata Whenua and TangataTīrīti work together to protect our respective rights and uphold our responsibilities to realise common and distinctive aspirations for increasing and improving fair and active participation.</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_x0000_s1027" type="#_x0000_t202" alt="Narrow horizontal" style="position:absolute;margin-left:399.05pt;margin-top:36.15pt;width:174pt;height:346.5pt;z-index:251661312;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" o:allowincell="f" filled="f" strokecolor="#a5a5a5 [2092]">
                <v:shadow on="t" color="black" opacity="24903f" obscured="t" origin=",.5" offset="0,.55556mm"/>
                <v:textbox inset="18pt,18pt,18pt,18pt">
                  <w:txbxContent>
                    <w:p w:rsidR="0000194F" w:rsidRPr="006945CC" w:rsidRDefault="0000194F" w:rsidP="006945CC">
                      <w:pPr>
                        <w:pBdr>
                          <w:top w:val="thinThickSmallGap" w:sz="36" w:space="0" w:color="511709" w:themeColor="accent2" w:themeShade="7F"/>
                          <w:bottom w:val="thickThinSmallGap" w:sz="36" w:space="0" w:color="511709" w:themeColor="accent2" w:themeShade="7F"/>
                        </w:pBdr>
                        <w:spacing w:after="160"/>
                        <w:rPr>
                          <w:rFonts w:asciiTheme="minorHAnsi" w:eastAsiaTheme="majorEastAsia" w:hAnsiTheme="minorHAnsi" w:cstheme="majorBidi"/>
                          <w:iCs/>
                          <w:sz w:val="8"/>
                          <w:szCs w:val="20"/>
                        </w:rPr>
                      </w:pPr>
                    </w:p>
                    <w:p w:rsidR="0000194F" w:rsidRPr="00D40EAE"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6945CC">
                        <w:rPr>
                          <w:rFonts w:asciiTheme="minorHAnsi" w:eastAsiaTheme="majorEastAsia" w:hAnsiTheme="minorHAnsi" w:cstheme="majorBidi"/>
                          <w:b/>
                          <w:iCs/>
                          <w:sz w:val="20"/>
                          <w:szCs w:val="20"/>
                        </w:rPr>
                        <w:t xml:space="preserve">Be inclusive and </w:t>
                      </w:r>
                      <w:r>
                        <w:rPr>
                          <w:rFonts w:asciiTheme="minorHAnsi" w:eastAsiaTheme="majorEastAsia" w:hAnsiTheme="minorHAnsi" w:cstheme="majorBidi"/>
                          <w:b/>
                          <w:iCs/>
                          <w:sz w:val="20"/>
                          <w:szCs w:val="20"/>
                        </w:rPr>
                        <w:br/>
                      </w:r>
                      <w:r w:rsidRPr="006945CC">
                        <w:rPr>
                          <w:rFonts w:asciiTheme="minorHAnsi" w:eastAsiaTheme="majorEastAsia" w:hAnsiTheme="minorHAnsi" w:cstheme="majorBidi"/>
                          <w:b/>
                          <w:iCs/>
                          <w:sz w:val="20"/>
                          <w:szCs w:val="20"/>
                        </w:rPr>
                        <w:t>reflect diversity</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945CC">
                        <w:rPr>
                          <w:rFonts w:asciiTheme="minorHAnsi" w:eastAsiaTheme="majorEastAsia" w:hAnsiTheme="minorHAnsi" w:cstheme="majorBidi"/>
                          <w:iCs/>
                          <w:sz w:val="20"/>
                          <w:szCs w:val="20"/>
                        </w:rPr>
                        <w:t>Include a wide range of people, voices, ideas, and information to lay the groundwork for results that reflect the views of all stakeholders.</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6945CC">
                        <w:rPr>
                          <w:rFonts w:asciiTheme="minorHAnsi" w:eastAsiaTheme="majorEastAsia" w:hAnsiTheme="minorHAnsi" w:cstheme="majorBidi"/>
                          <w:b/>
                          <w:iCs/>
                          <w:sz w:val="20"/>
                          <w:szCs w:val="20"/>
                        </w:rPr>
                        <w:t xml:space="preserve">Honour the Treaty of Waitangi / Te </w:t>
                      </w:r>
                      <w:proofErr w:type="spellStart"/>
                      <w:r w:rsidRPr="006945CC">
                        <w:rPr>
                          <w:rFonts w:asciiTheme="minorHAnsi" w:eastAsiaTheme="majorEastAsia" w:hAnsiTheme="minorHAnsi" w:cstheme="majorBidi"/>
                          <w:b/>
                          <w:iCs/>
                          <w:sz w:val="20"/>
                          <w:szCs w:val="20"/>
                        </w:rPr>
                        <w:t>Tiriti</w:t>
                      </w:r>
                      <w:proofErr w:type="spellEnd"/>
                      <w:r w:rsidRPr="006945CC">
                        <w:rPr>
                          <w:rFonts w:asciiTheme="minorHAnsi" w:eastAsiaTheme="majorEastAsia" w:hAnsiTheme="minorHAnsi" w:cstheme="majorBidi"/>
                          <w:b/>
                          <w:iCs/>
                          <w:sz w:val="20"/>
                          <w:szCs w:val="20"/>
                        </w:rPr>
                        <w:t xml:space="preserve"> O Waitangi</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proofErr w:type="spellStart"/>
                      <w:r w:rsidRPr="006945CC">
                        <w:rPr>
                          <w:rFonts w:asciiTheme="minorHAnsi" w:eastAsiaTheme="majorEastAsia" w:hAnsiTheme="minorHAnsi" w:cstheme="majorBidi"/>
                          <w:iCs/>
                          <w:sz w:val="20"/>
                          <w:szCs w:val="20"/>
                        </w:rPr>
                        <w:t>Tangata</w:t>
                      </w:r>
                      <w:proofErr w:type="spellEnd"/>
                      <w:r w:rsidRPr="006945CC">
                        <w:rPr>
                          <w:rFonts w:asciiTheme="minorHAnsi" w:eastAsiaTheme="majorEastAsia" w:hAnsiTheme="minorHAnsi" w:cstheme="majorBidi"/>
                          <w:iCs/>
                          <w:sz w:val="20"/>
                          <w:szCs w:val="20"/>
                        </w:rPr>
                        <w:t xml:space="preserve"> Whenua and </w:t>
                      </w:r>
                      <w:proofErr w:type="spellStart"/>
                      <w:r w:rsidRPr="006945CC">
                        <w:rPr>
                          <w:rFonts w:asciiTheme="minorHAnsi" w:eastAsiaTheme="majorEastAsia" w:hAnsiTheme="minorHAnsi" w:cstheme="majorBidi"/>
                          <w:iCs/>
                          <w:sz w:val="20"/>
                          <w:szCs w:val="20"/>
                        </w:rPr>
                        <w:t>TangataTīrīti</w:t>
                      </w:r>
                      <w:proofErr w:type="spellEnd"/>
                      <w:r w:rsidRPr="006945CC">
                        <w:rPr>
                          <w:rFonts w:asciiTheme="minorHAnsi" w:eastAsiaTheme="majorEastAsia" w:hAnsiTheme="minorHAnsi" w:cstheme="majorBidi"/>
                          <w:iCs/>
                          <w:sz w:val="20"/>
                          <w:szCs w:val="20"/>
                        </w:rPr>
                        <w:t xml:space="preserve"> work together to protect our respective rights and uphold our responsibilities to realise common and distinctive aspirations for increasing and improving fair and active participation.</w:t>
                      </w:r>
                    </w:p>
                  </w:txbxContent>
                </v:textbox>
                <w10:wrap type="square" anchorx="page" anchory="margin"/>
              </v:shape>
            </w:pict>
          </mc:Fallback>
        </mc:AlternateContent>
      </w:r>
      <w:r w:rsidR="00CD4B8D" w:rsidRPr="008E0941">
        <w:rPr>
          <w:rFonts w:asciiTheme="minorHAnsi" w:hAnsiTheme="minorHAnsi"/>
        </w:rPr>
        <w:t xml:space="preserve">A </w:t>
      </w:r>
      <w:r w:rsidR="00CD4B8D" w:rsidRPr="008E0941">
        <w:rPr>
          <w:rStyle w:val="Strong"/>
          <w:rFonts w:asciiTheme="minorHAnsi" w:hAnsiTheme="minorHAnsi"/>
          <w:b w:val="0"/>
        </w:rPr>
        <w:t>stakeholder</w:t>
      </w:r>
      <w:r w:rsidR="00CD4B8D" w:rsidRPr="008E0941">
        <w:rPr>
          <w:rFonts w:asciiTheme="minorHAnsi" w:hAnsiTheme="minorHAnsi"/>
        </w:rPr>
        <w:t xml:space="preserve"> is someone who has an interest in, or will be impacted or affected by a proposed change. </w:t>
      </w:r>
      <w:r w:rsidR="000124B5">
        <w:rPr>
          <w:rFonts w:asciiTheme="minorHAnsi" w:hAnsiTheme="minorHAnsi"/>
        </w:rPr>
        <w:t xml:space="preserve">This includes the whole range of people from </w:t>
      </w:r>
      <w:r w:rsidR="00680642">
        <w:rPr>
          <w:rFonts w:asciiTheme="minorHAnsi" w:hAnsiTheme="minorHAnsi"/>
        </w:rPr>
        <w:t xml:space="preserve">impacted </w:t>
      </w:r>
      <w:r w:rsidR="000124B5">
        <w:rPr>
          <w:rFonts w:asciiTheme="minorHAnsi" w:hAnsiTheme="minorHAnsi"/>
        </w:rPr>
        <w:t>individuals, communities and groups, to knowledgeable experts, implementers and those who will be held ultimately responsible, e.g. Chief Executives, Ministers, etc.</w:t>
      </w:r>
    </w:p>
    <w:p w:rsidR="00E05F08" w:rsidRDefault="00E05F08" w:rsidP="00E05F08">
      <w:pPr>
        <w:keepLines w:val="0"/>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To i</w:t>
      </w:r>
      <w:r w:rsidR="00793B4D">
        <w:rPr>
          <w:rFonts w:asciiTheme="minorHAnsi" w:eastAsia="Times New Roman" w:hAnsiTheme="minorHAnsi"/>
          <w:lang w:eastAsia="en-NZ"/>
        </w:rPr>
        <w:t>dentify</w:t>
      </w:r>
      <w:r>
        <w:rPr>
          <w:rFonts w:asciiTheme="minorHAnsi" w:eastAsia="Times New Roman" w:hAnsiTheme="minorHAnsi"/>
          <w:lang w:eastAsia="en-NZ"/>
        </w:rPr>
        <w:t xml:space="preserve"> your stakeholders and their needs you will need to:</w:t>
      </w:r>
    </w:p>
    <w:p w:rsidR="00E05F08" w:rsidRDefault="00526ADC" w:rsidP="006D0827">
      <w:pPr>
        <w:pStyle w:val="ListParagraph"/>
        <w:keepLines w:val="0"/>
        <w:numPr>
          <w:ilvl w:val="0"/>
          <w:numId w:val="149"/>
        </w:numPr>
        <w:spacing w:before="100" w:beforeAutospacing="1" w:after="100" w:afterAutospacing="1"/>
        <w:rPr>
          <w:rFonts w:asciiTheme="minorHAnsi" w:eastAsia="Times New Roman" w:hAnsiTheme="minorHAnsi"/>
          <w:lang w:eastAsia="en-NZ"/>
        </w:rPr>
      </w:pPr>
      <w:hyperlink w:anchor="_Conduct_a_stakeholder" w:history="1">
        <w:r w:rsidR="00E05F08" w:rsidRPr="00072E47">
          <w:rPr>
            <w:rStyle w:val="Hyperlink"/>
            <w:rFonts w:asciiTheme="minorHAnsi" w:eastAsia="Times New Roman" w:hAnsiTheme="minorHAnsi"/>
            <w:lang w:eastAsia="en-NZ"/>
          </w:rPr>
          <w:t>Conduct a stakeholder analysis</w:t>
        </w:r>
      </w:hyperlink>
    </w:p>
    <w:p w:rsidR="00E05F08" w:rsidRDefault="00526ADC" w:rsidP="006D0827">
      <w:pPr>
        <w:pStyle w:val="ListParagraph"/>
        <w:keepLines w:val="0"/>
        <w:numPr>
          <w:ilvl w:val="0"/>
          <w:numId w:val="149"/>
        </w:numPr>
        <w:spacing w:before="100" w:beforeAutospacing="1" w:after="100" w:afterAutospacing="1"/>
        <w:rPr>
          <w:rFonts w:asciiTheme="minorHAnsi" w:eastAsia="Times New Roman" w:hAnsiTheme="minorHAnsi"/>
          <w:lang w:eastAsia="en-NZ"/>
        </w:rPr>
      </w:pPr>
      <w:hyperlink w:anchor="_Determine_if_your" w:history="1">
        <w:r w:rsidR="00E05F08" w:rsidRPr="00072E47">
          <w:rPr>
            <w:rStyle w:val="Hyperlink"/>
            <w:rFonts w:asciiTheme="minorHAnsi" w:eastAsia="Times New Roman" w:hAnsiTheme="minorHAnsi"/>
            <w:lang w:eastAsia="en-NZ"/>
          </w:rPr>
          <w:t>Determine if your stakeholders have been engaged before</w:t>
        </w:r>
      </w:hyperlink>
    </w:p>
    <w:p w:rsidR="00E05F08" w:rsidRDefault="00526ADC" w:rsidP="006D0827">
      <w:pPr>
        <w:pStyle w:val="ListParagraph"/>
        <w:keepLines w:val="0"/>
        <w:numPr>
          <w:ilvl w:val="0"/>
          <w:numId w:val="149"/>
        </w:numPr>
        <w:spacing w:before="100" w:beforeAutospacing="1" w:after="100" w:afterAutospacing="1"/>
        <w:rPr>
          <w:rFonts w:asciiTheme="minorHAnsi" w:eastAsia="Times New Roman" w:hAnsiTheme="minorHAnsi"/>
          <w:lang w:eastAsia="en-NZ"/>
        </w:rPr>
      </w:pPr>
      <w:hyperlink w:anchor="_Create_a_profile" w:history="1">
        <w:r w:rsidR="00E05F08" w:rsidRPr="00072E47">
          <w:rPr>
            <w:rStyle w:val="Hyperlink"/>
            <w:rFonts w:asciiTheme="minorHAnsi" w:eastAsia="Times New Roman" w:hAnsiTheme="minorHAnsi"/>
            <w:lang w:eastAsia="en-NZ"/>
          </w:rPr>
          <w:t>Create a profile of your target community</w:t>
        </w:r>
      </w:hyperlink>
    </w:p>
    <w:p w:rsidR="00973C91" w:rsidRPr="00E05F08" w:rsidRDefault="00526ADC" w:rsidP="006D0827">
      <w:pPr>
        <w:pStyle w:val="ListParagraph"/>
        <w:keepLines w:val="0"/>
        <w:numPr>
          <w:ilvl w:val="0"/>
          <w:numId w:val="149"/>
        </w:numPr>
        <w:spacing w:before="100" w:beforeAutospacing="1" w:after="100" w:afterAutospacing="1"/>
        <w:rPr>
          <w:rFonts w:asciiTheme="minorHAnsi" w:eastAsia="Times New Roman" w:hAnsiTheme="minorHAnsi"/>
          <w:lang w:eastAsia="en-NZ"/>
        </w:rPr>
      </w:pPr>
      <w:hyperlink w:anchor="_Consider_the_social," w:history="1">
        <w:r w:rsidR="00973C91" w:rsidRPr="00072E47">
          <w:rPr>
            <w:rStyle w:val="Hyperlink"/>
            <w:rFonts w:asciiTheme="minorHAnsi" w:eastAsia="Times New Roman" w:hAnsiTheme="minorHAnsi"/>
            <w:lang w:eastAsia="en-NZ"/>
          </w:rPr>
          <w:t>Consider the social, technical and political context</w:t>
        </w:r>
      </w:hyperlink>
    </w:p>
    <w:p w:rsidR="00E05F08" w:rsidRDefault="00526ADC" w:rsidP="006D0827">
      <w:pPr>
        <w:pStyle w:val="ListParagraph"/>
        <w:keepLines w:val="0"/>
        <w:numPr>
          <w:ilvl w:val="0"/>
          <w:numId w:val="149"/>
        </w:numPr>
        <w:spacing w:before="100" w:beforeAutospacing="1" w:after="100" w:afterAutospacing="1"/>
        <w:rPr>
          <w:rFonts w:asciiTheme="minorHAnsi" w:eastAsia="Times New Roman" w:hAnsiTheme="minorHAnsi"/>
          <w:lang w:eastAsia="en-NZ"/>
        </w:rPr>
      </w:pPr>
      <w:hyperlink w:anchor="_Conduct_research_to" w:history="1">
        <w:r w:rsidR="00E05F08" w:rsidRPr="00072E47">
          <w:rPr>
            <w:rStyle w:val="Hyperlink"/>
            <w:rFonts w:asciiTheme="minorHAnsi" w:eastAsia="Times New Roman" w:hAnsiTheme="minorHAnsi"/>
            <w:lang w:eastAsia="en-NZ"/>
          </w:rPr>
          <w:t>Conduct research to understand stakeholder issues and needs</w:t>
        </w:r>
      </w:hyperlink>
    </w:p>
    <w:p w:rsidR="00973C91" w:rsidRDefault="00526ADC" w:rsidP="006D0827">
      <w:pPr>
        <w:pStyle w:val="ListParagraph"/>
        <w:keepLines w:val="0"/>
        <w:numPr>
          <w:ilvl w:val="0"/>
          <w:numId w:val="149"/>
        </w:numPr>
        <w:spacing w:before="100" w:beforeAutospacing="1" w:after="100" w:afterAutospacing="1"/>
        <w:rPr>
          <w:rFonts w:asciiTheme="minorHAnsi" w:eastAsia="Times New Roman" w:hAnsiTheme="minorHAnsi"/>
          <w:lang w:eastAsia="en-NZ"/>
        </w:rPr>
      </w:pPr>
      <w:hyperlink w:anchor="_Consider_how_you" w:history="1">
        <w:r w:rsidR="00973C91" w:rsidRPr="00072E47">
          <w:rPr>
            <w:rStyle w:val="Hyperlink"/>
            <w:rFonts w:asciiTheme="minorHAnsi" w:eastAsia="Times New Roman" w:hAnsiTheme="minorHAnsi"/>
            <w:lang w:eastAsia="en-NZ"/>
          </w:rPr>
          <w:t>Consider how you are going to reach stakeholders online and offline</w:t>
        </w:r>
      </w:hyperlink>
    </w:p>
    <w:p w:rsidR="00456476" w:rsidRDefault="00456476" w:rsidP="00FA3461">
      <w:pPr>
        <w:pStyle w:val="Heading3"/>
      </w:pPr>
      <w:bookmarkStart w:id="291" w:name="_Conduct_a_stakeholder"/>
      <w:bookmarkStart w:id="292" w:name="_Toc428369639"/>
      <w:bookmarkStart w:id="293" w:name="_Toc431282633"/>
      <w:bookmarkEnd w:id="291"/>
      <w:r>
        <w:t>Conduct a stakeholder analysis</w:t>
      </w:r>
      <w:bookmarkEnd w:id="292"/>
      <w:bookmarkEnd w:id="293"/>
    </w:p>
    <w:p w:rsidR="006D2AB0" w:rsidRDefault="006D2AB0" w:rsidP="00456476">
      <w:pPr>
        <w:pStyle w:val="NormalWeb"/>
        <w:rPr>
          <w:rFonts w:asciiTheme="minorHAnsi" w:hAnsiTheme="minorHAnsi"/>
        </w:rPr>
      </w:pPr>
      <w:r>
        <w:rPr>
          <w:rFonts w:asciiTheme="minorHAnsi" w:hAnsiTheme="minorHAnsi"/>
        </w:rPr>
        <w:t xml:space="preserve">Stakeholder </w:t>
      </w:r>
      <w:r w:rsidRPr="008E0941">
        <w:rPr>
          <w:rFonts w:asciiTheme="minorHAnsi" w:hAnsiTheme="minorHAnsi"/>
        </w:rPr>
        <w:t>analysi</w:t>
      </w:r>
      <w:r>
        <w:rPr>
          <w:rFonts w:asciiTheme="minorHAnsi" w:hAnsiTheme="minorHAnsi"/>
        </w:rPr>
        <w:t>s involves i</w:t>
      </w:r>
      <w:r w:rsidR="00456476" w:rsidRPr="008E0941">
        <w:rPr>
          <w:rFonts w:asciiTheme="minorHAnsi" w:hAnsiTheme="minorHAnsi"/>
        </w:rPr>
        <w:t>dentify</w:t>
      </w:r>
      <w:r>
        <w:rPr>
          <w:rFonts w:asciiTheme="minorHAnsi" w:hAnsiTheme="minorHAnsi"/>
        </w:rPr>
        <w:t>ing</w:t>
      </w:r>
      <w:r w:rsidR="00485A18">
        <w:rPr>
          <w:rFonts w:asciiTheme="minorHAnsi" w:hAnsiTheme="minorHAnsi"/>
        </w:rPr>
        <w:t xml:space="preserve"> </w:t>
      </w:r>
      <w:r>
        <w:rPr>
          <w:rFonts w:asciiTheme="minorHAnsi" w:hAnsiTheme="minorHAnsi"/>
        </w:rPr>
        <w:t xml:space="preserve">and defining types of </w:t>
      </w:r>
      <w:r w:rsidR="00456476" w:rsidRPr="008E0941">
        <w:rPr>
          <w:rFonts w:asciiTheme="minorHAnsi" w:hAnsiTheme="minorHAnsi"/>
        </w:rPr>
        <w:t>stakeholders, map</w:t>
      </w:r>
      <w:r>
        <w:rPr>
          <w:rFonts w:asciiTheme="minorHAnsi" w:hAnsiTheme="minorHAnsi"/>
        </w:rPr>
        <w:t>ping their interests and determining</w:t>
      </w:r>
      <w:r w:rsidR="00456476" w:rsidRPr="008E0941">
        <w:rPr>
          <w:rFonts w:asciiTheme="minorHAnsi" w:hAnsiTheme="minorHAnsi"/>
        </w:rPr>
        <w:t xml:space="preserve"> the best </w:t>
      </w:r>
      <w:r w:rsidR="000A6517">
        <w:rPr>
          <w:rFonts w:asciiTheme="minorHAnsi" w:hAnsiTheme="minorHAnsi"/>
        </w:rPr>
        <w:t xml:space="preserve">stakeholder </w:t>
      </w:r>
      <w:r w:rsidR="00113966">
        <w:rPr>
          <w:rFonts w:asciiTheme="minorHAnsi" w:hAnsiTheme="minorHAnsi"/>
        </w:rPr>
        <w:t>engagement strategy to use.</w:t>
      </w:r>
    </w:p>
    <w:p w:rsidR="00E05F08" w:rsidRPr="008E0941" w:rsidRDefault="00E05F08" w:rsidP="00E05F08">
      <w:pPr>
        <w:rPr>
          <w:rFonts w:asciiTheme="minorHAnsi" w:hAnsiTheme="minorHAnsi"/>
        </w:rPr>
      </w:pPr>
      <w:r w:rsidRPr="008E0941">
        <w:rPr>
          <w:rFonts w:asciiTheme="minorHAnsi" w:hAnsiTheme="minorHAnsi"/>
        </w:rPr>
        <w:t xml:space="preserve">Stakeholder analysis helps to identify: </w:t>
      </w:r>
    </w:p>
    <w:p w:rsidR="00E05F08" w:rsidRPr="008E0941" w:rsidRDefault="00E05F08" w:rsidP="00605875">
      <w:pPr>
        <w:keepLines w:val="0"/>
        <w:numPr>
          <w:ilvl w:val="0"/>
          <w:numId w:val="27"/>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 xml:space="preserve">an </w:t>
      </w:r>
      <w:r w:rsidRPr="008E0941">
        <w:rPr>
          <w:rFonts w:asciiTheme="minorHAnsi" w:eastAsia="Times New Roman" w:hAnsiTheme="minorHAnsi"/>
          <w:lang w:eastAsia="en-NZ"/>
        </w:rPr>
        <w:t>overall picture of who is involved</w:t>
      </w:r>
      <w:r>
        <w:rPr>
          <w:rFonts w:asciiTheme="minorHAnsi" w:eastAsia="Times New Roman" w:hAnsiTheme="minorHAnsi"/>
          <w:lang w:eastAsia="en-NZ"/>
        </w:rPr>
        <w:t xml:space="preserve"> and how</w:t>
      </w:r>
    </w:p>
    <w:p w:rsidR="00E05F08" w:rsidRPr="008E0941" w:rsidRDefault="00E05F08" w:rsidP="00605875">
      <w:pPr>
        <w:keepLines w:val="0"/>
        <w:numPr>
          <w:ilvl w:val="0"/>
          <w:numId w:val="27"/>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 xml:space="preserve">the </w:t>
      </w:r>
      <w:r w:rsidRPr="008E0941">
        <w:rPr>
          <w:rFonts w:asciiTheme="minorHAnsi" w:eastAsia="Times New Roman" w:hAnsiTheme="minorHAnsi"/>
          <w:lang w:eastAsia="en-NZ"/>
        </w:rPr>
        <w:t>i</w:t>
      </w:r>
      <w:r>
        <w:rPr>
          <w:rFonts w:asciiTheme="minorHAnsi" w:eastAsia="Times New Roman" w:hAnsiTheme="minorHAnsi"/>
          <w:lang w:eastAsia="en-NZ"/>
        </w:rPr>
        <w:t xml:space="preserve">nterests of stakeholders </w:t>
      </w:r>
      <w:r w:rsidRPr="008E0941">
        <w:rPr>
          <w:rFonts w:asciiTheme="minorHAnsi" w:eastAsia="Times New Roman" w:hAnsiTheme="minorHAnsi"/>
          <w:lang w:eastAsia="en-NZ"/>
        </w:rPr>
        <w:t>in relation to the project’s objective</w:t>
      </w:r>
      <w:r>
        <w:rPr>
          <w:rFonts w:asciiTheme="minorHAnsi" w:eastAsia="Times New Roman" w:hAnsiTheme="minorHAnsi"/>
          <w:lang w:eastAsia="en-NZ"/>
        </w:rPr>
        <w:t>(s)</w:t>
      </w:r>
    </w:p>
    <w:p w:rsidR="00E05F08" w:rsidRPr="008E0941" w:rsidRDefault="00E05F08" w:rsidP="00605875">
      <w:pPr>
        <w:keepLines w:val="0"/>
        <w:numPr>
          <w:ilvl w:val="0"/>
          <w:numId w:val="27"/>
        </w:numPr>
        <w:spacing w:before="100" w:beforeAutospacing="1" w:after="100" w:afterAutospacing="1"/>
        <w:rPr>
          <w:rFonts w:asciiTheme="minorHAnsi" w:eastAsia="Times New Roman" w:hAnsiTheme="minorHAnsi"/>
          <w:lang w:eastAsia="en-NZ"/>
        </w:rPr>
      </w:pPr>
      <w:r w:rsidRPr="008E0941">
        <w:rPr>
          <w:rFonts w:asciiTheme="minorHAnsi" w:eastAsia="Times New Roman" w:hAnsiTheme="minorHAnsi"/>
          <w:lang w:eastAsia="en-NZ"/>
        </w:rPr>
        <w:t>which stakeholders will be directly affected by the engagement outcome</w:t>
      </w:r>
    </w:p>
    <w:p w:rsidR="00E05F08" w:rsidRPr="008E0941" w:rsidRDefault="00E05F08" w:rsidP="00605875">
      <w:pPr>
        <w:keepLines w:val="0"/>
        <w:numPr>
          <w:ilvl w:val="0"/>
          <w:numId w:val="27"/>
        </w:numPr>
        <w:spacing w:before="100" w:beforeAutospacing="1" w:after="100" w:afterAutospacing="1"/>
        <w:rPr>
          <w:rFonts w:asciiTheme="minorHAnsi" w:eastAsia="Times New Roman" w:hAnsiTheme="minorHAnsi"/>
          <w:lang w:eastAsia="en-NZ"/>
        </w:rPr>
      </w:pPr>
      <w:r w:rsidRPr="008E0941">
        <w:rPr>
          <w:rFonts w:asciiTheme="minorHAnsi" w:eastAsia="Times New Roman" w:hAnsiTheme="minorHAnsi"/>
          <w:lang w:eastAsia="en-NZ"/>
        </w:rPr>
        <w:t>which stakeholders could directly affect the engagement outcome</w:t>
      </w:r>
    </w:p>
    <w:p w:rsidR="00E05F08" w:rsidRPr="008E0941" w:rsidRDefault="00E05F08" w:rsidP="00605875">
      <w:pPr>
        <w:keepLines w:val="0"/>
        <w:numPr>
          <w:ilvl w:val="0"/>
          <w:numId w:val="27"/>
        </w:numPr>
        <w:spacing w:before="100" w:beforeAutospacing="1" w:after="100" w:afterAutospacing="1"/>
        <w:rPr>
          <w:rFonts w:asciiTheme="minorHAnsi" w:eastAsia="Times New Roman" w:hAnsiTheme="minorHAnsi"/>
          <w:lang w:eastAsia="en-NZ"/>
        </w:rPr>
      </w:pPr>
      <w:r w:rsidRPr="008E0941">
        <w:rPr>
          <w:rFonts w:asciiTheme="minorHAnsi" w:eastAsia="Times New Roman" w:hAnsiTheme="minorHAnsi"/>
          <w:lang w:eastAsia="en-NZ"/>
        </w:rPr>
        <w:t>any potential conflicts of interest</w:t>
      </w:r>
    </w:p>
    <w:p w:rsidR="00E05F08" w:rsidRPr="008E0941" w:rsidRDefault="00E05F08" w:rsidP="00605875">
      <w:pPr>
        <w:keepLines w:val="0"/>
        <w:numPr>
          <w:ilvl w:val="0"/>
          <w:numId w:val="27"/>
        </w:numPr>
        <w:spacing w:before="100" w:beforeAutospacing="1" w:after="100" w:afterAutospacing="1"/>
        <w:rPr>
          <w:rFonts w:asciiTheme="minorHAnsi" w:eastAsia="Times New Roman" w:hAnsiTheme="minorHAnsi"/>
          <w:lang w:eastAsia="en-NZ"/>
        </w:rPr>
      </w:pPr>
      <w:r w:rsidRPr="008E0941">
        <w:rPr>
          <w:rFonts w:asciiTheme="minorHAnsi" w:hAnsiTheme="minorHAnsi"/>
        </w:rPr>
        <w:t xml:space="preserve">the needs of your </w:t>
      </w:r>
      <w:r>
        <w:rPr>
          <w:rFonts w:asciiTheme="minorHAnsi" w:hAnsiTheme="minorHAnsi"/>
        </w:rPr>
        <w:t xml:space="preserve">target </w:t>
      </w:r>
      <w:r w:rsidRPr="008E0941">
        <w:rPr>
          <w:rFonts w:asciiTheme="minorHAnsi" w:hAnsiTheme="minorHAnsi"/>
        </w:rPr>
        <w:t>community and stakeholders</w:t>
      </w:r>
    </w:p>
    <w:p w:rsidR="00E05F08" w:rsidRPr="005F1DE7" w:rsidRDefault="00E05F08" w:rsidP="00605875">
      <w:pPr>
        <w:keepLines w:val="0"/>
        <w:numPr>
          <w:ilvl w:val="0"/>
          <w:numId w:val="27"/>
        </w:numPr>
        <w:spacing w:before="100" w:beforeAutospacing="1" w:after="100" w:afterAutospacing="1"/>
        <w:rPr>
          <w:rFonts w:asciiTheme="minorHAnsi" w:eastAsia="Times New Roman" w:hAnsiTheme="minorHAnsi"/>
          <w:lang w:eastAsia="en-NZ"/>
        </w:rPr>
      </w:pPr>
      <w:r w:rsidRPr="008E0941">
        <w:rPr>
          <w:rFonts w:asciiTheme="minorHAnsi" w:hAnsiTheme="minorHAnsi"/>
        </w:rPr>
        <w:t>the context you are engaging in</w:t>
      </w:r>
    </w:p>
    <w:p w:rsidR="00E05F08" w:rsidRPr="00E05F08" w:rsidRDefault="00E05F08" w:rsidP="00605875">
      <w:pPr>
        <w:keepLines w:val="0"/>
        <w:numPr>
          <w:ilvl w:val="0"/>
          <w:numId w:val="27"/>
        </w:numPr>
        <w:spacing w:before="100" w:beforeAutospacing="1" w:after="100" w:afterAutospacing="1"/>
        <w:rPr>
          <w:rFonts w:asciiTheme="minorHAnsi" w:eastAsia="Times New Roman" w:hAnsiTheme="minorHAnsi"/>
          <w:lang w:eastAsia="en-NZ"/>
        </w:rPr>
      </w:pPr>
      <w:r>
        <w:rPr>
          <w:rFonts w:asciiTheme="minorHAnsi" w:hAnsiTheme="minorHAnsi"/>
        </w:rPr>
        <w:t>how best to reach and engage with your stakeholders</w:t>
      </w:r>
    </w:p>
    <w:p w:rsidR="006D2AB0" w:rsidRDefault="000A6517" w:rsidP="00456476">
      <w:pPr>
        <w:pStyle w:val="NormalWeb"/>
        <w:rPr>
          <w:rFonts w:asciiTheme="minorHAnsi" w:hAnsiTheme="minorHAnsi"/>
        </w:rPr>
      </w:pPr>
      <w:r>
        <w:rPr>
          <w:rFonts w:asciiTheme="minorHAnsi" w:hAnsiTheme="minorHAnsi"/>
        </w:rPr>
        <w:t xml:space="preserve">It </w:t>
      </w:r>
      <w:r w:rsidR="006D2AB0" w:rsidRPr="008E0941">
        <w:rPr>
          <w:rFonts w:asciiTheme="minorHAnsi" w:hAnsiTheme="minorHAnsi"/>
        </w:rPr>
        <w:t>is especially useful if your objective is to reach a targeted network of stakeholders and invite them to participate in your engagement.</w:t>
      </w:r>
    </w:p>
    <w:p w:rsidR="00054219" w:rsidRDefault="00054219" w:rsidP="00456476">
      <w:pPr>
        <w:pStyle w:val="NormalWeb"/>
        <w:rPr>
          <w:rFonts w:asciiTheme="minorHAnsi" w:hAnsiTheme="minorHAnsi"/>
        </w:rPr>
      </w:pPr>
      <w:r>
        <w:rPr>
          <w:rFonts w:asciiTheme="minorHAnsi" w:hAnsiTheme="minorHAnsi"/>
        </w:rPr>
        <w:t>Key questions to answer for each stakeholder:</w:t>
      </w:r>
    </w:p>
    <w:p w:rsidR="00054219" w:rsidRPr="00054219" w:rsidRDefault="00054219" w:rsidP="00605875">
      <w:pPr>
        <w:keepLines w:val="0"/>
        <w:numPr>
          <w:ilvl w:val="0"/>
          <w:numId w:val="27"/>
        </w:numPr>
        <w:spacing w:before="100" w:beforeAutospacing="1" w:after="100" w:afterAutospacing="1"/>
        <w:rPr>
          <w:rFonts w:asciiTheme="minorHAnsi" w:hAnsiTheme="minorHAnsi"/>
        </w:rPr>
      </w:pPr>
      <w:r>
        <w:rPr>
          <w:rFonts w:asciiTheme="minorHAnsi" w:hAnsiTheme="minorHAnsi"/>
        </w:rPr>
        <w:t>What is their interest/how will they be impacted and how much?</w:t>
      </w:r>
    </w:p>
    <w:p w:rsidR="00054219" w:rsidRDefault="00054219" w:rsidP="00605875">
      <w:pPr>
        <w:keepLines w:val="0"/>
        <w:numPr>
          <w:ilvl w:val="0"/>
          <w:numId w:val="27"/>
        </w:numPr>
        <w:spacing w:before="100" w:beforeAutospacing="1" w:after="100" w:afterAutospacing="1"/>
        <w:rPr>
          <w:rFonts w:asciiTheme="minorHAnsi" w:hAnsiTheme="minorHAnsi"/>
        </w:rPr>
      </w:pPr>
      <w:r>
        <w:rPr>
          <w:rFonts w:asciiTheme="minorHAnsi" w:hAnsiTheme="minorHAnsi"/>
        </w:rPr>
        <w:t xml:space="preserve">What is the benefit </w:t>
      </w:r>
      <w:r w:rsidRPr="00054219">
        <w:rPr>
          <w:rFonts w:asciiTheme="minorHAnsi" w:hAnsiTheme="minorHAnsi"/>
          <w:i/>
        </w:rPr>
        <w:t>to the project</w:t>
      </w:r>
      <w:r>
        <w:rPr>
          <w:rFonts w:asciiTheme="minorHAnsi" w:hAnsiTheme="minorHAnsi"/>
        </w:rPr>
        <w:t xml:space="preserve"> of their engagement?</w:t>
      </w:r>
    </w:p>
    <w:p w:rsidR="00054219" w:rsidRDefault="00054219" w:rsidP="00605875">
      <w:pPr>
        <w:keepLines w:val="0"/>
        <w:numPr>
          <w:ilvl w:val="0"/>
          <w:numId w:val="27"/>
        </w:numPr>
        <w:spacing w:before="100" w:beforeAutospacing="1" w:after="100" w:afterAutospacing="1"/>
        <w:rPr>
          <w:rFonts w:asciiTheme="minorHAnsi" w:hAnsiTheme="minorHAnsi"/>
        </w:rPr>
      </w:pPr>
      <w:r>
        <w:rPr>
          <w:rFonts w:asciiTheme="minorHAnsi" w:hAnsiTheme="minorHAnsi"/>
        </w:rPr>
        <w:t xml:space="preserve">What is the benefit </w:t>
      </w:r>
      <w:r w:rsidRPr="00054219">
        <w:rPr>
          <w:rFonts w:asciiTheme="minorHAnsi" w:hAnsiTheme="minorHAnsi"/>
          <w:i/>
        </w:rPr>
        <w:t xml:space="preserve">to the stakeholder </w:t>
      </w:r>
      <w:r>
        <w:rPr>
          <w:rFonts w:asciiTheme="minorHAnsi" w:hAnsiTheme="minorHAnsi"/>
        </w:rPr>
        <w:t>of their engagement?</w:t>
      </w:r>
    </w:p>
    <w:p w:rsidR="000E608F" w:rsidRDefault="000E608F" w:rsidP="00605875">
      <w:pPr>
        <w:keepLines w:val="0"/>
        <w:numPr>
          <w:ilvl w:val="0"/>
          <w:numId w:val="27"/>
        </w:numPr>
        <w:spacing w:before="100" w:beforeAutospacing="1" w:after="100" w:afterAutospacing="1"/>
        <w:rPr>
          <w:rFonts w:asciiTheme="minorHAnsi" w:hAnsiTheme="minorHAnsi"/>
        </w:rPr>
      </w:pPr>
      <w:r>
        <w:rPr>
          <w:rFonts w:asciiTheme="minorHAnsi" w:hAnsiTheme="minorHAnsi"/>
        </w:rPr>
        <w:t>What is their level of influence over the project outcomes?</w:t>
      </w:r>
    </w:p>
    <w:p w:rsidR="0075107F" w:rsidRDefault="0075107F" w:rsidP="00605875">
      <w:pPr>
        <w:keepLines w:val="0"/>
        <w:numPr>
          <w:ilvl w:val="0"/>
          <w:numId w:val="27"/>
        </w:numPr>
        <w:spacing w:before="100" w:beforeAutospacing="1" w:after="100" w:afterAutospacing="1"/>
        <w:rPr>
          <w:rFonts w:asciiTheme="minorHAnsi" w:hAnsiTheme="minorHAnsi"/>
        </w:rPr>
      </w:pPr>
      <w:r>
        <w:rPr>
          <w:rFonts w:asciiTheme="minorHAnsi" w:hAnsiTheme="minorHAnsi"/>
        </w:rPr>
        <w:t>What is their level of influence over other stakeholders’ views?</w:t>
      </w:r>
    </w:p>
    <w:p w:rsidR="008116FC" w:rsidRPr="008116FC" w:rsidRDefault="008116FC" w:rsidP="00605875">
      <w:pPr>
        <w:keepLines w:val="0"/>
        <w:numPr>
          <w:ilvl w:val="0"/>
          <w:numId w:val="27"/>
        </w:numPr>
        <w:spacing w:before="100" w:beforeAutospacing="1" w:after="100" w:afterAutospacing="1"/>
        <w:rPr>
          <w:rFonts w:asciiTheme="minorHAnsi" w:hAnsiTheme="minorHAnsi"/>
        </w:rPr>
      </w:pPr>
      <w:r>
        <w:rPr>
          <w:rFonts w:asciiTheme="minorHAnsi" w:hAnsiTheme="minorHAnsi"/>
        </w:rPr>
        <w:t>What is their history of engagement?</w:t>
      </w:r>
    </w:p>
    <w:p w:rsidR="008116FC" w:rsidRDefault="008116FC" w:rsidP="00605875">
      <w:pPr>
        <w:keepLines w:val="0"/>
        <w:numPr>
          <w:ilvl w:val="0"/>
          <w:numId w:val="27"/>
        </w:numPr>
        <w:spacing w:before="100" w:beforeAutospacing="1" w:after="100" w:afterAutospacing="1"/>
        <w:rPr>
          <w:rFonts w:asciiTheme="minorHAnsi" w:hAnsiTheme="minorHAnsi"/>
        </w:rPr>
      </w:pPr>
      <w:r>
        <w:rPr>
          <w:rFonts w:asciiTheme="minorHAnsi" w:hAnsiTheme="minorHAnsi"/>
        </w:rPr>
        <w:lastRenderedPageBreak/>
        <w:t xml:space="preserve">What do </w:t>
      </w:r>
      <w:r w:rsidR="00791D54">
        <w:rPr>
          <w:rFonts w:asciiTheme="minorHAnsi" w:hAnsiTheme="minorHAnsi"/>
        </w:rPr>
        <w:t xml:space="preserve">you </w:t>
      </w:r>
      <w:r>
        <w:rPr>
          <w:rFonts w:asciiTheme="minorHAnsi" w:hAnsiTheme="minorHAnsi"/>
        </w:rPr>
        <w:t xml:space="preserve">think is their likely level of support for the </w:t>
      </w:r>
      <w:r w:rsidRPr="00E05F08">
        <w:rPr>
          <w:rFonts w:asciiTheme="minorHAnsi" w:hAnsiTheme="minorHAnsi"/>
        </w:rPr>
        <w:t>project objectives</w:t>
      </w:r>
      <w:r>
        <w:rPr>
          <w:rFonts w:asciiTheme="minorHAnsi" w:hAnsiTheme="minorHAnsi"/>
        </w:rPr>
        <w:t>?</w:t>
      </w:r>
    </w:p>
    <w:p w:rsidR="00054219" w:rsidRDefault="00054219" w:rsidP="00605875">
      <w:pPr>
        <w:keepLines w:val="0"/>
        <w:numPr>
          <w:ilvl w:val="0"/>
          <w:numId w:val="27"/>
        </w:numPr>
        <w:spacing w:before="100" w:beforeAutospacing="1" w:after="100" w:afterAutospacing="1"/>
        <w:rPr>
          <w:rFonts w:asciiTheme="minorHAnsi" w:hAnsiTheme="minorHAnsi"/>
        </w:rPr>
      </w:pPr>
      <w:r>
        <w:rPr>
          <w:rFonts w:asciiTheme="minorHAnsi" w:hAnsiTheme="minorHAnsi"/>
        </w:rPr>
        <w:t xml:space="preserve">What </w:t>
      </w:r>
      <w:r w:rsidR="000E608F">
        <w:rPr>
          <w:rFonts w:asciiTheme="minorHAnsi" w:hAnsiTheme="minorHAnsi"/>
        </w:rPr>
        <w:t xml:space="preserve">do </w:t>
      </w:r>
      <w:r>
        <w:rPr>
          <w:rFonts w:asciiTheme="minorHAnsi" w:hAnsiTheme="minorHAnsi"/>
        </w:rPr>
        <w:t>you need from them?</w:t>
      </w:r>
    </w:p>
    <w:p w:rsidR="00054219" w:rsidRDefault="00054219" w:rsidP="00605875">
      <w:pPr>
        <w:keepLines w:val="0"/>
        <w:numPr>
          <w:ilvl w:val="0"/>
          <w:numId w:val="27"/>
        </w:numPr>
        <w:spacing w:before="100" w:beforeAutospacing="1" w:after="100" w:afterAutospacing="1"/>
        <w:rPr>
          <w:rFonts w:asciiTheme="minorHAnsi" w:hAnsiTheme="minorHAnsi"/>
        </w:rPr>
      </w:pPr>
      <w:r>
        <w:rPr>
          <w:rFonts w:asciiTheme="minorHAnsi" w:hAnsiTheme="minorHAnsi"/>
        </w:rPr>
        <w:t>What do they need from you?</w:t>
      </w:r>
    </w:p>
    <w:p w:rsidR="00362909" w:rsidRDefault="00362909" w:rsidP="00605875">
      <w:pPr>
        <w:keepLines w:val="0"/>
        <w:numPr>
          <w:ilvl w:val="0"/>
          <w:numId w:val="27"/>
        </w:numPr>
        <w:spacing w:before="100" w:beforeAutospacing="1" w:after="100" w:afterAutospacing="1"/>
        <w:rPr>
          <w:rFonts w:asciiTheme="minorHAnsi" w:hAnsiTheme="minorHAnsi"/>
        </w:rPr>
      </w:pPr>
      <w:r>
        <w:rPr>
          <w:rFonts w:asciiTheme="minorHAnsi" w:hAnsiTheme="minorHAnsi"/>
        </w:rPr>
        <w:t>What is the risk of engaging or not engaging with them?</w:t>
      </w:r>
    </w:p>
    <w:p w:rsidR="000E608F" w:rsidRPr="000E608F" w:rsidRDefault="000E608F" w:rsidP="00605875">
      <w:pPr>
        <w:keepLines w:val="0"/>
        <w:numPr>
          <w:ilvl w:val="0"/>
          <w:numId w:val="27"/>
        </w:numPr>
        <w:spacing w:before="100" w:beforeAutospacing="1" w:after="100" w:afterAutospacing="1"/>
        <w:rPr>
          <w:rFonts w:asciiTheme="minorHAnsi" w:hAnsiTheme="minorHAnsi"/>
        </w:rPr>
      </w:pPr>
      <w:r>
        <w:rPr>
          <w:rFonts w:asciiTheme="minorHAnsi" w:hAnsiTheme="minorHAnsi"/>
        </w:rPr>
        <w:t>How can you lower the barriers to their engagement?</w:t>
      </w:r>
    </w:p>
    <w:p w:rsidR="005B6DB2" w:rsidRDefault="005B6DB2" w:rsidP="00605875">
      <w:pPr>
        <w:keepLines w:val="0"/>
        <w:numPr>
          <w:ilvl w:val="0"/>
          <w:numId w:val="27"/>
        </w:numPr>
        <w:spacing w:before="100" w:beforeAutospacing="1" w:after="100" w:afterAutospacing="1"/>
        <w:rPr>
          <w:rFonts w:asciiTheme="minorHAnsi" w:hAnsiTheme="minorHAnsi"/>
        </w:rPr>
      </w:pPr>
      <w:r>
        <w:rPr>
          <w:rFonts w:asciiTheme="minorHAnsi" w:hAnsiTheme="minorHAnsi"/>
        </w:rPr>
        <w:t xml:space="preserve">Who else has recently or </w:t>
      </w:r>
      <w:r w:rsidR="000E608F">
        <w:rPr>
          <w:rFonts w:asciiTheme="minorHAnsi" w:hAnsiTheme="minorHAnsi"/>
        </w:rPr>
        <w:t>is currently engaging with them and how might this impact their engagement with you?</w:t>
      </w:r>
    </w:p>
    <w:p w:rsidR="008116FC" w:rsidRDefault="005C3E4A" w:rsidP="008116FC">
      <w:pPr>
        <w:keepLines w:val="0"/>
        <w:spacing w:before="100" w:beforeAutospacing="1" w:after="100" w:afterAutospacing="1"/>
        <w:rPr>
          <w:rFonts w:asciiTheme="minorHAnsi" w:hAnsiTheme="minorHAnsi"/>
        </w:rPr>
      </w:pPr>
      <w:r>
        <w:rPr>
          <w:rFonts w:asciiTheme="minorHAnsi" w:hAnsiTheme="minorHAnsi"/>
        </w:rPr>
        <w:t xml:space="preserve">You can then use the interest/impact, benefits, influence, and risks for each stakeholder to help you determine </w:t>
      </w:r>
      <w:r w:rsidRPr="000E5224">
        <w:rPr>
          <w:rFonts w:asciiTheme="minorHAnsi" w:hAnsiTheme="minorHAnsi"/>
        </w:rPr>
        <w:t xml:space="preserve">how </w:t>
      </w:r>
      <w:r w:rsidR="000E5224" w:rsidRPr="000E5224">
        <w:rPr>
          <w:rFonts w:asciiTheme="minorHAnsi" w:hAnsiTheme="minorHAnsi"/>
        </w:rPr>
        <w:t xml:space="preserve">best </w:t>
      </w:r>
      <w:r w:rsidR="000E5224">
        <w:rPr>
          <w:rFonts w:asciiTheme="minorHAnsi" w:hAnsiTheme="minorHAnsi"/>
        </w:rPr>
        <w:t>to manage your</w:t>
      </w:r>
      <w:r w:rsidR="00C0749F">
        <w:rPr>
          <w:rFonts w:asciiTheme="minorHAnsi" w:hAnsiTheme="minorHAnsi"/>
        </w:rPr>
        <w:t xml:space="preserve"> engagement with them.</w:t>
      </w:r>
    </w:p>
    <w:p w:rsidR="000E5224" w:rsidRPr="000E5224" w:rsidRDefault="000E5224" w:rsidP="000E5224">
      <w:pPr>
        <w:keepLines w:val="0"/>
        <w:spacing w:before="100" w:beforeAutospacing="1" w:after="100" w:afterAutospacing="1"/>
        <w:rPr>
          <w:rFonts w:asciiTheme="minorHAnsi" w:hAnsiTheme="minorHAnsi"/>
        </w:rPr>
      </w:pPr>
      <w:r>
        <w:rPr>
          <w:rFonts w:asciiTheme="minorHAnsi" w:hAnsiTheme="minorHAnsi"/>
        </w:rPr>
        <w:t>You should also consider how your engagement approach needs to change</w:t>
      </w:r>
      <w:r w:rsidR="00E05F08">
        <w:rPr>
          <w:rFonts w:asciiTheme="minorHAnsi" w:hAnsiTheme="minorHAnsi"/>
        </w:rPr>
        <w:t xml:space="preserve"> over time for each stakeholder </w:t>
      </w:r>
      <w:r>
        <w:rPr>
          <w:rFonts w:asciiTheme="minorHAnsi" w:hAnsiTheme="minorHAnsi"/>
        </w:rPr>
        <w:t>as they become more or less engaged.</w:t>
      </w:r>
    </w:p>
    <w:p w:rsidR="00680642" w:rsidRDefault="00F042F1" w:rsidP="00FA3461">
      <w:pPr>
        <w:pStyle w:val="Heading3"/>
      </w:pPr>
      <w:bookmarkStart w:id="294" w:name="_Determine_if_your"/>
      <w:bookmarkStart w:id="295" w:name="_Toc428369640"/>
      <w:bookmarkStart w:id="296" w:name="_Toc431282634"/>
      <w:bookmarkEnd w:id="294"/>
      <w:r>
        <w:t>Determine</w:t>
      </w:r>
      <w:r w:rsidR="00680642">
        <w:t xml:space="preserve"> if your stakeholders have been engaged before</w:t>
      </w:r>
      <w:bookmarkEnd w:id="295"/>
      <w:bookmarkEnd w:id="296"/>
    </w:p>
    <w:p w:rsidR="00680642" w:rsidRPr="00BE326C" w:rsidRDefault="00680642" w:rsidP="00680642">
      <w:pPr>
        <w:pStyle w:val="NormalWeb"/>
        <w:rPr>
          <w:rFonts w:asciiTheme="minorHAnsi" w:hAnsiTheme="minorHAnsi"/>
        </w:rPr>
      </w:pPr>
      <w:r w:rsidRPr="00BE326C">
        <w:rPr>
          <w:rFonts w:asciiTheme="minorHAnsi" w:hAnsiTheme="minorHAnsi"/>
        </w:rPr>
        <w:t xml:space="preserve">We recommend talking to others who may have engaged with your stakeholder in the past. </w:t>
      </w:r>
    </w:p>
    <w:p w:rsidR="00680642" w:rsidRPr="00BE326C" w:rsidRDefault="00680642" w:rsidP="00680642">
      <w:pPr>
        <w:pStyle w:val="NormalWeb"/>
        <w:rPr>
          <w:rFonts w:asciiTheme="minorHAnsi" w:hAnsiTheme="minorHAnsi"/>
        </w:rPr>
      </w:pPr>
      <w:r w:rsidRPr="00BE326C">
        <w:rPr>
          <w:rFonts w:asciiTheme="minorHAnsi" w:hAnsiTheme="minorHAnsi"/>
        </w:rPr>
        <w:t>Do this to:</w:t>
      </w:r>
    </w:p>
    <w:p w:rsidR="00680642" w:rsidRPr="00BE326C" w:rsidRDefault="00680642" w:rsidP="00605875">
      <w:pPr>
        <w:pStyle w:val="NormalWeb"/>
        <w:numPr>
          <w:ilvl w:val="0"/>
          <w:numId w:val="55"/>
        </w:numPr>
        <w:spacing w:before="0" w:after="0"/>
        <w:rPr>
          <w:rFonts w:asciiTheme="minorHAnsi" w:hAnsiTheme="minorHAnsi"/>
        </w:rPr>
      </w:pPr>
      <w:r w:rsidRPr="00BE326C">
        <w:rPr>
          <w:rFonts w:asciiTheme="minorHAnsi" w:hAnsiTheme="minorHAnsi"/>
        </w:rPr>
        <w:t>understand the history and status of your organisation's relationship with the stakeholder</w:t>
      </w:r>
    </w:p>
    <w:p w:rsidR="00680642" w:rsidRPr="00BE326C" w:rsidRDefault="00680642" w:rsidP="00605875">
      <w:pPr>
        <w:pStyle w:val="NormalWeb"/>
        <w:numPr>
          <w:ilvl w:val="0"/>
          <w:numId w:val="55"/>
        </w:numPr>
        <w:spacing w:before="0" w:after="0"/>
        <w:rPr>
          <w:rFonts w:asciiTheme="minorHAnsi" w:hAnsiTheme="minorHAnsi"/>
        </w:rPr>
      </w:pPr>
      <w:r w:rsidRPr="00BE326C">
        <w:rPr>
          <w:rFonts w:asciiTheme="minorHAnsi" w:hAnsiTheme="minorHAnsi"/>
        </w:rPr>
        <w:t>understand their interests and i</w:t>
      </w:r>
      <w:r>
        <w:rPr>
          <w:rFonts w:asciiTheme="minorHAnsi" w:hAnsiTheme="minorHAnsi"/>
        </w:rPr>
        <w:t>ssues that have gone unresolved</w:t>
      </w:r>
    </w:p>
    <w:p w:rsidR="00680642" w:rsidRPr="00BE326C" w:rsidRDefault="00680642" w:rsidP="00605875">
      <w:pPr>
        <w:pStyle w:val="NormalWeb"/>
        <w:numPr>
          <w:ilvl w:val="0"/>
          <w:numId w:val="55"/>
        </w:numPr>
        <w:spacing w:before="0" w:after="0"/>
        <w:rPr>
          <w:rFonts w:asciiTheme="minorHAnsi" w:hAnsiTheme="minorHAnsi"/>
        </w:rPr>
      </w:pPr>
      <w:r w:rsidRPr="00BE326C">
        <w:rPr>
          <w:rFonts w:asciiTheme="minorHAnsi" w:hAnsiTheme="minorHAnsi"/>
        </w:rPr>
        <w:t>demonstrate that you</w:t>
      </w:r>
      <w:r>
        <w:rPr>
          <w:rFonts w:asciiTheme="minorHAnsi" w:hAnsiTheme="minorHAnsi"/>
        </w:rPr>
        <w:t>r agency has been listening</w:t>
      </w:r>
    </w:p>
    <w:p w:rsidR="00680642" w:rsidRPr="00BE326C" w:rsidRDefault="00680642" w:rsidP="00605875">
      <w:pPr>
        <w:pStyle w:val="NormalWeb"/>
        <w:numPr>
          <w:ilvl w:val="0"/>
          <w:numId w:val="55"/>
        </w:numPr>
        <w:spacing w:before="0" w:after="0"/>
        <w:rPr>
          <w:rFonts w:asciiTheme="minorHAnsi" w:hAnsiTheme="minorHAnsi"/>
        </w:rPr>
      </w:pPr>
      <w:r w:rsidRPr="00BE326C">
        <w:rPr>
          <w:rFonts w:asciiTheme="minorHAnsi" w:hAnsiTheme="minorHAnsi"/>
        </w:rPr>
        <w:t xml:space="preserve">ensure you are aware of unresolved issues </w:t>
      </w:r>
    </w:p>
    <w:p w:rsidR="00680642" w:rsidRPr="00BE326C" w:rsidRDefault="00680642" w:rsidP="00605875">
      <w:pPr>
        <w:pStyle w:val="NormalWeb"/>
        <w:numPr>
          <w:ilvl w:val="0"/>
          <w:numId w:val="55"/>
        </w:numPr>
        <w:spacing w:before="0" w:after="0"/>
        <w:rPr>
          <w:rFonts w:asciiTheme="minorHAnsi" w:hAnsiTheme="minorHAnsi"/>
        </w:rPr>
      </w:pPr>
      <w:r w:rsidRPr="00BE326C">
        <w:rPr>
          <w:rFonts w:asciiTheme="minorHAnsi" w:hAnsiTheme="minorHAnsi"/>
        </w:rPr>
        <w:t>reduce risk, build trust and increase the likelih</w:t>
      </w:r>
      <w:r>
        <w:rPr>
          <w:rFonts w:asciiTheme="minorHAnsi" w:hAnsiTheme="minorHAnsi"/>
        </w:rPr>
        <w:t>ood of an effective engagement</w:t>
      </w:r>
    </w:p>
    <w:p w:rsidR="00680642" w:rsidRPr="00BE326C" w:rsidRDefault="00680642" w:rsidP="00680642">
      <w:pPr>
        <w:pStyle w:val="NormalWeb"/>
        <w:rPr>
          <w:rFonts w:asciiTheme="minorHAnsi" w:hAnsiTheme="minorHAnsi"/>
        </w:rPr>
      </w:pPr>
      <w:r w:rsidRPr="00BE326C">
        <w:rPr>
          <w:rFonts w:asciiTheme="minorHAnsi" w:hAnsiTheme="minorHAnsi"/>
        </w:rPr>
        <w:t>You should maintain records of your contact and communications with stakeholders to:</w:t>
      </w:r>
    </w:p>
    <w:p w:rsidR="00680642" w:rsidRPr="00BE326C" w:rsidRDefault="00680642" w:rsidP="00605875">
      <w:pPr>
        <w:pStyle w:val="NormalWeb"/>
        <w:numPr>
          <w:ilvl w:val="0"/>
          <w:numId w:val="56"/>
        </w:numPr>
        <w:spacing w:before="0" w:after="0"/>
        <w:rPr>
          <w:rFonts w:asciiTheme="minorHAnsi" w:hAnsiTheme="minorHAnsi"/>
        </w:rPr>
      </w:pPr>
      <w:r w:rsidRPr="00BE326C">
        <w:rPr>
          <w:rFonts w:asciiTheme="minorHAnsi" w:hAnsiTheme="minorHAnsi"/>
        </w:rPr>
        <w:t xml:space="preserve">make it easier for others engaging stakeholders on </w:t>
      </w:r>
      <w:r>
        <w:rPr>
          <w:rFonts w:asciiTheme="minorHAnsi" w:hAnsiTheme="minorHAnsi"/>
        </w:rPr>
        <w:t>behalf of your agency in future</w:t>
      </w:r>
    </w:p>
    <w:p w:rsidR="00680642" w:rsidRPr="00BE326C" w:rsidRDefault="00680642" w:rsidP="00605875">
      <w:pPr>
        <w:pStyle w:val="NormalWeb"/>
        <w:numPr>
          <w:ilvl w:val="0"/>
          <w:numId w:val="56"/>
        </w:numPr>
        <w:spacing w:before="0" w:after="0"/>
        <w:rPr>
          <w:rFonts w:asciiTheme="minorHAnsi" w:hAnsiTheme="minorHAnsi"/>
        </w:rPr>
      </w:pPr>
      <w:r w:rsidRPr="00BE326C">
        <w:rPr>
          <w:rFonts w:asciiTheme="minorHAnsi" w:hAnsiTheme="minorHAnsi"/>
        </w:rPr>
        <w:t>ensure c</w:t>
      </w:r>
      <w:r>
        <w:rPr>
          <w:rFonts w:asciiTheme="minorHAnsi" w:hAnsiTheme="minorHAnsi"/>
        </w:rPr>
        <w:t>orporate knowledge is retained</w:t>
      </w:r>
    </w:p>
    <w:p w:rsidR="00680642" w:rsidRPr="00BE326C" w:rsidRDefault="00680642" w:rsidP="00605875">
      <w:pPr>
        <w:pStyle w:val="NormalWeb"/>
        <w:numPr>
          <w:ilvl w:val="0"/>
          <w:numId w:val="56"/>
        </w:numPr>
        <w:spacing w:before="0" w:after="0"/>
        <w:rPr>
          <w:rFonts w:asciiTheme="minorHAnsi" w:hAnsiTheme="minorHAnsi"/>
        </w:rPr>
      </w:pPr>
      <w:r>
        <w:rPr>
          <w:rFonts w:asciiTheme="minorHAnsi" w:hAnsiTheme="minorHAnsi"/>
        </w:rPr>
        <w:t>ensure issues are addressed</w:t>
      </w:r>
    </w:p>
    <w:p w:rsidR="00680642" w:rsidRPr="00BE326C" w:rsidRDefault="00680642" w:rsidP="00605875">
      <w:pPr>
        <w:pStyle w:val="NormalWeb"/>
        <w:numPr>
          <w:ilvl w:val="0"/>
          <w:numId w:val="56"/>
        </w:numPr>
        <w:spacing w:before="0" w:after="0"/>
        <w:rPr>
          <w:rFonts w:asciiTheme="minorHAnsi" w:hAnsiTheme="minorHAnsi"/>
        </w:rPr>
      </w:pPr>
      <w:r>
        <w:rPr>
          <w:rFonts w:asciiTheme="minorHAnsi" w:hAnsiTheme="minorHAnsi"/>
        </w:rPr>
        <w:t>r</w:t>
      </w:r>
      <w:r w:rsidRPr="00BE326C">
        <w:rPr>
          <w:rFonts w:asciiTheme="minorHAnsi" w:hAnsiTheme="minorHAnsi"/>
        </w:rPr>
        <w:t>etain the value of investment ma</w:t>
      </w:r>
      <w:r>
        <w:rPr>
          <w:rFonts w:asciiTheme="minorHAnsi" w:hAnsiTheme="minorHAnsi"/>
        </w:rPr>
        <w:t>de by you and your stakeholders</w:t>
      </w:r>
    </w:p>
    <w:p w:rsidR="00F07806" w:rsidRPr="008E0941" w:rsidRDefault="00680642" w:rsidP="006D2AB0">
      <w:pPr>
        <w:rPr>
          <w:rFonts w:asciiTheme="minorHAnsi" w:hAnsiTheme="minorHAnsi"/>
        </w:rPr>
      </w:pPr>
      <w:bookmarkStart w:id="297" w:name="_Toc426044665"/>
      <w:r w:rsidRPr="00BE326C">
        <w:rPr>
          <w:rFonts w:asciiTheme="minorHAnsi" w:hAnsiTheme="minorHAnsi"/>
        </w:rPr>
        <w:t>A stakeholder management system will help you maintain such records.</w:t>
      </w:r>
      <w:bookmarkEnd w:id="297"/>
    </w:p>
    <w:p w:rsidR="00A71333" w:rsidRDefault="006D5888" w:rsidP="00FA3461">
      <w:pPr>
        <w:pStyle w:val="Heading3"/>
      </w:pPr>
      <w:bookmarkStart w:id="298" w:name="_Create_a_profile"/>
      <w:bookmarkStart w:id="299" w:name="_Toc428369641"/>
      <w:bookmarkStart w:id="300" w:name="_Toc431282635"/>
      <w:bookmarkEnd w:id="298"/>
      <w:r>
        <w:t>Create a p</w:t>
      </w:r>
      <w:r w:rsidR="00A71333">
        <w:t xml:space="preserve">rofile </w:t>
      </w:r>
      <w:r>
        <w:t xml:space="preserve">of </w:t>
      </w:r>
      <w:r w:rsidR="00A71333">
        <w:t>your target community</w:t>
      </w:r>
      <w:bookmarkEnd w:id="299"/>
      <w:bookmarkEnd w:id="300"/>
    </w:p>
    <w:p w:rsidR="00A71333" w:rsidRPr="00BE326C" w:rsidRDefault="00A71333" w:rsidP="00A71333">
      <w:pPr>
        <w:pStyle w:val="NormalWeb"/>
        <w:spacing w:before="0" w:after="0"/>
        <w:rPr>
          <w:rFonts w:asciiTheme="minorHAnsi" w:hAnsiTheme="minorHAnsi"/>
        </w:rPr>
      </w:pPr>
      <w:r w:rsidRPr="00BE326C">
        <w:rPr>
          <w:rFonts w:asciiTheme="minorHAnsi" w:hAnsiTheme="minorHAnsi"/>
        </w:rPr>
        <w:t>Community profiling can give more context to your stakeholder analysis. It will provide a demographic snapshot of the geographic area of the project. You can profile the community using </w:t>
      </w:r>
      <w:hyperlink r:id="rId98" w:history="1">
        <w:r w:rsidR="006D5888" w:rsidRPr="006D5888">
          <w:rPr>
            <w:rStyle w:val="Hyperlink"/>
            <w:rFonts w:asciiTheme="minorHAnsi" w:hAnsiTheme="minorHAnsi"/>
          </w:rPr>
          <w:t>census data</w:t>
        </w:r>
      </w:hyperlink>
      <w:r w:rsidRPr="00BE326C">
        <w:rPr>
          <w:rFonts w:asciiTheme="minorHAnsi" w:hAnsiTheme="minorHAnsi"/>
        </w:rPr>
        <w:t>.</w:t>
      </w:r>
    </w:p>
    <w:p w:rsidR="00A71333" w:rsidRPr="00BE326C" w:rsidRDefault="00A71333" w:rsidP="00A71333">
      <w:pPr>
        <w:pStyle w:val="NormalWeb"/>
        <w:spacing w:before="0" w:after="0"/>
        <w:rPr>
          <w:rFonts w:asciiTheme="minorHAnsi" w:hAnsiTheme="minorHAnsi"/>
        </w:rPr>
      </w:pPr>
    </w:p>
    <w:p w:rsidR="00A71333" w:rsidRPr="00BE326C" w:rsidRDefault="00A71333" w:rsidP="00A71333">
      <w:pPr>
        <w:pStyle w:val="NormalWeb"/>
        <w:spacing w:before="0" w:after="0"/>
        <w:rPr>
          <w:rFonts w:asciiTheme="minorHAnsi" w:hAnsiTheme="minorHAnsi"/>
        </w:rPr>
      </w:pPr>
      <w:r w:rsidRPr="00BE326C">
        <w:rPr>
          <w:rFonts w:asciiTheme="minorHAnsi" w:hAnsiTheme="minorHAnsi"/>
        </w:rPr>
        <w:t>If you are engaging openly but trying to reach a representative sample of the population you can use your profiles to determine whether the people who have engaged represent the community.  You can then adapt your approach to ensure you reach those who have not yet participated.</w:t>
      </w:r>
    </w:p>
    <w:p w:rsidR="00456476" w:rsidRDefault="00456476" w:rsidP="00FA3461">
      <w:pPr>
        <w:pStyle w:val="Heading3"/>
      </w:pPr>
      <w:bookmarkStart w:id="301" w:name="_Consider_the_social,"/>
      <w:bookmarkStart w:id="302" w:name="_Toc428369642"/>
      <w:bookmarkStart w:id="303" w:name="_Toc431282636"/>
      <w:bookmarkEnd w:id="301"/>
      <w:r>
        <w:lastRenderedPageBreak/>
        <w:t>Consider the social, technical, economic and political context</w:t>
      </w:r>
      <w:bookmarkEnd w:id="302"/>
      <w:bookmarkEnd w:id="303"/>
    </w:p>
    <w:p w:rsidR="00456476" w:rsidRPr="00BE326C" w:rsidRDefault="00456476" w:rsidP="00456476">
      <w:pPr>
        <w:pStyle w:val="NormalWeb"/>
        <w:spacing w:before="0" w:after="0"/>
        <w:rPr>
          <w:rFonts w:asciiTheme="minorHAnsi" w:hAnsiTheme="minorHAnsi"/>
        </w:rPr>
      </w:pPr>
      <w:r w:rsidRPr="007A356F">
        <w:rPr>
          <w:rFonts w:asciiTheme="minorHAnsi" w:hAnsiTheme="minorHAnsi"/>
        </w:rPr>
        <w:t xml:space="preserve">When you are engaging your stakeholders, it’s important to consider the social, technical, economic and political </w:t>
      </w:r>
      <w:r w:rsidR="00463E62" w:rsidRPr="007A356F">
        <w:rPr>
          <w:rFonts w:asciiTheme="minorHAnsi" w:hAnsiTheme="minorHAnsi"/>
        </w:rPr>
        <w:t xml:space="preserve">(STEP) </w:t>
      </w:r>
      <w:r w:rsidRPr="007A356F">
        <w:rPr>
          <w:rFonts w:asciiTheme="minorHAnsi" w:hAnsiTheme="minorHAnsi"/>
        </w:rPr>
        <w:t>context</w:t>
      </w:r>
      <w:r w:rsidRPr="00BE326C">
        <w:rPr>
          <w:rFonts w:asciiTheme="minorHAnsi" w:hAnsiTheme="minorHAnsi"/>
        </w:rPr>
        <w:t xml:space="preserve">. </w:t>
      </w:r>
      <w:r w:rsidR="00646865">
        <w:rPr>
          <w:rFonts w:asciiTheme="minorHAnsi" w:hAnsiTheme="minorHAnsi"/>
        </w:rPr>
        <w:t>STEP is concept developed by the World Bank citizen engagement team.</w:t>
      </w:r>
    </w:p>
    <w:p w:rsidR="00D829AF" w:rsidRPr="00BE326C" w:rsidRDefault="00D829AF" w:rsidP="00D829AF">
      <w:pPr>
        <w:keepLines w:val="0"/>
        <w:spacing w:before="0" w:after="0"/>
        <w:rPr>
          <w:rFonts w:asciiTheme="minorHAnsi" w:eastAsia="Times New Roman" w:hAnsiTheme="minorHAnsi"/>
          <w:color w:val="0D0D0D"/>
          <w:spacing w:val="-10"/>
          <w:lang w:eastAsia="en-NZ"/>
        </w:rPr>
      </w:pPr>
    </w:p>
    <w:p w:rsidR="00456476" w:rsidRPr="007A356F" w:rsidRDefault="00456476" w:rsidP="007A356F">
      <w:pPr>
        <w:pStyle w:val="NormalWeb"/>
        <w:spacing w:before="0" w:after="0"/>
        <w:rPr>
          <w:rFonts w:asciiTheme="minorHAnsi" w:hAnsiTheme="minorHAnsi"/>
        </w:rPr>
      </w:pPr>
      <w:r w:rsidRPr="007A356F">
        <w:rPr>
          <w:rFonts w:asciiTheme="minorHAnsi" w:hAnsiTheme="minorHAnsi"/>
        </w:rPr>
        <w:t>You should consider questions such as:</w:t>
      </w:r>
    </w:p>
    <w:p w:rsidR="00456476" w:rsidRPr="007A356F" w:rsidRDefault="00456476" w:rsidP="00605875">
      <w:pPr>
        <w:pStyle w:val="NormalWeb"/>
        <w:numPr>
          <w:ilvl w:val="0"/>
          <w:numId w:val="56"/>
        </w:numPr>
        <w:spacing w:before="0" w:after="0"/>
        <w:rPr>
          <w:rFonts w:asciiTheme="minorHAnsi" w:hAnsiTheme="minorHAnsi"/>
        </w:rPr>
      </w:pPr>
      <w:r w:rsidRPr="007A356F">
        <w:rPr>
          <w:rFonts w:asciiTheme="minorHAnsi" w:hAnsiTheme="minorHAnsi"/>
        </w:rPr>
        <w:t>Are there any social and economic issues you should be aware of?</w:t>
      </w:r>
    </w:p>
    <w:p w:rsidR="00456476" w:rsidRPr="007A356F" w:rsidRDefault="00456476" w:rsidP="00605875">
      <w:pPr>
        <w:pStyle w:val="NormalWeb"/>
        <w:numPr>
          <w:ilvl w:val="0"/>
          <w:numId w:val="56"/>
        </w:numPr>
        <w:spacing w:before="0" w:after="0"/>
        <w:rPr>
          <w:rFonts w:asciiTheme="minorHAnsi" w:hAnsiTheme="minorHAnsi"/>
        </w:rPr>
      </w:pPr>
      <w:r w:rsidRPr="007A356F">
        <w:rPr>
          <w:rFonts w:asciiTheme="minorHAnsi" w:hAnsiTheme="minorHAnsi"/>
        </w:rPr>
        <w:t>Do you need to take into account literacy, language or cultural considerations?</w:t>
      </w:r>
    </w:p>
    <w:p w:rsidR="00456476" w:rsidRPr="007A356F" w:rsidRDefault="00456476" w:rsidP="00605875">
      <w:pPr>
        <w:pStyle w:val="NormalWeb"/>
        <w:numPr>
          <w:ilvl w:val="0"/>
          <w:numId w:val="56"/>
        </w:numPr>
        <w:spacing w:before="0" w:after="0"/>
        <w:rPr>
          <w:rFonts w:asciiTheme="minorHAnsi" w:hAnsiTheme="minorHAnsi"/>
        </w:rPr>
      </w:pPr>
      <w:r w:rsidRPr="007A356F">
        <w:rPr>
          <w:rFonts w:asciiTheme="minorHAnsi" w:hAnsiTheme="minorHAnsi"/>
        </w:rPr>
        <w:t>Is there any political sensitivity around the topic you are discussing?</w:t>
      </w:r>
    </w:p>
    <w:p w:rsidR="00456476" w:rsidRPr="007A356F" w:rsidRDefault="00456476" w:rsidP="00605875">
      <w:pPr>
        <w:pStyle w:val="NormalWeb"/>
        <w:numPr>
          <w:ilvl w:val="0"/>
          <w:numId w:val="56"/>
        </w:numPr>
        <w:spacing w:before="0" w:after="0"/>
        <w:rPr>
          <w:rFonts w:asciiTheme="minorHAnsi" w:hAnsiTheme="minorHAnsi"/>
        </w:rPr>
      </w:pPr>
      <w:r w:rsidRPr="007A356F">
        <w:rPr>
          <w:rFonts w:asciiTheme="minorHAnsi" w:hAnsiTheme="minorHAnsi"/>
        </w:rPr>
        <w:t>How technical are your stakeholders?</w:t>
      </w:r>
    </w:p>
    <w:p w:rsidR="00456476" w:rsidRPr="007A356F" w:rsidRDefault="00456476" w:rsidP="00605875">
      <w:pPr>
        <w:pStyle w:val="NormalWeb"/>
        <w:numPr>
          <w:ilvl w:val="0"/>
          <w:numId w:val="56"/>
        </w:numPr>
        <w:spacing w:before="0" w:after="0"/>
        <w:rPr>
          <w:rFonts w:asciiTheme="minorHAnsi" w:hAnsiTheme="minorHAnsi"/>
        </w:rPr>
      </w:pPr>
      <w:r w:rsidRPr="007A356F">
        <w:rPr>
          <w:rFonts w:asciiTheme="minorHAnsi" w:hAnsiTheme="minorHAnsi"/>
        </w:rPr>
        <w:t>Will they be able to access the internet and online tools for engagement? </w:t>
      </w:r>
    </w:p>
    <w:p w:rsidR="00456476" w:rsidRPr="007A356F" w:rsidRDefault="00456476" w:rsidP="00605875">
      <w:pPr>
        <w:pStyle w:val="NormalWeb"/>
        <w:numPr>
          <w:ilvl w:val="0"/>
          <w:numId w:val="56"/>
        </w:numPr>
        <w:spacing w:before="0" w:after="0"/>
        <w:rPr>
          <w:rFonts w:asciiTheme="minorHAnsi" w:hAnsiTheme="minorHAnsi"/>
        </w:rPr>
      </w:pPr>
      <w:r w:rsidRPr="007A356F">
        <w:rPr>
          <w:rFonts w:asciiTheme="minorHAnsi" w:hAnsiTheme="minorHAnsi"/>
        </w:rPr>
        <w:t>How can you help them engage?</w:t>
      </w:r>
    </w:p>
    <w:p w:rsidR="00456476" w:rsidRPr="00BE326C" w:rsidRDefault="00456476" w:rsidP="00456476">
      <w:pPr>
        <w:pStyle w:val="NormalWeb"/>
        <w:spacing w:before="0" w:after="0"/>
        <w:rPr>
          <w:rFonts w:asciiTheme="minorHAnsi" w:hAnsiTheme="minorHAnsi"/>
        </w:rPr>
      </w:pPr>
    </w:p>
    <w:p w:rsidR="00B53FE9" w:rsidRPr="000E5224" w:rsidRDefault="00456476" w:rsidP="00F042F1">
      <w:pPr>
        <w:keepLines w:val="0"/>
        <w:rPr>
          <w:rFonts w:asciiTheme="minorHAnsi" w:hAnsiTheme="minorHAnsi"/>
        </w:rPr>
      </w:pPr>
      <w:r w:rsidRPr="00BE326C">
        <w:rPr>
          <w:rFonts w:asciiTheme="minorHAnsi" w:hAnsiTheme="minorHAnsi"/>
        </w:rPr>
        <w:t xml:space="preserve">The </w:t>
      </w:r>
      <w:hyperlink r:id="rId99" w:history="1">
        <w:r w:rsidRPr="002C0637">
          <w:rPr>
            <w:rStyle w:val="Hyperlink"/>
            <w:rFonts w:asciiTheme="minorHAnsi" w:hAnsiTheme="minorHAnsi"/>
          </w:rPr>
          <w:t xml:space="preserve">2006 </w:t>
        </w:r>
        <w:r w:rsidR="00054E3F" w:rsidRPr="002C0637">
          <w:rPr>
            <w:rStyle w:val="Hyperlink"/>
            <w:rFonts w:asciiTheme="minorHAnsi" w:hAnsiTheme="minorHAnsi"/>
          </w:rPr>
          <w:t>Adult Literacy and Life</w:t>
        </w:r>
        <w:r w:rsidR="00A0518C" w:rsidRPr="002C0637">
          <w:rPr>
            <w:rStyle w:val="Hyperlink"/>
            <w:rFonts w:asciiTheme="minorHAnsi" w:hAnsiTheme="minorHAnsi"/>
          </w:rPr>
          <w:t xml:space="preserve"> S</w:t>
        </w:r>
        <w:r w:rsidR="00054E3F" w:rsidRPr="002C0637">
          <w:rPr>
            <w:rStyle w:val="Hyperlink"/>
            <w:rFonts w:asciiTheme="minorHAnsi" w:hAnsiTheme="minorHAnsi"/>
          </w:rPr>
          <w:t>kills</w:t>
        </w:r>
      </w:hyperlink>
      <w:r w:rsidR="00054E3F">
        <w:rPr>
          <w:rFonts w:asciiTheme="minorHAnsi" w:hAnsiTheme="minorHAnsi"/>
        </w:rPr>
        <w:t xml:space="preserve"> (ALL) Survey</w:t>
      </w:r>
      <w:r w:rsidRPr="00BE326C">
        <w:rPr>
          <w:rFonts w:asciiTheme="minorHAnsi" w:hAnsiTheme="minorHAnsi"/>
        </w:rPr>
        <w:t xml:space="preserve"> found that 44% of employed New Zealanders had low levels of literacy</w:t>
      </w:r>
      <w:r w:rsidR="00054E3F">
        <w:rPr>
          <w:rFonts w:asciiTheme="minorHAnsi" w:hAnsiTheme="minorHAnsi"/>
        </w:rPr>
        <w:t xml:space="preserve"> (measured as Level 1 or 2)</w:t>
      </w:r>
      <w:r w:rsidRPr="00BE326C">
        <w:rPr>
          <w:rFonts w:asciiTheme="minorHAnsi" w:hAnsiTheme="minorHAnsi"/>
        </w:rPr>
        <w:t>. If you are engaging in areas with low levels of literacy and diverse languages and cultures, consider speaking to local educational institutions, community and cultural groups about the best ways to communicate, reach and engage indivi</w:t>
      </w:r>
      <w:r w:rsidR="00D829AF" w:rsidRPr="00BE326C">
        <w:rPr>
          <w:rFonts w:asciiTheme="minorHAnsi" w:hAnsiTheme="minorHAnsi"/>
        </w:rPr>
        <w:t>duals and social networks in that</w:t>
      </w:r>
      <w:r w:rsidRPr="00BE326C">
        <w:rPr>
          <w:rFonts w:asciiTheme="minorHAnsi" w:hAnsiTheme="minorHAnsi"/>
        </w:rPr>
        <w:t xml:space="preserve"> community.</w:t>
      </w:r>
    </w:p>
    <w:p w:rsidR="00B53FE9" w:rsidRDefault="00E05F08" w:rsidP="00FA3461">
      <w:pPr>
        <w:pStyle w:val="Heading3"/>
      </w:pPr>
      <w:bookmarkStart w:id="304" w:name="_Conduct_research_to"/>
      <w:bookmarkStart w:id="305" w:name="_Toc428369643"/>
      <w:bookmarkStart w:id="306" w:name="_Toc431282637"/>
      <w:bookmarkEnd w:id="304"/>
      <w:r>
        <w:t xml:space="preserve">Conduct research to </w:t>
      </w:r>
      <w:r w:rsidR="00BF122C">
        <w:t>understand stakeholder issues and needs</w:t>
      </w:r>
      <w:bookmarkEnd w:id="305"/>
      <w:bookmarkEnd w:id="306"/>
    </w:p>
    <w:p w:rsidR="009059D5" w:rsidRPr="00F042F1" w:rsidRDefault="009059D5" w:rsidP="00F042F1">
      <w:pPr>
        <w:keepLines w:val="0"/>
        <w:rPr>
          <w:rFonts w:asciiTheme="minorHAnsi" w:hAnsiTheme="minorHAnsi"/>
        </w:rPr>
      </w:pPr>
      <w:r w:rsidRPr="00F042F1">
        <w:rPr>
          <w:rFonts w:asciiTheme="minorHAnsi" w:hAnsiTheme="minorHAnsi"/>
        </w:rPr>
        <w:t>Be aware that not all engagement will be though channels that you control. Stakeholders will have their own channels and will engage on the topic independently of your engagement activity. It pays to actively listen to what is being said about your topic before, during and after your engagement project.</w:t>
      </w:r>
    </w:p>
    <w:p w:rsidR="00BF122C" w:rsidRPr="00F042F1" w:rsidRDefault="003C0E03" w:rsidP="00F042F1">
      <w:pPr>
        <w:keepLines w:val="0"/>
        <w:rPr>
          <w:rFonts w:asciiTheme="minorHAnsi" w:hAnsiTheme="minorHAnsi"/>
        </w:rPr>
      </w:pPr>
      <w:r w:rsidRPr="00F042F1">
        <w:rPr>
          <w:rFonts w:asciiTheme="minorHAnsi" w:hAnsiTheme="minorHAnsi"/>
        </w:rPr>
        <w:t>“</w:t>
      </w:r>
      <w:r w:rsidR="00B53FE9" w:rsidRPr="00F042F1">
        <w:rPr>
          <w:rFonts w:asciiTheme="minorHAnsi" w:hAnsiTheme="minorHAnsi"/>
        </w:rPr>
        <w:t>Listening online</w:t>
      </w:r>
      <w:r w:rsidRPr="00F042F1">
        <w:rPr>
          <w:rFonts w:asciiTheme="minorHAnsi" w:hAnsiTheme="minorHAnsi"/>
        </w:rPr>
        <w:t>”</w:t>
      </w:r>
      <w:r w:rsidR="00B53FE9" w:rsidRPr="00F042F1">
        <w:rPr>
          <w:rFonts w:asciiTheme="minorHAnsi" w:hAnsiTheme="minorHAnsi"/>
        </w:rPr>
        <w:t xml:space="preserve"> is the use of specialist tools to monitor and report on data. </w:t>
      </w:r>
      <w:r w:rsidR="00A71333" w:rsidRPr="00F042F1">
        <w:rPr>
          <w:rFonts w:asciiTheme="minorHAnsi" w:hAnsiTheme="minorHAnsi"/>
        </w:rPr>
        <w:t>You can listen online at any point in time with a review of hashtags, keywords and locations.</w:t>
      </w:r>
      <w:r w:rsidR="004B4D16" w:rsidRPr="00F042F1">
        <w:rPr>
          <w:rFonts w:asciiTheme="minorHAnsi" w:hAnsiTheme="minorHAnsi"/>
        </w:rPr>
        <w:t xml:space="preserve"> The configuration of specialist monitoring and reporting tools will help you monitor and report on the huge volumes of data o</w:t>
      </w:r>
      <w:r w:rsidR="00F042F1">
        <w:rPr>
          <w:rFonts w:asciiTheme="minorHAnsi" w:hAnsiTheme="minorHAnsi"/>
        </w:rPr>
        <w:t xml:space="preserve">nline that will be available. </w:t>
      </w:r>
    </w:p>
    <w:p w:rsidR="000E5224" w:rsidRPr="00F042F1" w:rsidRDefault="004B4D16" w:rsidP="00F042F1">
      <w:pPr>
        <w:keepLines w:val="0"/>
        <w:rPr>
          <w:rFonts w:asciiTheme="minorHAnsi" w:hAnsiTheme="minorHAnsi"/>
        </w:rPr>
      </w:pPr>
      <w:r w:rsidRPr="00F042F1">
        <w:rPr>
          <w:rFonts w:asciiTheme="minorHAnsi" w:hAnsiTheme="minorHAnsi"/>
        </w:rPr>
        <w:t>Using the right tools to monitor and analyse ‘big data’, you’ll get a deeper appreciation of local and regional issues and needs. You will also gain more insight about how to tailor communication, programs and services for your community</w:t>
      </w:r>
      <w:r w:rsidR="004D675F" w:rsidRPr="00F042F1">
        <w:rPr>
          <w:rFonts w:asciiTheme="minorHAnsi" w:hAnsiTheme="minorHAnsi"/>
        </w:rPr>
        <w:t xml:space="preserve"> and specific stakeholder groups</w:t>
      </w:r>
      <w:r w:rsidRPr="00F042F1">
        <w:rPr>
          <w:rFonts w:asciiTheme="minorHAnsi" w:hAnsiTheme="minorHAnsi"/>
        </w:rPr>
        <w:t>.</w:t>
      </w:r>
    </w:p>
    <w:p w:rsidR="000E5224" w:rsidRDefault="000E5224" w:rsidP="00FA3461">
      <w:pPr>
        <w:pStyle w:val="Heading3"/>
      </w:pPr>
      <w:bookmarkStart w:id="307" w:name="_Consider_how_you"/>
      <w:bookmarkStart w:id="308" w:name="_Toc428369644"/>
      <w:bookmarkStart w:id="309" w:name="_Toc431282638"/>
      <w:bookmarkEnd w:id="307"/>
      <w:r>
        <w:t>Consider how you are going to reach stakeholders online and offline</w:t>
      </w:r>
      <w:bookmarkEnd w:id="308"/>
      <w:bookmarkEnd w:id="309"/>
    </w:p>
    <w:p w:rsidR="000E5224" w:rsidRPr="00BE326C" w:rsidRDefault="000E5224" w:rsidP="000E5224">
      <w:pPr>
        <w:keepLines w:val="0"/>
        <w:spacing w:before="0" w:after="0"/>
        <w:rPr>
          <w:rFonts w:asciiTheme="minorHAnsi" w:eastAsia="Times New Roman" w:hAnsiTheme="minorHAnsi"/>
          <w:color w:val="0D0D0D"/>
          <w:spacing w:val="-10"/>
          <w:lang w:eastAsia="en-NZ"/>
        </w:rPr>
      </w:pPr>
      <w:r w:rsidRPr="00BE326C">
        <w:rPr>
          <w:rFonts w:asciiTheme="minorHAnsi" w:hAnsiTheme="minorHAnsi"/>
        </w:rPr>
        <w:t>Online and offline social and professional networks enable us to find others with common interests, so we can share ideas and information. Mapping these relationships and content online will help you identify creative ways to reach your stakeholders and earn trust and referral. It can also help you understand social influence, political context and potential risks.</w:t>
      </w:r>
    </w:p>
    <w:p w:rsidR="00EF10E4" w:rsidRDefault="002A07D8" w:rsidP="00093834">
      <w:pPr>
        <w:pStyle w:val="Heading2"/>
        <w:pageBreakBefore/>
        <w:spacing w:before="0"/>
      </w:pPr>
      <w:bookmarkStart w:id="310" w:name="_Prepare_to_manage"/>
      <w:bookmarkStart w:id="311" w:name="_Designing_your_online"/>
      <w:bookmarkStart w:id="312" w:name="_Toc428369645"/>
      <w:bookmarkStart w:id="313" w:name="_Toc431282639"/>
      <w:bookmarkEnd w:id="310"/>
      <w:bookmarkEnd w:id="311"/>
      <w:r w:rsidRPr="000E5224">
        <w:lastRenderedPageBreak/>
        <w:t>Design</w:t>
      </w:r>
      <w:r w:rsidR="00FA3461">
        <w:t>ing</w:t>
      </w:r>
      <w:r w:rsidR="009B3E12">
        <w:t xml:space="preserve"> your</w:t>
      </w:r>
      <w:r w:rsidR="00246E9D">
        <w:t xml:space="preserve"> </w:t>
      </w:r>
      <w:r w:rsidR="009B3E12">
        <w:t xml:space="preserve">online </w:t>
      </w:r>
      <w:r w:rsidR="00575174" w:rsidRPr="000E5224">
        <w:t>engagement approach</w:t>
      </w:r>
      <w:bookmarkEnd w:id="312"/>
      <w:bookmarkEnd w:id="313"/>
    </w:p>
    <w:p w:rsidR="00BB0D0C" w:rsidRPr="00E65CD6" w:rsidRDefault="007014B1" w:rsidP="00BB0D0C">
      <w:pPr>
        <w:pStyle w:val="NormalWeb"/>
        <w:rPr>
          <w:rFonts w:asciiTheme="minorHAnsi" w:hAnsiTheme="minorHAnsi"/>
        </w:rPr>
      </w:pPr>
      <w:r>
        <w:rPr>
          <w:noProof/>
          <w:lang w:eastAsia="en-NZ"/>
        </w:rPr>
        <mc:AlternateContent>
          <mc:Choice Requires="wps">
            <w:drawing>
              <wp:anchor distT="0" distB="0" distL="114300" distR="114300" simplePos="0" relativeHeight="251663360" behindDoc="0" locked="0" layoutInCell="0" allowOverlap="1" wp14:anchorId="1F4D6DFC" wp14:editId="788126DF">
                <wp:simplePos x="0" y="0"/>
                <wp:positionH relativeFrom="page">
                  <wp:posOffset>5073015</wp:posOffset>
                </wp:positionH>
                <wp:positionV relativeFrom="margin">
                  <wp:posOffset>687705</wp:posOffset>
                </wp:positionV>
                <wp:extent cx="2209800" cy="5924550"/>
                <wp:effectExtent l="57150" t="38100" r="70485" b="95250"/>
                <wp:wrapSquare wrapText="bothSides"/>
                <wp:docPr id="2"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924550"/>
                        </a:xfrm>
                        <a:prstGeom prst="rect">
                          <a:avLst/>
                        </a:prstGeom>
                        <a:noFill/>
                        <a:ln>
                          <a:solidFill>
                            <a:schemeClr val="bg1">
                              <a:lumMod val="65000"/>
                            </a:schemeClr>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00194F" w:rsidRPr="00D40EAE"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6945CC">
                              <w:rPr>
                                <w:rFonts w:asciiTheme="minorHAnsi" w:eastAsiaTheme="majorEastAsia" w:hAnsiTheme="minorHAnsi" w:cstheme="majorBidi"/>
                                <w:b/>
                                <w:iCs/>
                                <w:sz w:val="20"/>
                                <w:szCs w:val="20"/>
                              </w:rPr>
                              <w:t>Build trust through transparency and responsiveness</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945CC">
                              <w:rPr>
                                <w:rFonts w:asciiTheme="minorHAnsi" w:eastAsiaTheme="majorEastAsia" w:hAnsiTheme="minorHAnsi" w:cstheme="majorBidi"/>
                                <w:iCs/>
                                <w:sz w:val="20"/>
                                <w:szCs w:val="20"/>
                              </w:rPr>
                              <w:t>Be clear and open about the process, and provide a public record of the organisers, sponsors, outcomes, and range of views and ideas expressed.  Meaningful and responsive engagement builds trust and confidence in Government’s ability to deliver to people’s needs.</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6945CC">
                              <w:rPr>
                                <w:rFonts w:asciiTheme="minorHAnsi" w:eastAsiaTheme="majorEastAsia" w:hAnsiTheme="minorHAnsi" w:cstheme="majorBidi"/>
                                <w:b/>
                                <w:iCs/>
                                <w:sz w:val="20"/>
                                <w:szCs w:val="20"/>
                              </w:rPr>
                              <w:t>Encourage collaboration</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945CC">
                              <w:rPr>
                                <w:rFonts w:asciiTheme="minorHAnsi" w:eastAsiaTheme="majorEastAsia" w:hAnsiTheme="minorHAnsi" w:cstheme="majorBidi"/>
                                <w:iCs/>
                                <w:sz w:val="20"/>
                                <w:szCs w:val="20"/>
                              </w:rPr>
                              <w:t>Support and encourage people, the public sector, community groups and others to work together to improve government.</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6945CC">
                              <w:rPr>
                                <w:rFonts w:asciiTheme="minorHAnsi" w:eastAsiaTheme="majorEastAsia" w:hAnsiTheme="minorHAnsi" w:cstheme="majorBidi"/>
                                <w:b/>
                                <w:iCs/>
                                <w:sz w:val="20"/>
                                <w:szCs w:val="20"/>
                              </w:rPr>
                              <w:t xml:space="preserve">Encourage openness </w:t>
                            </w:r>
                            <w:r>
                              <w:rPr>
                                <w:rFonts w:asciiTheme="minorHAnsi" w:eastAsiaTheme="majorEastAsia" w:hAnsiTheme="minorHAnsi" w:cstheme="majorBidi"/>
                                <w:b/>
                                <w:iCs/>
                                <w:sz w:val="20"/>
                                <w:szCs w:val="20"/>
                              </w:rPr>
                              <w:br/>
                            </w:r>
                            <w:r w:rsidRPr="006945CC">
                              <w:rPr>
                                <w:rFonts w:asciiTheme="minorHAnsi" w:eastAsiaTheme="majorEastAsia" w:hAnsiTheme="minorHAnsi" w:cstheme="majorBidi"/>
                                <w:b/>
                                <w:iCs/>
                                <w:sz w:val="20"/>
                                <w:szCs w:val="20"/>
                              </w:rPr>
                              <w:t>and learning</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945CC">
                              <w:rPr>
                                <w:rFonts w:asciiTheme="minorHAnsi" w:eastAsiaTheme="majorEastAsia" w:hAnsiTheme="minorHAnsi" w:cstheme="majorBidi"/>
                                <w:iCs/>
                                <w:sz w:val="20"/>
                                <w:szCs w:val="20"/>
                              </w:rPr>
                              <w:t>Create a safe environment to explore new ideas, learn and apply information in ways that generate options collaboratively and make sure engagement is effective and relevant.</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_x0000_s1028" type="#_x0000_t202" alt="Narrow horizontal" style="position:absolute;margin-left:399.45pt;margin-top:54.15pt;width:174pt;height:466.5pt;z-index:251663360;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" o:allowincell="f" filled="f" strokecolor="#a5a5a5 [2092]">
                <v:shadow on="t" color="black" opacity="24903f" obscured="t" origin=",.5" offset="0,.55556mm"/>
                <v:textbox inset="18pt,18pt,18pt,18pt">
                  <w:txbxContent>
                    <w:p w:rsidR="0000194F" w:rsidRPr="00D40EAE"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6945CC">
                        <w:rPr>
                          <w:rFonts w:asciiTheme="minorHAnsi" w:eastAsiaTheme="majorEastAsia" w:hAnsiTheme="minorHAnsi" w:cstheme="majorBidi"/>
                          <w:b/>
                          <w:iCs/>
                          <w:sz w:val="20"/>
                          <w:szCs w:val="20"/>
                        </w:rPr>
                        <w:t>Build trust through transparency and responsiveness</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945CC">
                        <w:rPr>
                          <w:rFonts w:asciiTheme="minorHAnsi" w:eastAsiaTheme="majorEastAsia" w:hAnsiTheme="minorHAnsi" w:cstheme="majorBidi"/>
                          <w:iCs/>
                          <w:sz w:val="20"/>
                          <w:szCs w:val="20"/>
                        </w:rPr>
                        <w:t>Be clear and open about the process, and provide a public record of the organisers, sponsors, outcomes, and range of views and ideas expressed.  Meaningful and responsive engagement builds trust and confidence in Government’s ability to deliver to people’s needs.</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6945CC">
                        <w:rPr>
                          <w:rFonts w:asciiTheme="minorHAnsi" w:eastAsiaTheme="majorEastAsia" w:hAnsiTheme="minorHAnsi" w:cstheme="majorBidi"/>
                          <w:b/>
                          <w:iCs/>
                          <w:sz w:val="20"/>
                          <w:szCs w:val="20"/>
                        </w:rPr>
                        <w:t>Encourage collaboration</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945CC">
                        <w:rPr>
                          <w:rFonts w:asciiTheme="minorHAnsi" w:eastAsiaTheme="majorEastAsia" w:hAnsiTheme="minorHAnsi" w:cstheme="majorBidi"/>
                          <w:iCs/>
                          <w:sz w:val="20"/>
                          <w:szCs w:val="20"/>
                        </w:rPr>
                        <w:t>Support and encourage people, the public sector, community groups and others to work together to improve government.</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6945CC">
                        <w:rPr>
                          <w:rFonts w:asciiTheme="minorHAnsi" w:eastAsiaTheme="majorEastAsia" w:hAnsiTheme="minorHAnsi" w:cstheme="majorBidi"/>
                          <w:b/>
                          <w:iCs/>
                          <w:sz w:val="20"/>
                          <w:szCs w:val="20"/>
                        </w:rPr>
                        <w:t xml:space="preserve">Encourage openness </w:t>
                      </w:r>
                      <w:r>
                        <w:rPr>
                          <w:rFonts w:asciiTheme="minorHAnsi" w:eastAsiaTheme="majorEastAsia" w:hAnsiTheme="minorHAnsi" w:cstheme="majorBidi"/>
                          <w:b/>
                          <w:iCs/>
                          <w:sz w:val="20"/>
                          <w:szCs w:val="20"/>
                        </w:rPr>
                        <w:br/>
                      </w:r>
                      <w:r w:rsidRPr="006945CC">
                        <w:rPr>
                          <w:rFonts w:asciiTheme="minorHAnsi" w:eastAsiaTheme="majorEastAsia" w:hAnsiTheme="minorHAnsi" w:cstheme="majorBidi"/>
                          <w:b/>
                          <w:iCs/>
                          <w:sz w:val="20"/>
                          <w:szCs w:val="20"/>
                        </w:rPr>
                        <w:t>and learning</w:t>
                      </w:r>
                    </w:p>
                    <w:p w:rsidR="0000194F" w:rsidRPr="006945CC"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945CC">
                        <w:rPr>
                          <w:rFonts w:asciiTheme="minorHAnsi" w:eastAsiaTheme="majorEastAsia" w:hAnsiTheme="minorHAnsi" w:cstheme="majorBidi"/>
                          <w:iCs/>
                          <w:sz w:val="20"/>
                          <w:szCs w:val="20"/>
                        </w:rPr>
                        <w:t>Create a safe environment to explore new ideas, learn and apply information in ways that generate options collaboratively and make sure engagement is effective and relevant.</w:t>
                      </w:r>
                    </w:p>
                  </w:txbxContent>
                </v:textbox>
                <w10:wrap type="square" anchorx="page" anchory="margin"/>
              </v:shape>
            </w:pict>
          </mc:Fallback>
        </mc:AlternateContent>
      </w:r>
      <w:r w:rsidR="00BB0D0C" w:rsidRPr="00E65CD6">
        <w:rPr>
          <w:rFonts w:asciiTheme="minorHAnsi" w:hAnsiTheme="minorHAnsi"/>
        </w:rPr>
        <w:t>Your engagement approach is a high</w:t>
      </w:r>
      <w:r w:rsidR="00BB0D0C">
        <w:rPr>
          <w:rFonts w:asciiTheme="minorHAnsi" w:hAnsiTheme="minorHAnsi"/>
        </w:rPr>
        <w:t>-</w:t>
      </w:r>
      <w:r w:rsidR="00BB0D0C" w:rsidRPr="00E65CD6">
        <w:rPr>
          <w:rFonts w:asciiTheme="minorHAnsi" w:hAnsiTheme="minorHAnsi"/>
        </w:rPr>
        <w:t>level description of how you will engage. It describes how you will use various communication and engagement methods to reach your objectives.  It’s about designing the engagement journey you will take your stakeholders on and how as a team you will manage the process.</w:t>
      </w:r>
    </w:p>
    <w:p w:rsidR="00F042F1" w:rsidRDefault="00EE5393" w:rsidP="00564B2D">
      <w:pPr>
        <w:keepLines w:val="0"/>
        <w:spacing w:before="100" w:beforeAutospacing="1" w:after="100" w:afterAutospacing="1"/>
      </w:pPr>
      <w:r>
        <w:t>To design your online engagement approach you will need to:</w:t>
      </w:r>
    </w:p>
    <w:p w:rsidR="00EE5393" w:rsidRDefault="00526ADC" w:rsidP="006D0827">
      <w:pPr>
        <w:pStyle w:val="ListParagraph"/>
        <w:keepLines w:val="0"/>
        <w:numPr>
          <w:ilvl w:val="0"/>
          <w:numId w:val="150"/>
        </w:numPr>
        <w:spacing w:before="100" w:beforeAutospacing="1" w:after="100" w:afterAutospacing="1"/>
      </w:pPr>
      <w:hyperlink w:anchor="_Consider_the_engagement" w:history="1">
        <w:r w:rsidR="00EE5393" w:rsidRPr="006E6E80">
          <w:rPr>
            <w:rStyle w:val="Hyperlink"/>
          </w:rPr>
          <w:t>Consider the engagement project phases</w:t>
        </w:r>
      </w:hyperlink>
    </w:p>
    <w:p w:rsidR="00652998" w:rsidRDefault="00526ADC" w:rsidP="006D0827">
      <w:pPr>
        <w:pStyle w:val="ListParagraph"/>
        <w:keepLines w:val="0"/>
        <w:numPr>
          <w:ilvl w:val="0"/>
          <w:numId w:val="150"/>
        </w:numPr>
        <w:spacing w:before="100" w:beforeAutospacing="1" w:after="100" w:afterAutospacing="1"/>
      </w:pPr>
      <w:hyperlink w:anchor="_Consider_the_stakeholders’" w:history="1">
        <w:r w:rsidR="00652998" w:rsidRPr="00652998">
          <w:rPr>
            <w:rStyle w:val="Hyperlink"/>
          </w:rPr>
          <w:t>Consider the stakeholders’ journey</w:t>
        </w:r>
      </w:hyperlink>
    </w:p>
    <w:p w:rsidR="00652998" w:rsidRDefault="00526ADC" w:rsidP="006D0827">
      <w:pPr>
        <w:pStyle w:val="ListParagraph"/>
        <w:keepLines w:val="0"/>
        <w:numPr>
          <w:ilvl w:val="0"/>
          <w:numId w:val="150"/>
        </w:numPr>
        <w:spacing w:before="100" w:beforeAutospacing="1" w:after="100" w:afterAutospacing="1"/>
      </w:pPr>
      <w:hyperlink w:anchor="_Determine_the_type" w:history="1">
        <w:r w:rsidR="00652998" w:rsidRPr="003F0315">
          <w:rPr>
            <w:rStyle w:val="Hyperlink"/>
          </w:rPr>
          <w:t xml:space="preserve">Determine </w:t>
        </w:r>
        <w:r w:rsidR="008504EC" w:rsidRPr="003F0315">
          <w:rPr>
            <w:rStyle w:val="Hyperlink"/>
          </w:rPr>
          <w:t>the type of engagement</w:t>
        </w:r>
      </w:hyperlink>
    </w:p>
    <w:p w:rsidR="00F97989" w:rsidRDefault="00526ADC" w:rsidP="006D0827">
      <w:pPr>
        <w:pStyle w:val="ListParagraph"/>
        <w:keepLines w:val="0"/>
        <w:numPr>
          <w:ilvl w:val="0"/>
          <w:numId w:val="150"/>
        </w:numPr>
        <w:spacing w:before="100" w:beforeAutospacing="1" w:after="100" w:afterAutospacing="1"/>
      </w:pPr>
      <w:hyperlink w:anchor="_Consider_the_implications" w:history="1">
        <w:r w:rsidR="00F97989" w:rsidRPr="003F0315">
          <w:rPr>
            <w:rStyle w:val="Hyperlink"/>
          </w:rPr>
          <w:t>Consider the implications of formal, informal and social input</w:t>
        </w:r>
      </w:hyperlink>
    </w:p>
    <w:p w:rsidR="00F97989" w:rsidRDefault="00526ADC" w:rsidP="006D0827">
      <w:pPr>
        <w:pStyle w:val="ListParagraph"/>
        <w:keepLines w:val="0"/>
        <w:numPr>
          <w:ilvl w:val="0"/>
          <w:numId w:val="150"/>
        </w:numPr>
        <w:spacing w:before="100" w:beforeAutospacing="1" w:after="100" w:afterAutospacing="1"/>
      </w:pPr>
      <w:hyperlink w:anchor="_Determine_how_much" w:history="1">
        <w:r w:rsidR="00485A18">
          <w:rPr>
            <w:rStyle w:val="Hyperlink"/>
          </w:rPr>
          <w:t>Determine the level and methods of participation</w:t>
        </w:r>
      </w:hyperlink>
    </w:p>
    <w:p w:rsidR="00A56EC7" w:rsidRDefault="00526ADC" w:rsidP="006D0827">
      <w:pPr>
        <w:pStyle w:val="ListParagraph"/>
        <w:keepLines w:val="0"/>
        <w:numPr>
          <w:ilvl w:val="0"/>
          <w:numId w:val="150"/>
        </w:numPr>
        <w:spacing w:before="100" w:beforeAutospacing="1" w:after="100" w:afterAutospacing="1"/>
      </w:pPr>
      <w:hyperlink w:anchor="_Clarify_if_you" w:history="1">
        <w:r w:rsidR="00A56EC7" w:rsidRPr="003F0315">
          <w:rPr>
            <w:rStyle w:val="Hyperlink"/>
          </w:rPr>
          <w:t>Clarify if you will collect quantitative or qualitative data</w:t>
        </w:r>
      </w:hyperlink>
    </w:p>
    <w:p w:rsidR="002A7283" w:rsidRDefault="00526ADC" w:rsidP="006D0827">
      <w:pPr>
        <w:pStyle w:val="ListParagraph"/>
        <w:keepLines w:val="0"/>
        <w:numPr>
          <w:ilvl w:val="0"/>
          <w:numId w:val="150"/>
        </w:numPr>
        <w:spacing w:before="100" w:beforeAutospacing="1" w:after="100" w:afterAutospacing="1"/>
      </w:pPr>
      <w:hyperlink w:anchor="_Consider_how_you_1" w:history="1">
        <w:r w:rsidR="002A7283" w:rsidRPr="003F0315">
          <w:rPr>
            <w:rStyle w:val="Hyperlink"/>
          </w:rPr>
          <w:t>Consider how you will integrate online and offline engagement methods</w:t>
        </w:r>
      </w:hyperlink>
    </w:p>
    <w:p w:rsidR="006E6E80" w:rsidRPr="006E6E80" w:rsidRDefault="00FE1DCC" w:rsidP="006E6E80">
      <w:pPr>
        <w:pStyle w:val="Heading3"/>
      </w:pPr>
      <w:bookmarkStart w:id="314" w:name="_Consider_the_engagement"/>
      <w:bookmarkStart w:id="315" w:name="_Toc428369646"/>
      <w:bookmarkStart w:id="316" w:name="_Toc431282640"/>
      <w:bookmarkEnd w:id="314"/>
      <w:r>
        <w:t xml:space="preserve">Consider </w:t>
      </w:r>
      <w:r w:rsidR="006E6E80">
        <w:t xml:space="preserve">the </w:t>
      </w:r>
      <w:r w:rsidR="00FB2DDE">
        <w:t xml:space="preserve">engagement project </w:t>
      </w:r>
      <w:r>
        <w:t>phases</w:t>
      </w:r>
      <w:bookmarkEnd w:id="315"/>
      <w:bookmarkEnd w:id="316"/>
    </w:p>
    <w:p w:rsidR="00FE1DCC" w:rsidRPr="00E65CD6" w:rsidRDefault="00FE1DCC" w:rsidP="00FE1DCC">
      <w:pPr>
        <w:pStyle w:val="NormalWeb"/>
        <w:rPr>
          <w:rFonts w:asciiTheme="minorHAnsi" w:hAnsiTheme="minorHAnsi"/>
        </w:rPr>
      </w:pPr>
      <w:r w:rsidRPr="00E65CD6">
        <w:rPr>
          <w:rFonts w:asciiTheme="minorHAnsi" w:hAnsiTheme="minorHAnsi"/>
        </w:rPr>
        <w:t>A typical consultation project will have at least four engagement phases:</w:t>
      </w:r>
    </w:p>
    <w:p w:rsidR="00E65CD6" w:rsidRPr="002C0637" w:rsidRDefault="00FE1DCC" w:rsidP="006D0827">
      <w:pPr>
        <w:pStyle w:val="ListParagraph"/>
        <w:keepLines w:val="0"/>
        <w:numPr>
          <w:ilvl w:val="0"/>
          <w:numId w:val="140"/>
        </w:numPr>
        <w:spacing w:before="0" w:after="0"/>
        <w:rPr>
          <w:rFonts w:asciiTheme="minorHAnsi" w:hAnsiTheme="minorHAnsi"/>
        </w:rPr>
      </w:pPr>
      <w:r w:rsidRPr="002C0637">
        <w:rPr>
          <w:rStyle w:val="Strong"/>
          <w:rFonts w:asciiTheme="minorHAnsi" w:hAnsiTheme="minorHAnsi"/>
        </w:rPr>
        <w:t>Planning the project</w:t>
      </w:r>
    </w:p>
    <w:p w:rsidR="00FE1DCC" w:rsidRPr="00E65CD6" w:rsidRDefault="00E65CD6" w:rsidP="002C0637">
      <w:pPr>
        <w:keepLines w:val="0"/>
        <w:spacing w:before="0" w:after="0"/>
        <w:ind w:left="720"/>
        <w:rPr>
          <w:rFonts w:asciiTheme="minorHAnsi" w:hAnsiTheme="minorHAnsi"/>
        </w:rPr>
      </w:pPr>
      <w:r>
        <w:rPr>
          <w:rFonts w:asciiTheme="minorHAnsi" w:hAnsiTheme="minorHAnsi"/>
        </w:rPr>
        <w:t>D</w:t>
      </w:r>
      <w:r w:rsidR="00FE1DCC" w:rsidRPr="00E65CD6">
        <w:rPr>
          <w:rFonts w:asciiTheme="minorHAnsi" w:hAnsiTheme="minorHAnsi"/>
        </w:rPr>
        <w:t>eveloping a mandate, policy and strategy for engagement, identifying stakeholders and preparing to promote activities and recruit participants</w:t>
      </w:r>
    </w:p>
    <w:p w:rsidR="00E65CD6" w:rsidRDefault="00E65CD6" w:rsidP="00E65CD6">
      <w:pPr>
        <w:keepLines w:val="0"/>
        <w:spacing w:before="0" w:after="0"/>
        <w:rPr>
          <w:rStyle w:val="Strong"/>
          <w:rFonts w:asciiTheme="minorHAnsi" w:hAnsiTheme="minorHAnsi"/>
        </w:rPr>
      </w:pPr>
    </w:p>
    <w:p w:rsidR="00E65CD6" w:rsidRPr="002C0637" w:rsidRDefault="00FE1DCC" w:rsidP="006D0827">
      <w:pPr>
        <w:pStyle w:val="ListParagraph"/>
        <w:keepLines w:val="0"/>
        <w:numPr>
          <w:ilvl w:val="0"/>
          <w:numId w:val="140"/>
        </w:numPr>
        <w:spacing w:before="0" w:after="0"/>
        <w:rPr>
          <w:rFonts w:asciiTheme="minorHAnsi" w:hAnsiTheme="minorHAnsi"/>
        </w:rPr>
      </w:pPr>
      <w:r w:rsidRPr="002C0637">
        <w:rPr>
          <w:rStyle w:val="Strong"/>
          <w:rFonts w:asciiTheme="minorHAnsi" w:hAnsiTheme="minorHAnsi"/>
        </w:rPr>
        <w:t>Launching the project</w:t>
      </w:r>
    </w:p>
    <w:p w:rsidR="00FE1DCC" w:rsidRPr="00E65CD6" w:rsidRDefault="00E65CD6" w:rsidP="002C0637">
      <w:pPr>
        <w:keepLines w:val="0"/>
        <w:spacing w:before="0" w:after="0"/>
        <w:ind w:left="720"/>
        <w:rPr>
          <w:rFonts w:asciiTheme="minorHAnsi" w:hAnsiTheme="minorHAnsi"/>
        </w:rPr>
      </w:pPr>
      <w:r>
        <w:rPr>
          <w:rFonts w:asciiTheme="minorHAnsi" w:hAnsiTheme="minorHAnsi"/>
        </w:rPr>
        <w:t>R</w:t>
      </w:r>
      <w:r w:rsidR="00FE1DCC" w:rsidRPr="00E65CD6">
        <w:rPr>
          <w:rFonts w:asciiTheme="minorHAnsi" w:hAnsiTheme="minorHAnsi"/>
        </w:rPr>
        <w:t>aising awareness, promoting engagement opportunities, recruiting participants</w:t>
      </w:r>
    </w:p>
    <w:p w:rsidR="00E65CD6" w:rsidRDefault="00E65CD6" w:rsidP="00E65CD6">
      <w:pPr>
        <w:keepLines w:val="0"/>
        <w:spacing w:before="0" w:after="0"/>
        <w:rPr>
          <w:rStyle w:val="Strong"/>
          <w:rFonts w:asciiTheme="minorHAnsi" w:hAnsiTheme="minorHAnsi"/>
        </w:rPr>
      </w:pPr>
    </w:p>
    <w:p w:rsidR="00E65CD6" w:rsidRPr="002C0637" w:rsidRDefault="00FE2A9F" w:rsidP="006D0827">
      <w:pPr>
        <w:pStyle w:val="ListParagraph"/>
        <w:keepLines w:val="0"/>
        <w:numPr>
          <w:ilvl w:val="0"/>
          <w:numId w:val="140"/>
        </w:numPr>
        <w:spacing w:before="0" w:after="0"/>
        <w:rPr>
          <w:rFonts w:asciiTheme="minorHAnsi" w:hAnsiTheme="minorHAnsi"/>
        </w:rPr>
      </w:pPr>
      <w:r>
        <w:rPr>
          <w:rStyle w:val="Strong"/>
          <w:rFonts w:asciiTheme="minorHAnsi" w:hAnsiTheme="minorHAnsi"/>
        </w:rPr>
        <w:t>Engagement</w:t>
      </w:r>
    </w:p>
    <w:p w:rsidR="00FE1DCC" w:rsidRPr="00E65CD6" w:rsidRDefault="00E65CD6" w:rsidP="002C0637">
      <w:pPr>
        <w:keepLines w:val="0"/>
        <w:spacing w:before="0" w:after="0"/>
        <w:ind w:left="720"/>
        <w:rPr>
          <w:rFonts w:asciiTheme="minorHAnsi" w:hAnsiTheme="minorHAnsi"/>
        </w:rPr>
      </w:pPr>
      <w:r>
        <w:rPr>
          <w:rFonts w:asciiTheme="minorHAnsi" w:hAnsiTheme="minorHAnsi"/>
        </w:rPr>
        <w:t>C</w:t>
      </w:r>
      <w:r w:rsidR="00FE1DCC" w:rsidRPr="00E65CD6">
        <w:rPr>
          <w:rFonts w:asciiTheme="minorHAnsi" w:hAnsiTheme="minorHAnsi"/>
        </w:rPr>
        <w:t>ollecting input, monitoring participation, refining recruitment, implement systems for ongoing communications and project promotion</w:t>
      </w:r>
    </w:p>
    <w:p w:rsidR="00E65CD6" w:rsidRDefault="00E65CD6" w:rsidP="00E65CD6">
      <w:pPr>
        <w:keepLines w:val="0"/>
        <w:spacing w:before="0" w:after="0"/>
        <w:rPr>
          <w:rStyle w:val="Strong"/>
          <w:rFonts w:asciiTheme="minorHAnsi" w:hAnsiTheme="minorHAnsi"/>
        </w:rPr>
      </w:pPr>
    </w:p>
    <w:p w:rsidR="00E65CD6" w:rsidRPr="002C0637" w:rsidRDefault="00FE1DCC" w:rsidP="006D0827">
      <w:pPr>
        <w:pStyle w:val="ListParagraph"/>
        <w:keepLines w:val="0"/>
        <w:numPr>
          <w:ilvl w:val="0"/>
          <w:numId w:val="140"/>
        </w:numPr>
        <w:spacing w:before="0" w:after="0"/>
        <w:rPr>
          <w:rFonts w:asciiTheme="minorHAnsi" w:hAnsiTheme="minorHAnsi"/>
        </w:rPr>
      </w:pPr>
      <w:r w:rsidRPr="002C0637">
        <w:rPr>
          <w:rStyle w:val="Strong"/>
          <w:rFonts w:asciiTheme="minorHAnsi" w:hAnsiTheme="minorHAnsi"/>
        </w:rPr>
        <w:t xml:space="preserve">Close </w:t>
      </w:r>
      <w:r w:rsidR="00FE2A9F">
        <w:rPr>
          <w:rStyle w:val="Strong"/>
          <w:rFonts w:asciiTheme="minorHAnsi" w:hAnsiTheme="minorHAnsi"/>
        </w:rPr>
        <w:t>engagement</w:t>
      </w:r>
    </w:p>
    <w:p w:rsidR="00FE1DCC" w:rsidRPr="00E65CD6" w:rsidRDefault="00E65CD6" w:rsidP="002C0637">
      <w:pPr>
        <w:keepLines w:val="0"/>
        <w:spacing w:before="0" w:after="0"/>
        <w:ind w:left="720"/>
        <w:rPr>
          <w:rFonts w:asciiTheme="minorHAnsi" w:hAnsiTheme="minorHAnsi"/>
        </w:rPr>
      </w:pPr>
      <w:r>
        <w:rPr>
          <w:rFonts w:asciiTheme="minorHAnsi" w:hAnsiTheme="minorHAnsi"/>
        </w:rPr>
        <w:t>‘C</w:t>
      </w:r>
      <w:r w:rsidR="00FE1DCC" w:rsidRPr="00E65CD6">
        <w:rPr>
          <w:rFonts w:asciiTheme="minorHAnsi" w:hAnsiTheme="minorHAnsi"/>
        </w:rPr>
        <w:t>lose the loop’ by providing a summary of feedback received and project outcomes</w:t>
      </w:r>
    </w:p>
    <w:p w:rsidR="00FE1DCC" w:rsidRPr="00E65CD6" w:rsidRDefault="00FE1DCC" w:rsidP="00FE1DCC">
      <w:pPr>
        <w:pStyle w:val="NormalWeb"/>
        <w:rPr>
          <w:rFonts w:asciiTheme="minorHAnsi" w:hAnsiTheme="minorHAnsi"/>
        </w:rPr>
      </w:pPr>
      <w:r w:rsidRPr="00E65CD6">
        <w:rPr>
          <w:rFonts w:asciiTheme="minorHAnsi" w:hAnsiTheme="minorHAnsi"/>
        </w:rPr>
        <w:t xml:space="preserve">Each phase often has its own objectives and requires different engagement methods </w:t>
      </w:r>
      <w:r w:rsidR="006C2D1C">
        <w:rPr>
          <w:rFonts w:asciiTheme="minorHAnsi" w:hAnsiTheme="minorHAnsi"/>
        </w:rPr>
        <w:t xml:space="preserve">or degrees of engagement </w:t>
      </w:r>
      <w:r w:rsidRPr="00E65CD6">
        <w:rPr>
          <w:rFonts w:asciiTheme="minorHAnsi" w:hAnsiTheme="minorHAnsi"/>
        </w:rPr>
        <w:t xml:space="preserve">to achieve them. You may engage some stakeholders differently depending on the phase and objectives of your engagement. For example, you may work closely through the launch, </w:t>
      </w:r>
      <w:r w:rsidR="00FE2A9F">
        <w:rPr>
          <w:rFonts w:asciiTheme="minorHAnsi" w:hAnsiTheme="minorHAnsi"/>
        </w:rPr>
        <w:t>engagement</w:t>
      </w:r>
      <w:r w:rsidRPr="00E65CD6">
        <w:rPr>
          <w:rFonts w:asciiTheme="minorHAnsi" w:hAnsiTheme="minorHAnsi"/>
        </w:rPr>
        <w:t xml:space="preserve"> and close phases of an engagement process with a stakeholder who is affected by a proposed change to minimise impacts.</w:t>
      </w:r>
    </w:p>
    <w:p w:rsidR="00FE1DCC" w:rsidRPr="00E65CD6" w:rsidRDefault="00FE1DCC" w:rsidP="00FE1DCC">
      <w:pPr>
        <w:pStyle w:val="NormalWeb"/>
        <w:rPr>
          <w:rFonts w:asciiTheme="minorHAnsi" w:hAnsiTheme="minorHAnsi"/>
        </w:rPr>
      </w:pPr>
      <w:r w:rsidRPr="00E65CD6">
        <w:rPr>
          <w:rFonts w:asciiTheme="minorHAnsi" w:hAnsiTheme="minorHAnsi"/>
        </w:rPr>
        <w:t>We recommend developing a process diagram to help explain the different phases of engagement, and how you would like your stakeholders to engage throughout your project.</w:t>
      </w:r>
    </w:p>
    <w:p w:rsidR="00FE1DCC" w:rsidRDefault="006E6E80" w:rsidP="00FA3461">
      <w:pPr>
        <w:pStyle w:val="Heading3"/>
      </w:pPr>
      <w:bookmarkStart w:id="317" w:name="_Consider_the_stakeholders’"/>
      <w:bookmarkStart w:id="318" w:name="_Toc428369647"/>
      <w:bookmarkStart w:id="319" w:name="_Toc431282641"/>
      <w:bookmarkEnd w:id="317"/>
      <w:r>
        <w:lastRenderedPageBreak/>
        <w:t>Consider</w:t>
      </w:r>
      <w:r w:rsidR="00FE1DCC">
        <w:t xml:space="preserve"> the </w:t>
      </w:r>
      <w:r w:rsidR="00FB2DDE">
        <w:t xml:space="preserve">stakeholders’ </w:t>
      </w:r>
      <w:r w:rsidR="00FE1DCC">
        <w:t>journey</w:t>
      </w:r>
      <w:bookmarkEnd w:id="318"/>
      <w:bookmarkEnd w:id="319"/>
    </w:p>
    <w:p w:rsidR="00FE1DCC" w:rsidRPr="00E65CD6" w:rsidRDefault="00FE1DCC" w:rsidP="00FE1DCC">
      <w:pPr>
        <w:pStyle w:val="NormalWeb"/>
        <w:rPr>
          <w:rFonts w:asciiTheme="minorHAnsi" w:hAnsiTheme="minorHAnsi"/>
        </w:rPr>
      </w:pPr>
      <w:r w:rsidRPr="00E65CD6">
        <w:rPr>
          <w:rFonts w:asciiTheme="minorHAnsi" w:hAnsiTheme="minorHAnsi"/>
        </w:rPr>
        <w:t xml:space="preserve">The </w:t>
      </w:r>
      <w:r w:rsidRPr="00E65CD6">
        <w:rPr>
          <w:rStyle w:val="Strong"/>
          <w:rFonts w:asciiTheme="minorHAnsi" w:hAnsiTheme="minorHAnsi"/>
          <w:b w:val="0"/>
        </w:rPr>
        <w:t>user journey</w:t>
      </w:r>
      <w:r w:rsidRPr="00E65CD6">
        <w:rPr>
          <w:rFonts w:asciiTheme="minorHAnsi" w:hAnsiTheme="minorHAnsi"/>
        </w:rPr>
        <w:t xml:space="preserve"> refers to the process you would like your user or stakeholders to go through when engaging them online or offline.</w:t>
      </w:r>
    </w:p>
    <w:p w:rsidR="00C22F70" w:rsidRPr="00E65CD6" w:rsidRDefault="00C22F70" w:rsidP="00C22F70">
      <w:pPr>
        <w:keepLines w:val="0"/>
        <w:spacing w:before="100" w:beforeAutospacing="1" w:after="100" w:afterAutospacing="1"/>
        <w:rPr>
          <w:rFonts w:asciiTheme="minorHAnsi" w:eastAsia="Times New Roman" w:hAnsiTheme="minorHAnsi"/>
          <w:lang w:eastAsia="en-NZ"/>
        </w:rPr>
      </w:pPr>
      <w:r w:rsidRPr="00E65CD6">
        <w:rPr>
          <w:rFonts w:asciiTheme="minorHAnsi" w:eastAsia="Times New Roman" w:hAnsiTheme="minorHAnsi"/>
          <w:lang w:eastAsia="en-NZ"/>
        </w:rPr>
        <w:t>In engagement the user journey can be thought of as how you will:</w:t>
      </w:r>
    </w:p>
    <w:p w:rsidR="00C22F70" w:rsidRPr="00E65CD6" w:rsidRDefault="00FB2DDE" w:rsidP="00605875">
      <w:pPr>
        <w:keepLines w:val="0"/>
        <w:numPr>
          <w:ilvl w:val="0"/>
          <w:numId w:val="76"/>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r</w:t>
      </w:r>
      <w:r w:rsidRPr="00E65CD6">
        <w:rPr>
          <w:rFonts w:asciiTheme="minorHAnsi" w:eastAsia="Times New Roman" w:hAnsiTheme="minorHAnsi"/>
          <w:lang w:eastAsia="en-NZ"/>
        </w:rPr>
        <w:t xml:space="preserve">ecruit </w:t>
      </w:r>
      <w:r w:rsidR="00C22F70" w:rsidRPr="00E65CD6">
        <w:rPr>
          <w:rFonts w:asciiTheme="minorHAnsi" w:eastAsia="Times New Roman" w:hAnsiTheme="minorHAnsi"/>
          <w:lang w:eastAsia="en-NZ"/>
        </w:rPr>
        <w:t xml:space="preserve">your stakeholders and get them </w:t>
      </w:r>
      <w:r>
        <w:rPr>
          <w:rFonts w:asciiTheme="minorHAnsi" w:eastAsia="Times New Roman" w:hAnsiTheme="minorHAnsi"/>
          <w:lang w:eastAsia="en-NZ"/>
        </w:rPr>
        <w:t>involved</w:t>
      </w:r>
    </w:p>
    <w:p w:rsidR="00C22F70" w:rsidRPr="00E65CD6" w:rsidRDefault="00FB2DDE" w:rsidP="00605875">
      <w:pPr>
        <w:keepLines w:val="0"/>
        <w:numPr>
          <w:ilvl w:val="0"/>
          <w:numId w:val="76"/>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d</w:t>
      </w:r>
      <w:r w:rsidRPr="00E65CD6">
        <w:rPr>
          <w:rFonts w:asciiTheme="minorHAnsi" w:eastAsia="Times New Roman" w:hAnsiTheme="minorHAnsi"/>
          <w:lang w:eastAsia="en-NZ"/>
        </w:rPr>
        <w:t xml:space="preserve">irect </w:t>
      </w:r>
      <w:r w:rsidR="00C22F70" w:rsidRPr="00E65CD6">
        <w:rPr>
          <w:rFonts w:asciiTheme="minorHAnsi" w:eastAsia="Times New Roman" w:hAnsiTheme="minorHAnsi"/>
          <w:lang w:eastAsia="en-NZ"/>
        </w:rPr>
        <w:t xml:space="preserve">them on what to do </w:t>
      </w:r>
    </w:p>
    <w:p w:rsidR="00C22F70" w:rsidRPr="00E65CD6" w:rsidRDefault="00FB2DDE" w:rsidP="00605875">
      <w:pPr>
        <w:keepLines w:val="0"/>
        <w:numPr>
          <w:ilvl w:val="0"/>
          <w:numId w:val="76"/>
        </w:numPr>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k</w:t>
      </w:r>
      <w:r w:rsidRPr="00E65CD6">
        <w:rPr>
          <w:rFonts w:asciiTheme="minorHAnsi" w:eastAsia="Times New Roman" w:hAnsiTheme="minorHAnsi"/>
          <w:lang w:eastAsia="en-NZ"/>
        </w:rPr>
        <w:t xml:space="preserve">eep </w:t>
      </w:r>
      <w:r w:rsidR="00C22F70" w:rsidRPr="00E65CD6">
        <w:rPr>
          <w:rFonts w:asciiTheme="minorHAnsi" w:eastAsia="Times New Roman" w:hAnsiTheme="minorHAnsi"/>
          <w:lang w:eastAsia="en-NZ"/>
        </w:rPr>
        <w:t>them engaged or close the loop</w:t>
      </w:r>
      <w:r>
        <w:rPr>
          <w:rFonts w:asciiTheme="minorHAnsi" w:eastAsia="Times New Roman" w:hAnsiTheme="minorHAnsi"/>
          <w:lang w:eastAsia="en-NZ"/>
        </w:rPr>
        <w:t>.</w:t>
      </w:r>
    </w:p>
    <w:p w:rsidR="00E65CD6" w:rsidRPr="00EF1DB2" w:rsidRDefault="00E65CD6" w:rsidP="00EF1DB2">
      <w:pPr>
        <w:keepLines w:val="0"/>
        <w:spacing w:before="100" w:beforeAutospacing="1" w:after="100" w:afterAutospacing="1"/>
        <w:rPr>
          <w:rFonts w:asciiTheme="minorHAnsi" w:hAnsiTheme="minorHAnsi"/>
        </w:rPr>
      </w:pPr>
      <w:r>
        <w:rPr>
          <w:noProof/>
          <w:lang w:eastAsia="en-NZ"/>
        </w:rPr>
        <w:drawing>
          <wp:inline distT="0" distB="0" distL="0" distR="0" wp14:anchorId="33AA859D" wp14:editId="2FD4AD61">
            <wp:extent cx="3325766" cy="28194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323494" cy="2817474"/>
                    </a:xfrm>
                    <a:prstGeom prst="rect">
                      <a:avLst/>
                    </a:prstGeom>
                  </pic:spPr>
                </pic:pic>
              </a:graphicData>
            </a:graphic>
          </wp:inline>
        </w:drawing>
      </w:r>
    </w:p>
    <w:p w:rsidR="006E6E80" w:rsidRDefault="006E6E80" w:rsidP="00FE1DCC">
      <w:pPr>
        <w:pStyle w:val="NormalWeb"/>
        <w:rPr>
          <w:rFonts w:asciiTheme="minorHAnsi" w:hAnsiTheme="minorHAnsi"/>
        </w:rPr>
      </w:pPr>
    </w:p>
    <w:p w:rsidR="00FE1DCC" w:rsidRPr="00E65CD6" w:rsidRDefault="00FE1DCC" w:rsidP="00FE1DCC">
      <w:pPr>
        <w:pStyle w:val="NormalWeb"/>
        <w:rPr>
          <w:rFonts w:asciiTheme="minorHAnsi" w:hAnsiTheme="minorHAnsi"/>
        </w:rPr>
      </w:pPr>
      <w:r w:rsidRPr="00E65CD6">
        <w:rPr>
          <w:rFonts w:asciiTheme="minorHAnsi" w:hAnsiTheme="minorHAnsi"/>
        </w:rPr>
        <w:t>Mapping your stakeholder’s user journey can help</w:t>
      </w:r>
      <w:r w:rsidR="008B4EBB">
        <w:rPr>
          <w:rFonts w:asciiTheme="minorHAnsi" w:hAnsiTheme="minorHAnsi"/>
        </w:rPr>
        <w:t>:</w:t>
      </w:r>
    </w:p>
    <w:p w:rsidR="00FE1DCC" w:rsidRPr="00E65CD6" w:rsidRDefault="00FE1DCC" w:rsidP="00605875">
      <w:pPr>
        <w:pStyle w:val="NormalWeb"/>
        <w:numPr>
          <w:ilvl w:val="0"/>
          <w:numId w:val="60"/>
        </w:numPr>
        <w:spacing w:before="0" w:after="0"/>
        <w:rPr>
          <w:rFonts w:asciiTheme="minorHAnsi" w:hAnsiTheme="minorHAnsi"/>
        </w:rPr>
      </w:pPr>
      <w:r w:rsidRPr="00E65CD6">
        <w:rPr>
          <w:rFonts w:asciiTheme="minorHAnsi" w:hAnsiTheme="minorHAnsi"/>
        </w:rPr>
        <w:t>further define objectives</w:t>
      </w:r>
    </w:p>
    <w:p w:rsidR="00FE1DCC" w:rsidRPr="00E65CD6" w:rsidRDefault="00FE1DCC" w:rsidP="00605875">
      <w:pPr>
        <w:pStyle w:val="NormalWeb"/>
        <w:numPr>
          <w:ilvl w:val="0"/>
          <w:numId w:val="60"/>
        </w:numPr>
        <w:spacing w:before="0" w:after="0"/>
        <w:rPr>
          <w:rFonts w:asciiTheme="minorHAnsi" w:hAnsiTheme="minorHAnsi"/>
        </w:rPr>
      </w:pPr>
      <w:r w:rsidRPr="00E65CD6">
        <w:rPr>
          <w:rFonts w:asciiTheme="minorHAnsi" w:hAnsiTheme="minorHAnsi"/>
        </w:rPr>
        <w:t xml:space="preserve">select the appropriate methods for engagement and </w:t>
      </w:r>
    </w:p>
    <w:p w:rsidR="00FE1DCC" w:rsidRPr="00E65CD6" w:rsidRDefault="00FE1DCC" w:rsidP="00605875">
      <w:pPr>
        <w:pStyle w:val="NormalWeb"/>
        <w:numPr>
          <w:ilvl w:val="0"/>
          <w:numId w:val="60"/>
        </w:numPr>
        <w:spacing w:before="0" w:after="0"/>
        <w:rPr>
          <w:rFonts w:asciiTheme="minorHAnsi" w:hAnsiTheme="minorHAnsi"/>
        </w:rPr>
      </w:pPr>
      <w:r w:rsidRPr="00E65CD6">
        <w:rPr>
          <w:rFonts w:asciiTheme="minorHAnsi" w:hAnsiTheme="minorHAnsi"/>
        </w:rPr>
        <w:t>select the best approach to manage stakeholder relations</w:t>
      </w:r>
    </w:p>
    <w:p w:rsidR="00C22F70" w:rsidRPr="00E65CD6" w:rsidRDefault="00FE1DCC" w:rsidP="00605875">
      <w:pPr>
        <w:pStyle w:val="NormalWeb"/>
        <w:numPr>
          <w:ilvl w:val="0"/>
          <w:numId w:val="60"/>
        </w:numPr>
        <w:spacing w:before="0" w:after="0"/>
        <w:rPr>
          <w:rFonts w:asciiTheme="minorHAnsi" w:hAnsiTheme="minorHAnsi"/>
        </w:rPr>
      </w:pPr>
      <w:r w:rsidRPr="00E65CD6">
        <w:rPr>
          <w:rFonts w:asciiTheme="minorHAnsi" w:hAnsiTheme="minorHAnsi"/>
        </w:rPr>
        <w:t>track the progress and success of your engagement by defining them as a metric</w:t>
      </w:r>
    </w:p>
    <w:p w:rsidR="00FE1DCC" w:rsidRPr="00E65CD6" w:rsidRDefault="00FE1DCC" w:rsidP="00605875">
      <w:pPr>
        <w:pStyle w:val="NormalWeb"/>
        <w:numPr>
          <w:ilvl w:val="0"/>
          <w:numId w:val="60"/>
        </w:numPr>
        <w:spacing w:before="0" w:after="0"/>
        <w:rPr>
          <w:rFonts w:asciiTheme="minorHAnsi" w:hAnsiTheme="minorHAnsi"/>
        </w:rPr>
      </w:pPr>
      <w:r w:rsidRPr="00E65CD6">
        <w:rPr>
          <w:rFonts w:asciiTheme="minorHAnsi" w:hAnsiTheme="minorHAnsi"/>
        </w:rPr>
        <w:t>ensure online and offline stakeholder en</w:t>
      </w:r>
      <w:r w:rsidR="00C22F70" w:rsidRPr="00E65CD6">
        <w:rPr>
          <w:rFonts w:asciiTheme="minorHAnsi" w:hAnsiTheme="minorHAnsi"/>
        </w:rPr>
        <w:t>gagement methods are integrated if you</w:t>
      </w:r>
      <w:r w:rsidRPr="00E65CD6">
        <w:rPr>
          <w:rFonts w:asciiTheme="minorHAnsi" w:hAnsiTheme="minorHAnsi"/>
        </w:rPr>
        <w:t xml:space="preserve"> include both in your user journeys.</w:t>
      </w:r>
    </w:p>
    <w:p w:rsidR="00243260" w:rsidRDefault="00652998" w:rsidP="00FA3461">
      <w:pPr>
        <w:pStyle w:val="Heading3"/>
      </w:pPr>
      <w:bookmarkStart w:id="320" w:name="_Consider_what_type"/>
      <w:bookmarkStart w:id="321" w:name="_Select_what_type"/>
      <w:bookmarkStart w:id="322" w:name="_Select_how_involved"/>
      <w:bookmarkStart w:id="323" w:name="_Determine_the_type"/>
      <w:bookmarkStart w:id="324" w:name="_Toc428369648"/>
      <w:bookmarkStart w:id="325" w:name="_Toc431282642"/>
      <w:bookmarkEnd w:id="320"/>
      <w:bookmarkEnd w:id="321"/>
      <w:bookmarkEnd w:id="322"/>
      <w:bookmarkEnd w:id="323"/>
      <w:r>
        <w:t>Determine</w:t>
      </w:r>
      <w:bookmarkEnd w:id="324"/>
      <w:r w:rsidR="006C2D1C">
        <w:t xml:space="preserve"> </w:t>
      </w:r>
      <w:r w:rsidR="008504EC">
        <w:t>the type of engagement</w:t>
      </w:r>
      <w:bookmarkEnd w:id="325"/>
    </w:p>
    <w:p w:rsidR="00243260" w:rsidRPr="00652998" w:rsidRDefault="00243260" w:rsidP="00243260">
      <w:pPr>
        <w:pStyle w:val="NormalWeb"/>
        <w:rPr>
          <w:rFonts w:asciiTheme="minorHAnsi" w:hAnsiTheme="minorHAnsi"/>
        </w:rPr>
      </w:pPr>
      <w:r w:rsidRPr="00652998">
        <w:rPr>
          <w:rFonts w:asciiTheme="minorHAnsi" w:hAnsiTheme="minorHAnsi"/>
        </w:rPr>
        <w:t>There are 3 types of engagement to consider:</w:t>
      </w:r>
    </w:p>
    <w:p w:rsidR="00243260" w:rsidRDefault="00243260" w:rsidP="00605875">
      <w:pPr>
        <w:keepLines w:val="0"/>
        <w:numPr>
          <w:ilvl w:val="0"/>
          <w:numId w:val="28"/>
        </w:numPr>
        <w:spacing w:before="100" w:beforeAutospacing="1" w:after="100" w:afterAutospacing="1"/>
      </w:pPr>
      <w:r>
        <w:rPr>
          <w:rStyle w:val="Strong"/>
        </w:rPr>
        <w:t>Participation</w:t>
      </w:r>
      <w:r>
        <w:t xml:space="preserve"> – </w:t>
      </w:r>
      <w:r w:rsidR="00702547">
        <w:t>is an open type of engagement process</w:t>
      </w:r>
      <w:r w:rsidR="00E50479">
        <w:t xml:space="preserve"> where anyone can view or participate in the engagement.</w:t>
      </w:r>
      <w:r>
        <w:t xml:space="preserve"> Participants are recruited through broadcasted communications or promotion of engagement through networks.</w:t>
      </w:r>
    </w:p>
    <w:p w:rsidR="00243260" w:rsidRDefault="00243260" w:rsidP="00605875">
      <w:pPr>
        <w:keepLines w:val="0"/>
        <w:numPr>
          <w:ilvl w:val="0"/>
          <w:numId w:val="28"/>
        </w:numPr>
        <w:spacing w:before="100" w:beforeAutospacing="1" w:after="100" w:afterAutospacing="1"/>
      </w:pPr>
      <w:r>
        <w:rPr>
          <w:rStyle w:val="Strong"/>
        </w:rPr>
        <w:t>Representation</w:t>
      </w:r>
      <w:r>
        <w:t xml:space="preserve"> –</w:t>
      </w:r>
      <w:r w:rsidR="00E50479">
        <w:t xml:space="preserve"> where </w:t>
      </w:r>
      <w:r>
        <w:t>participants are demographically or culturally representative, or they represent different points of view (discursive representation).</w:t>
      </w:r>
    </w:p>
    <w:p w:rsidR="00243260" w:rsidRDefault="00243260" w:rsidP="00605875">
      <w:pPr>
        <w:keepLines w:val="0"/>
        <w:numPr>
          <w:ilvl w:val="0"/>
          <w:numId w:val="28"/>
        </w:numPr>
        <w:spacing w:before="100" w:beforeAutospacing="1" w:after="100" w:afterAutospacing="1"/>
      </w:pPr>
      <w:r>
        <w:rPr>
          <w:rStyle w:val="Strong"/>
        </w:rPr>
        <w:t>Deliberation</w:t>
      </w:r>
      <w:r>
        <w:t xml:space="preserve"> – this means encouraging participants to consider content and/or others views before they form and share their thoughts.</w:t>
      </w:r>
    </w:p>
    <w:p w:rsidR="00243260" w:rsidRPr="008A588C" w:rsidRDefault="00243260" w:rsidP="00243260">
      <w:pPr>
        <w:pStyle w:val="NormalWeb"/>
        <w:rPr>
          <w:rFonts w:asciiTheme="minorHAnsi" w:hAnsiTheme="minorHAnsi"/>
        </w:rPr>
      </w:pPr>
      <w:r w:rsidRPr="008A588C">
        <w:rPr>
          <w:rFonts w:asciiTheme="minorHAnsi" w:hAnsiTheme="minorHAnsi"/>
        </w:rPr>
        <w:lastRenderedPageBreak/>
        <w:t>You should match the type of engagement to</w:t>
      </w:r>
      <w:r w:rsidR="00FB2DDE">
        <w:rPr>
          <w:rFonts w:asciiTheme="minorHAnsi" w:hAnsiTheme="minorHAnsi"/>
        </w:rPr>
        <w:t xml:space="preserve"> your</w:t>
      </w:r>
      <w:r w:rsidRPr="008A588C">
        <w:rPr>
          <w:rFonts w:asciiTheme="minorHAnsi" w:hAnsiTheme="minorHAnsi"/>
        </w:rPr>
        <w:t>:</w:t>
      </w:r>
    </w:p>
    <w:p w:rsidR="00243260" w:rsidRPr="008A588C" w:rsidRDefault="00243260" w:rsidP="00605875">
      <w:pPr>
        <w:pStyle w:val="NormalWeb"/>
        <w:numPr>
          <w:ilvl w:val="0"/>
          <w:numId w:val="58"/>
        </w:numPr>
        <w:spacing w:before="0" w:after="0"/>
        <w:rPr>
          <w:rFonts w:asciiTheme="minorHAnsi" w:hAnsiTheme="minorHAnsi"/>
        </w:rPr>
      </w:pPr>
      <w:r w:rsidRPr="008A588C">
        <w:rPr>
          <w:rFonts w:asciiTheme="minorHAnsi" w:hAnsiTheme="minorHAnsi"/>
        </w:rPr>
        <w:t xml:space="preserve">mandate </w:t>
      </w:r>
    </w:p>
    <w:p w:rsidR="00243260" w:rsidRPr="008A588C" w:rsidRDefault="00243260" w:rsidP="00605875">
      <w:pPr>
        <w:pStyle w:val="NormalWeb"/>
        <w:numPr>
          <w:ilvl w:val="0"/>
          <w:numId w:val="58"/>
        </w:numPr>
        <w:spacing w:before="0" w:after="0"/>
        <w:rPr>
          <w:rFonts w:asciiTheme="minorHAnsi" w:hAnsiTheme="minorHAnsi"/>
        </w:rPr>
      </w:pPr>
      <w:r w:rsidRPr="008A588C">
        <w:rPr>
          <w:rFonts w:asciiTheme="minorHAnsi" w:hAnsiTheme="minorHAnsi"/>
        </w:rPr>
        <w:t>phases of engagement and objectives</w:t>
      </w:r>
    </w:p>
    <w:p w:rsidR="00243260" w:rsidRPr="008A588C" w:rsidRDefault="00243260" w:rsidP="00605875">
      <w:pPr>
        <w:pStyle w:val="NormalWeb"/>
        <w:numPr>
          <w:ilvl w:val="0"/>
          <w:numId w:val="58"/>
        </w:numPr>
        <w:spacing w:before="0" w:after="0"/>
        <w:rPr>
          <w:rFonts w:asciiTheme="minorHAnsi" w:hAnsiTheme="minorHAnsi"/>
        </w:rPr>
      </w:pPr>
      <w:r w:rsidRPr="008A588C">
        <w:rPr>
          <w:rFonts w:asciiTheme="minorHAnsi" w:hAnsiTheme="minorHAnsi"/>
        </w:rPr>
        <w:t xml:space="preserve">stakeholders </w:t>
      </w:r>
    </w:p>
    <w:p w:rsidR="00243260" w:rsidRPr="008A588C" w:rsidRDefault="00243260" w:rsidP="00605875">
      <w:pPr>
        <w:pStyle w:val="NormalWeb"/>
        <w:numPr>
          <w:ilvl w:val="0"/>
          <w:numId w:val="58"/>
        </w:numPr>
        <w:spacing w:before="0" w:after="0"/>
        <w:rPr>
          <w:rFonts w:asciiTheme="minorHAnsi" w:hAnsiTheme="minorHAnsi"/>
        </w:rPr>
      </w:pPr>
      <w:r w:rsidRPr="008A588C">
        <w:rPr>
          <w:rFonts w:asciiTheme="minorHAnsi" w:hAnsiTheme="minorHAnsi"/>
        </w:rPr>
        <w:t>methods.</w:t>
      </w:r>
    </w:p>
    <w:p w:rsidR="00243260" w:rsidRPr="008A588C" w:rsidRDefault="00243260" w:rsidP="00243260">
      <w:pPr>
        <w:pStyle w:val="NormalWeb"/>
        <w:rPr>
          <w:rFonts w:asciiTheme="minorHAnsi" w:hAnsiTheme="minorHAnsi"/>
        </w:rPr>
      </w:pPr>
      <w:r w:rsidRPr="008A588C">
        <w:rPr>
          <w:rFonts w:asciiTheme="minorHAnsi" w:hAnsiTheme="minorHAnsi"/>
        </w:rPr>
        <w:t>If your mandate is an open</w:t>
      </w:r>
      <w:r w:rsidR="00F97989">
        <w:rPr>
          <w:rFonts w:asciiTheme="minorHAnsi" w:hAnsiTheme="minorHAnsi"/>
        </w:rPr>
        <w:t>, transparent and participatory process</w:t>
      </w:r>
      <w:r w:rsidRPr="008A588C">
        <w:rPr>
          <w:rFonts w:asciiTheme="minorHAnsi" w:hAnsiTheme="minorHAnsi"/>
        </w:rPr>
        <w:t xml:space="preserve"> but you want to ensure </w:t>
      </w:r>
      <w:r w:rsidR="00FB2DDE">
        <w:rPr>
          <w:rFonts w:asciiTheme="minorHAnsi" w:hAnsiTheme="minorHAnsi"/>
        </w:rPr>
        <w:t xml:space="preserve">diverse </w:t>
      </w:r>
      <w:r w:rsidRPr="008A588C">
        <w:rPr>
          <w:rFonts w:asciiTheme="minorHAnsi" w:hAnsiTheme="minorHAnsi"/>
        </w:rPr>
        <w:t>representation</w:t>
      </w:r>
      <w:r w:rsidR="00FB2DDE">
        <w:rPr>
          <w:rFonts w:asciiTheme="minorHAnsi" w:hAnsiTheme="minorHAnsi"/>
        </w:rPr>
        <w:t>,</w:t>
      </w:r>
      <w:r w:rsidRPr="008A588C">
        <w:rPr>
          <w:rFonts w:asciiTheme="minorHAnsi" w:hAnsiTheme="minorHAnsi"/>
        </w:rPr>
        <w:t xml:space="preserve"> you can invite stakeholders that </w:t>
      </w:r>
      <w:r w:rsidR="00FB2DDE">
        <w:rPr>
          <w:rFonts w:asciiTheme="minorHAnsi" w:hAnsiTheme="minorHAnsi"/>
        </w:rPr>
        <w:t>hold</w:t>
      </w:r>
      <w:r w:rsidR="006C2D1C">
        <w:rPr>
          <w:rFonts w:asciiTheme="minorHAnsi" w:hAnsiTheme="minorHAnsi"/>
        </w:rPr>
        <w:t xml:space="preserve"> </w:t>
      </w:r>
      <w:r w:rsidRPr="008A588C">
        <w:rPr>
          <w:rFonts w:asciiTheme="minorHAnsi" w:hAnsiTheme="minorHAnsi"/>
        </w:rPr>
        <w:t xml:space="preserve">different views and </w:t>
      </w:r>
      <w:r w:rsidR="00FB2DDE">
        <w:rPr>
          <w:rFonts w:asciiTheme="minorHAnsi" w:hAnsiTheme="minorHAnsi"/>
        </w:rPr>
        <w:t xml:space="preserve">fit different </w:t>
      </w:r>
      <w:r w:rsidRPr="008A588C">
        <w:rPr>
          <w:rFonts w:asciiTheme="minorHAnsi" w:hAnsiTheme="minorHAnsi"/>
        </w:rPr>
        <w:t>demographics to participate. To do this you need to collect demographic data and progressively evaluate who is participating. Look at where they come from and the diversity of views received against your metrics of success. With this knowledge you can progressively refine your approach.</w:t>
      </w:r>
    </w:p>
    <w:p w:rsidR="00821802" w:rsidRPr="008A588C" w:rsidRDefault="00821802" w:rsidP="00243260">
      <w:pPr>
        <w:pStyle w:val="NormalWeb"/>
        <w:rPr>
          <w:rFonts w:asciiTheme="minorHAnsi" w:hAnsiTheme="minorHAnsi"/>
        </w:rPr>
      </w:pPr>
      <w:r w:rsidRPr="008A588C">
        <w:rPr>
          <w:rFonts w:asciiTheme="minorHAnsi" w:hAnsiTheme="minorHAnsi"/>
        </w:rPr>
        <w:t xml:space="preserve">We recommend engaging with your stakeholders using participation and deliberation when your consultation is required under legislation. </w:t>
      </w:r>
    </w:p>
    <w:p w:rsidR="000E5224" w:rsidRPr="00BE326C" w:rsidRDefault="00243260" w:rsidP="000E5224">
      <w:pPr>
        <w:pStyle w:val="NormalWeb"/>
        <w:rPr>
          <w:rFonts w:asciiTheme="minorHAnsi" w:hAnsiTheme="minorHAnsi"/>
        </w:rPr>
      </w:pPr>
      <w:r w:rsidRPr="008A588C">
        <w:rPr>
          <w:rFonts w:asciiTheme="minorHAnsi" w:hAnsiTheme="minorHAnsi"/>
        </w:rPr>
        <w:t xml:space="preserve">If your mandate is </w:t>
      </w:r>
      <w:r w:rsidR="00821802" w:rsidRPr="008A588C">
        <w:rPr>
          <w:rFonts w:asciiTheme="minorHAnsi" w:hAnsiTheme="minorHAnsi"/>
        </w:rPr>
        <w:t>only to</w:t>
      </w:r>
      <w:r w:rsidRPr="008A588C">
        <w:rPr>
          <w:rFonts w:asciiTheme="minorHAnsi" w:hAnsiTheme="minorHAnsi"/>
        </w:rPr>
        <w:t xml:space="preserve"> engage with a representative sample of the population you can run a closed engagement. Participants can be recruited thr</w:t>
      </w:r>
      <w:r w:rsidR="00821802" w:rsidRPr="008A588C">
        <w:rPr>
          <w:rFonts w:asciiTheme="minorHAnsi" w:hAnsiTheme="minorHAnsi"/>
        </w:rPr>
        <w:t>ough a random selection process</w:t>
      </w:r>
      <w:r w:rsidRPr="008A588C">
        <w:rPr>
          <w:rFonts w:asciiTheme="minorHAnsi" w:hAnsiTheme="minorHAnsi"/>
        </w:rPr>
        <w:t xml:space="preserve"> or targeted specifically.</w:t>
      </w:r>
      <w:r w:rsidR="00821802" w:rsidRPr="008A588C">
        <w:rPr>
          <w:rFonts w:asciiTheme="minorHAnsi" w:hAnsiTheme="minorHAnsi"/>
        </w:rPr>
        <w:t xml:space="preserve"> When recruiting through a random selection process, we</w:t>
      </w:r>
      <w:r w:rsidRPr="008A588C">
        <w:rPr>
          <w:rFonts w:asciiTheme="minorHAnsi" w:hAnsiTheme="minorHAnsi"/>
        </w:rPr>
        <w:t xml:space="preserve"> recommend that an </w:t>
      </w:r>
      <w:r w:rsidRPr="009220E4">
        <w:rPr>
          <w:rFonts w:asciiTheme="minorHAnsi" w:hAnsiTheme="minorHAnsi"/>
        </w:rPr>
        <w:t>independent qualified body</w:t>
      </w:r>
      <w:r w:rsidR="009220E4" w:rsidRPr="009220E4">
        <w:rPr>
          <w:rFonts w:asciiTheme="minorHAnsi" w:hAnsiTheme="minorHAnsi"/>
        </w:rPr>
        <w:t>,</w:t>
      </w:r>
      <w:r w:rsidR="009220E4">
        <w:rPr>
          <w:rFonts w:asciiTheme="minorHAnsi" w:hAnsiTheme="minorHAnsi"/>
        </w:rPr>
        <w:t xml:space="preserve"> like a research vendor,</w:t>
      </w:r>
      <w:r w:rsidRPr="008A588C">
        <w:rPr>
          <w:rFonts w:asciiTheme="minorHAnsi" w:hAnsiTheme="minorHAnsi"/>
        </w:rPr>
        <w:t xml:space="preserve"> be employed to ensure your methodology is accurate and defensible.</w:t>
      </w:r>
    </w:p>
    <w:p w:rsidR="00243260" w:rsidRDefault="00A34ECF" w:rsidP="00FA3461">
      <w:pPr>
        <w:pStyle w:val="Heading3"/>
      </w:pPr>
      <w:bookmarkStart w:id="326" w:name="_Consider_the_implications"/>
      <w:bookmarkStart w:id="327" w:name="_Toc428369649"/>
      <w:bookmarkStart w:id="328" w:name="_Toc431282643"/>
      <w:bookmarkEnd w:id="326"/>
      <w:r>
        <w:t>Consider the implications of f</w:t>
      </w:r>
      <w:r w:rsidR="00BF122C">
        <w:t xml:space="preserve">ormal, informal and </w:t>
      </w:r>
      <w:r w:rsidR="00243260">
        <w:t>social input</w:t>
      </w:r>
      <w:bookmarkEnd w:id="327"/>
      <w:bookmarkEnd w:id="328"/>
    </w:p>
    <w:p w:rsidR="00243260" w:rsidRPr="00453B31" w:rsidRDefault="00243260" w:rsidP="00243260">
      <w:pPr>
        <w:pStyle w:val="NormalWeb"/>
        <w:rPr>
          <w:rFonts w:asciiTheme="minorHAnsi" w:hAnsiTheme="minorHAnsi"/>
        </w:rPr>
      </w:pPr>
      <w:r w:rsidRPr="00453B31">
        <w:rPr>
          <w:rFonts w:asciiTheme="minorHAnsi" w:hAnsiTheme="minorHAnsi"/>
        </w:rPr>
        <w:t xml:space="preserve">Formal consultation is required under a </w:t>
      </w:r>
      <w:r w:rsidRPr="00F97989">
        <w:rPr>
          <w:rFonts w:asciiTheme="minorHAnsi" w:hAnsiTheme="minorHAnsi"/>
        </w:rPr>
        <w:t>number of pieces of legislation in New Zealand</w:t>
      </w:r>
      <w:r w:rsidRPr="00453B31">
        <w:rPr>
          <w:rFonts w:asciiTheme="minorHAnsi" w:hAnsiTheme="minorHAnsi"/>
        </w:rPr>
        <w:t xml:space="preserve">. </w:t>
      </w:r>
      <w:r w:rsidR="000A66C2" w:rsidRPr="00453B31">
        <w:rPr>
          <w:rFonts w:asciiTheme="minorHAnsi" w:hAnsiTheme="minorHAnsi"/>
        </w:rPr>
        <w:t>You may need to verify whether the input you gather through online engagement will be treated as formal or informal</w:t>
      </w:r>
      <w:r w:rsidR="00681F6D" w:rsidRPr="00453B31">
        <w:rPr>
          <w:rFonts w:asciiTheme="minorHAnsi" w:hAnsiTheme="minorHAnsi"/>
        </w:rPr>
        <w:t>.</w:t>
      </w:r>
      <w:r w:rsidR="00BB3AAB">
        <w:rPr>
          <w:rFonts w:asciiTheme="minorHAnsi" w:hAnsiTheme="minorHAnsi"/>
        </w:rPr>
        <w:t xml:space="preserve"> </w:t>
      </w:r>
      <w:r w:rsidRPr="00453B31">
        <w:rPr>
          <w:rFonts w:asciiTheme="minorHAnsi" w:hAnsiTheme="minorHAnsi"/>
        </w:rPr>
        <w:t xml:space="preserve">There is debate about whether input gathered through online tools should be treated as formal or informal submission. Feedback collected through informal social methods </w:t>
      </w:r>
      <w:r w:rsidR="00681F6D" w:rsidRPr="00453B31">
        <w:rPr>
          <w:rFonts w:asciiTheme="minorHAnsi" w:hAnsiTheme="minorHAnsi"/>
        </w:rPr>
        <w:t>is</w:t>
      </w:r>
      <w:r w:rsidRPr="00453B31">
        <w:rPr>
          <w:rFonts w:asciiTheme="minorHAnsi" w:hAnsiTheme="minorHAnsi"/>
        </w:rPr>
        <w:t>, in some cases, treated as sentiment rather than a submission.</w:t>
      </w:r>
    </w:p>
    <w:p w:rsidR="00821802" w:rsidRDefault="000C7B46" w:rsidP="00FA3461">
      <w:pPr>
        <w:pStyle w:val="Heading3"/>
      </w:pPr>
      <w:bookmarkStart w:id="329" w:name="_Determine_how_much"/>
      <w:bookmarkStart w:id="330" w:name="_Determine_the_level"/>
      <w:bookmarkStart w:id="331" w:name="_Toc428369650"/>
      <w:bookmarkStart w:id="332" w:name="_Toc431282644"/>
      <w:bookmarkEnd w:id="329"/>
      <w:bookmarkEnd w:id="330"/>
      <w:r>
        <w:t>Determine</w:t>
      </w:r>
      <w:r w:rsidR="00BB3AAB">
        <w:t xml:space="preserve"> </w:t>
      </w:r>
      <w:r w:rsidR="00C51E6A">
        <w:t xml:space="preserve">the level </w:t>
      </w:r>
      <w:r w:rsidR="000536F7">
        <w:t xml:space="preserve">and methods </w:t>
      </w:r>
      <w:r w:rsidR="00C51E6A">
        <w:t xml:space="preserve">of </w:t>
      </w:r>
      <w:r w:rsidR="00821802">
        <w:t>participation</w:t>
      </w:r>
      <w:bookmarkEnd w:id="331"/>
      <w:bookmarkEnd w:id="332"/>
    </w:p>
    <w:p w:rsidR="00453B31" w:rsidRPr="00063415" w:rsidRDefault="00E50479" w:rsidP="00BF122C">
      <w:pPr>
        <w:pStyle w:val="NormalWeb"/>
      </w:pPr>
      <w:r w:rsidRPr="00453B31">
        <w:rPr>
          <w:rFonts w:asciiTheme="minorHAnsi" w:hAnsiTheme="minorHAnsi"/>
        </w:rPr>
        <w:t xml:space="preserve">You need to think about how much participation you expect from your stakeholders at every stage of the process. </w:t>
      </w:r>
      <w:r w:rsidR="000E113E">
        <w:rPr>
          <w:rFonts w:asciiTheme="minorHAnsi" w:hAnsiTheme="minorHAnsi"/>
        </w:rPr>
        <w:t xml:space="preserve">Depending on your objectives you may have different degrees of engagement with different stakeholders during different engagement phases. </w:t>
      </w:r>
      <w:r w:rsidRPr="00453B31">
        <w:rPr>
          <w:rFonts w:asciiTheme="minorHAnsi" w:hAnsiTheme="minorHAnsi"/>
        </w:rPr>
        <w:t xml:space="preserve">The </w:t>
      </w:r>
      <w:r w:rsidRPr="005C4FB0">
        <w:rPr>
          <w:rFonts w:asciiTheme="minorHAnsi" w:hAnsiTheme="minorHAnsi"/>
        </w:rPr>
        <w:t>IAP2 Spectrum</w:t>
      </w:r>
      <w:r w:rsidR="00DF57F5" w:rsidRPr="001D4A0F">
        <w:rPr>
          <w:rFonts w:asciiTheme="minorHAnsi" w:hAnsiTheme="minorHAnsi"/>
        </w:rPr>
        <w:t>[link to image under ‘Confirm your mandate’]</w:t>
      </w:r>
      <w:r w:rsidRPr="00453B31">
        <w:rPr>
          <w:rFonts w:asciiTheme="minorHAnsi" w:hAnsiTheme="minorHAnsi"/>
        </w:rPr>
        <w:t>is a useful to tool to define how much participation you expect.</w:t>
      </w:r>
      <w:r w:rsidR="00BF122C" w:rsidRPr="00453B31">
        <w:rPr>
          <w:rFonts w:asciiTheme="minorHAnsi" w:hAnsiTheme="minorHAnsi"/>
        </w:rPr>
        <w:t xml:space="preserve"> </w:t>
      </w:r>
      <w:r w:rsidR="00BB3AAB">
        <w:rPr>
          <w:rFonts w:asciiTheme="minorHAnsi" w:hAnsiTheme="minorHAnsi"/>
        </w:rPr>
        <w:t>T</w:t>
      </w:r>
      <w:r w:rsidR="00BF122C" w:rsidRPr="00453B31">
        <w:rPr>
          <w:rFonts w:asciiTheme="minorHAnsi" w:hAnsiTheme="minorHAnsi"/>
        </w:rPr>
        <w:t xml:space="preserve">he </w:t>
      </w:r>
      <w:r w:rsidR="00BB3AAB">
        <w:rPr>
          <w:rFonts w:asciiTheme="minorHAnsi" w:hAnsiTheme="minorHAnsi"/>
        </w:rPr>
        <w:t xml:space="preserve">following </w:t>
      </w:r>
      <w:r w:rsidR="00BF122C" w:rsidRPr="00453B31">
        <w:rPr>
          <w:rFonts w:asciiTheme="minorHAnsi" w:hAnsiTheme="minorHAnsi"/>
        </w:rPr>
        <w:t xml:space="preserve">‘engagetech’ engagement spectrum will help </w:t>
      </w:r>
      <w:r w:rsidR="00453B31">
        <w:rPr>
          <w:rFonts w:asciiTheme="minorHAnsi" w:hAnsiTheme="minorHAnsi"/>
        </w:rPr>
        <w:t xml:space="preserve">match your engagement purpose to the various methods available to engage online. </w:t>
      </w:r>
      <w:r w:rsidR="00BB3AAB">
        <w:rPr>
          <w:rFonts w:asciiTheme="minorHAnsi" w:hAnsiTheme="minorHAnsi"/>
        </w:rPr>
        <w:t xml:space="preserve">It was developed by engage2 using the IAP2 spectrum. </w:t>
      </w:r>
      <w:r w:rsidR="00BF122C" w:rsidRPr="00453B31">
        <w:rPr>
          <w:rFonts w:asciiTheme="minorHAnsi" w:hAnsiTheme="minorHAnsi"/>
        </w:rPr>
        <w:t>You can</w:t>
      </w:r>
      <w:r w:rsidR="00453B31">
        <w:rPr>
          <w:rFonts w:asciiTheme="minorHAnsi" w:hAnsiTheme="minorHAnsi"/>
        </w:rPr>
        <w:t xml:space="preserve"> also use this tool i</w:t>
      </w:r>
      <w:r w:rsidR="00BF122C" w:rsidRPr="00453B31">
        <w:rPr>
          <w:rFonts w:asciiTheme="minorHAnsi" w:hAnsiTheme="minorHAnsi"/>
        </w:rPr>
        <w:t>n combination with information contained in</w:t>
      </w:r>
      <w:r w:rsidR="004D38CC">
        <w:rPr>
          <w:rFonts w:asciiTheme="minorHAnsi" w:hAnsiTheme="minorHAnsi"/>
        </w:rPr>
        <w:t xml:space="preserve"> the section on </w:t>
      </w:r>
      <w:hyperlink w:anchor="_Selecting_the_right" w:history="1">
        <w:r w:rsidR="004D38CC" w:rsidRPr="004D38CC">
          <w:rPr>
            <w:rStyle w:val="Hyperlink"/>
            <w:rFonts w:asciiTheme="minorHAnsi" w:hAnsiTheme="minorHAnsi"/>
          </w:rPr>
          <w:t>selecting the right tools for online engagement</w:t>
        </w:r>
      </w:hyperlink>
      <w:r w:rsidR="004D38CC">
        <w:rPr>
          <w:rFonts w:asciiTheme="minorHAnsi" w:hAnsiTheme="minorHAnsi"/>
        </w:rPr>
        <w:t>.</w:t>
      </w:r>
    </w:p>
    <w:p w:rsidR="00453B31" w:rsidRPr="00EF1DB2" w:rsidRDefault="00453B31" w:rsidP="00C22F70">
      <w:pPr>
        <w:pStyle w:val="NormalWeb"/>
        <w:rPr>
          <w:highlight w:val="magenta"/>
        </w:rPr>
      </w:pPr>
      <w:r>
        <w:rPr>
          <w:noProof/>
          <w:lang w:eastAsia="en-NZ"/>
        </w:rPr>
        <w:lastRenderedPageBreak/>
        <w:drawing>
          <wp:inline distT="0" distB="0" distL="0" distR="0" wp14:anchorId="0D0C37CF" wp14:editId="28C5C450">
            <wp:extent cx="5760085" cy="41206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60085" cy="4120676"/>
                    </a:xfrm>
                    <a:prstGeom prst="rect">
                      <a:avLst/>
                    </a:prstGeom>
                  </pic:spPr>
                </pic:pic>
              </a:graphicData>
            </a:graphic>
          </wp:inline>
        </w:drawing>
      </w:r>
    </w:p>
    <w:p w:rsidR="00C232C9" w:rsidRDefault="00EC7422" w:rsidP="00C22F70">
      <w:pPr>
        <w:pStyle w:val="NormalWeb"/>
        <w:rPr>
          <w:rFonts w:asciiTheme="minorHAnsi" w:hAnsiTheme="minorHAnsi"/>
        </w:rPr>
      </w:pPr>
      <w:r w:rsidRPr="00453B31">
        <w:rPr>
          <w:rFonts w:asciiTheme="minorHAnsi" w:hAnsiTheme="minorHAnsi"/>
        </w:rPr>
        <w:t xml:space="preserve">There are several methods to consider when thinking about </w:t>
      </w:r>
      <w:r w:rsidR="00681F6D" w:rsidRPr="00453B31">
        <w:rPr>
          <w:rFonts w:asciiTheme="minorHAnsi" w:hAnsiTheme="minorHAnsi"/>
        </w:rPr>
        <w:t xml:space="preserve">how much participation you want. </w:t>
      </w:r>
      <w:r w:rsidR="00C232C9">
        <w:rPr>
          <w:rFonts w:asciiTheme="minorHAnsi" w:hAnsiTheme="minorHAnsi"/>
        </w:rPr>
        <w:t xml:space="preserve">Methods need to be matched to your mandate, objectives and the degree of engagement needed from different stakeholders during different engagement phases. </w:t>
      </w:r>
    </w:p>
    <w:p w:rsidR="00C22F70" w:rsidRPr="00453B31" w:rsidRDefault="00681F6D" w:rsidP="00C22F70">
      <w:pPr>
        <w:pStyle w:val="NormalWeb"/>
        <w:rPr>
          <w:rFonts w:asciiTheme="minorHAnsi" w:hAnsiTheme="minorHAnsi"/>
        </w:rPr>
      </w:pPr>
      <w:r w:rsidRPr="00453B31">
        <w:rPr>
          <w:rFonts w:asciiTheme="minorHAnsi" w:hAnsiTheme="minorHAnsi"/>
        </w:rPr>
        <w:t xml:space="preserve">Each method will result in different levels of participation, which will influence the type of </w:t>
      </w:r>
      <w:r w:rsidR="00C232C9">
        <w:rPr>
          <w:rFonts w:asciiTheme="minorHAnsi" w:hAnsiTheme="minorHAnsi"/>
        </w:rPr>
        <w:t>information</w:t>
      </w:r>
      <w:r w:rsidRPr="00453B31">
        <w:rPr>
          <w:rFonts w:asciiTheme="minorHAnsi" w:hAnsiTheme="minorHAnsi"/>
        </w:rPr>
        <w:t xml:space="preserve"> you collect.</w:t>
      </w:r>
    </w:p>
    <w:p w:rsidR="00C232C9" w:rsidRPr="00453B31" w:rsidRDefault="00C232C9" w:rsidP="00C232C9">
      <w:pPr>
        <w:pStyle w:val="NormalWeb"/>
        <w:numPr>
          <w:ilvl w:val="0"/>
          <w:numId w:val="77"/>
        </w:numPr>
        <w:spacing w:before="0" w:after="0"/>
        <w:rPr>
          <w:rFonts w:asciiTheme="minorHAnsi" w:hAnsiTheme="minorHAnsi"/>
        </w:rPr>
      </w:pPr>
      <w:r>
        <w:rPr>
          <w:rFonts w:asciiTheme="minorHAnsi" w:hAnsiTheme="minorHAnsi"/>
        </w:rPr>
        <w:t>t</w:t>
      </w:r>
      <w:r w:rsidRPr="00453B31">
        <w:rPr>
          <w:rFonts w:asciiTheme="minorHAnsi" w:hAnsiTheme="minorHAnsi"/>
        </w:rPr>
        <w:t>wo</w:t>
      </w:r>
      <w:r>
        <w:rPr>
          <w:rFonts w:asciiTheme="minorHAnsi" w:hAnsiTheme="minorHAnsi"/>
        </w:rPr>
        <w:t>-</w:t>
      </w:r>
      <w:r w:rsidRPr="00453B31">
        <w:rPr>
          <w:rFonts w:asciiTheme="minorHAnsi" w:hAnsiTheme="minorHAnsi"/>
        </w:rPr>
        <w:t>way engagement</w:t>
      </w:r>
    </w:p>
    <w:p w:rsidR="00C232C9" w:rsidRPr="00453B31" w:rsidRDefault="00C232C9" w:rsidP="00C232C9">
      <w:pPr>
        <w:pStyle w:val="NormalWeb"/>
        <w:numPr>
          <w:ilvl w:val="0"/>
          <w:numId w:val="77"/>
        </w:numPr>
        <w:spacing w:before="0" w:after="0"/>
        <w:rPr>
          <w:rFonts w:asciiTheme="minorHAnsi" w:hAnsiTheme="minorHAnsi"/>
        </w:rPr>
      </w:pPr>
      <w:r>
        <w:rPr>
          <w:rFonts w:asciiTheme="minorHAnsi" w:hAnsiTheme="minorHAnsi"/>
        </w:rPr>
        <w:t>t</w:t>
      </w:r>
      <w:r w:rsidRPr="00453B31">
        <w:rPr>
          <w:rFonts w:asciiTheme="minorHAnsi" w:hAnsiTheme="minorHAnsi"/>
        </w:rPr>
        <w:t>hree</w:t>
      </w:r>
      <w:r>
        <w:rPr>
          <w:rFonts w:asciiTheme="minorHAnsi" w:hAnsiTheme="minorHAnsi"/>
        </w:rPr>
        <w:t>-</w:t>
      </w:r>
      <w:r w:rsidRPr="00453B31">
        <w:rPr>
          <w:rFonts w:asciiTheme="minorHAnsi" w:hAnsiTheme="minorHAnsi"/>
        </w:rPr>
        <w:t>way engagement</w:t>
      </w:r>
    </w:p>
    <w:p w:rsidR="00C232C9" w:rsidRPr="00453B31" w:rsidRDefault="00C232C9" w:rsidP="00C232C9">
      <w:pPr>
        <w:pStyle w:val="NormalWeb"/>
        <w:numPr>
          <w:ilvl w:val="0"/>
          <w:numId w:val="77"/>
        </w:numPr>
        <w:spacing w:before="0" w:after="0"/>
        <w:rPr>
          <w:rFonts w:asciiTheme="minorHAnsi" w:hAnsiTheme="minorHAnsi"/>
        </w:rPr>
      </w:pPr>
      <w:r>
        <w:rPr>
          <w:rFonts w:asciiTheme="minorHAnsi" w:hAnsiTheme="minorHAnsi"/>
        </w:rPr>
        <w:t>t</w:t>
      </w:r>
      <w:r w:rsidRPr="00453B31">
        <w:rPr>
          <w:rFonts w:asciiTheme="minorHAnsi" w:hAnsiTheme="minorHAnsi"/>
        </w:rPr>
        <w:t>hin methods</w:t>
      </w:r>
    </w:p>
    <w:p w:rsidR="00C232C9" w:rsidRPr="00453B31" w:rsidRDefault="00C232C9" w:rsidP="00C232C9">
      <w:pPr>
        <w:pStyle w:val="NormalWeb"/>
        <w:numPr>
          <w:ilvl w:val="0"/>
          <w:numId w:val="77"/>
        </w:numPr>
        <w:spacing w:before="0" w:after="0"/>
        <w:rPr>
          <w:rFonts w:asciiTheme="minorHAnsi" w:hAnsiTheme="minorHAnsi"/>
        </w:rPr>
      </w:pPr>
      <w:r>
        <w:rPr>
          <w:rFonts w:asciiTheme="minorHAnsi" w:hAnsiTheme="minorHAnsi"/>
        </w:rPr>
        <w:t>t</w:t>
      </w:r>
      <w:r w:rsidRPr="00453B31">
        <w:rPr>
          <w:rFonts w:asciiTheme="minorHAnsi" w:hAnsiTheme="minorHAnsi"/>
        </w:rPr>
        <w:t>hick methods</w:t>
      </w:r>
    </w:p>
    <w:p w:rsidR="00EC7422" w:rsidRPr="00453B31" w:rsidRDefault="00F80F53" w:rsidP="00605875">
      <w:pPr>
        <w:pStyle w:val="NormalWeb"/>
        <w:numPr>
          <w:ilvl w:val="0"/>
          <w:numId w:val="77"/>
        </w:numPr>
        <w:spacing w:before="0" w:after="0"/>
        <w:rPr>
          <w:rFonts w:asciiTheme="minorHAnsi" w:hAnsiTheme="minorHAnsi"/>
        </w:rPr>
      </w:pPr>
      <w:r>
        <w:rPr>
          <w:rFonts w:asciiTheme="minorHAnsi" w:hAnsiTheme="minorHAnsi"/>
        </w:rPr>
        <w:t>o</w:t>
      </w:r>
      <w:r w:rsidRPr="00453B31">
        <w:rPr>
          <w:rFonts w:asciiTheme="minorHAnsi" w:hAnsiTheme="minorHAnsi"/>
        </w:rPr>
        <w:t xml:space="preserve">nline </w:t>
      </w:r>
      <w:r w:rsidR="00EC7422" w:rsidRPr="00453B31">
        <w:rPr>
          <w:rFonts w:asciiTheme="minorHAnsi" w:hAnsiTheme="minorHAnsi"/>
        </w:rPr>
        <w:t>and offline</w:t>
      </w:r>
      <w:r>
        <w:rPr>
          <w:rFonts w:asciiTheme="minorHAnsi" w:hAnsiTheme="minorHAnsi"/>
        </w:rPr>
        <w:t>.</w:t>
      </w:r>
    </w:p>
    <w:p w:rsidR="00EC7422" w:rsidRPr="00453B31" w:rsidRDefault="00EC7422" w:rsidP="00E50479">
      <w:pPr>
        <w:pStyle w:val="NormalWeb"/>
        <w:spacing w:before="0" w:after="0"/>
        <w:rPr>
          <w:rFonts w:asciiTheme="minorHAnsi" w:hAnsiTheme="minorHAnsi"/>
        </w:rPr>
      </w:pPr>
    </w:p>
    <w:p w:rsidR="00C232C9" w:rsidRPr="00453B31" w:rsidRDefault="00C232C9" w:rsidP="00C232C9">
      <w:pPr>
        <w:pStyle w:val="NormalWeb"/>
        <w:spacing w:before="0" w:after="0"/>
        <w:rPr>
          <w:rFonts w:asciiTheme="minorHAnsi" w:hAnsiTheme="minorHAnsi"/>
        </w:rPr>
      </w:pPr>
      <w:bookmarkStart w:id="333" w:name="_Toc428369653"/>
      <w:r w:rsidRPr="00453B31">
        <w:rPr>
          <w:rFonts w:asciiTheme="minorHAnsi" w:hAnsiTheme="minorHAnsi"/>
        </w:rPr>
        <w:t>To help define how much participation you want, think about:</w:t>
      </w:r>
    </w:p>
    <w:p w:rsidR="00C232C9" w:rsidRPr="00453B31" w:rsidRDefault="00C232C9" w:rsidP="00C232C9">
      <w:pPr>
        <w:pStyle w:val="NormalWeb"/>
        <w:numPr>
          <w:ilvl w:val="0"/>
          <w:numId w:val="73"/>
        </w:numPr>
        <w:spacing w:before="0" w:after="0"/>
        <w:rPr>
          <w:rFonts w:asciiTheme="minorHAnsi" w:hAnsiTheme="minorHAnsi"/>
        </w:rPr>
      </w:pPr>
      <w:r>
        <w:rPr>
          <w:rFonts w:asciiTheme="minorHAnsi" w:hAnsiTheme="minorHAnsi"/>
        </w:rPr>
        <w:t>i</w:t>
      </w:r>
      <w:r w:rsidRPr="00453B31">
        <w:rPr>
          <w:rFonts w:asciiTheme="minorHAnsi" w:hAnsiTheme="minorHAnsi"/>
        </w:rPr>
        <w:t>f you want it to be easy to comment or for them to consider content before they participate</w:t>
      </w:r>
    </w:p>
    <w:p w:rsidR="00C232C9" w:rsidRPr="00453B31" w:rsidRDefault="00C232C9" w:rsidP="00C232C9">
      <w:pPr>
        <w:pStyle w:val="NormalWeb"/>
        <w:numPr>
          <w:ilvl w:val="0"/>
          <w:numId w:val="73"/>
        </w:numPr>
        <w:spacing w:before="0" w:after="0"/>
        <w:rPr>
          <w:rFonts w:asciiTheme="minorHAnsi" w:hAnsiTheme="minorHAnsi"/>
        </w:rPr>
      </w:pPr>
      <w:r>
        <w:rPr>
          <w:rFonts w:asciiTheme="minorHAnsi" w:hAnsiTheme="minorHAnsi"/>
        </w:rPr>
        <w:t xml:space="preserve">whether </w:t>
      </w:r>
      <w:r w:rsidRPr="00453B31">
        <w:rPr>
          <w:rFonts w:asciiTheme="minorHAnsi" w:hAnsiTheme="minorHAnsi"/>
        </w:rPr>
        <w:t xml:space="preserve">two-way or three-way engagement </w:t>
      </w:r>
      <w:r>
        <w:rPr>
          <w:rFonts w:asciiTheme="minorHAnsi" w:hAnsiTheme="minorHAnsi"/>
        </w:rPr>
        <w:t xml:space="preserve">is the best choice </w:t>
      </w:r>
      <w:r w:rsidRPr="00453B31">
        <w:rPr>
          <w:rFonts w:asciiTheme="minorHAnsi" w:hAnsiTheme="minorHAnsi"/>
        </w:rPr>
        <w:t>and how will you encourage this</w:t>
      </w:r>
    </w:p>
    <w:p w:rsidR="00C232C9" w:rsidRPr="00453B31" w:rsidRDefault="00C232C9" w:rsidP="00C232C9">
      <w:pPr>
        <w:pStyle w:val="NormalWeb"/>
        <w:numPr>
          <w:ilvl w:val="0"/>
          <w:numId w:val="73"/>
        </w:numPr>
        <w:spacing w:before="0" w:after="0"/>
        <w:rPr>
          <w:rFonts w:asciiTheme="minorHAnsi" w:hAnsiTheme="minorHAnsi"/>
        </w:rPr>
      </w:pPr>
      <w:r>
        <w:rPr>
          <w:rFonts w:asciiTheme="minorHAnsi" w:hAnsiTheme="minorHAnsi"/>
        </w:rPr>
        <w:t>what you want stakeholders to do:</w:t>
      </w:r>
      <w:r w:rsidRPr="00453B31">
        <w:rPr>
          <w:rFonts w:asciiTheme="minorHAnsi" w:hAnsiTheme="minorHAnsi"/>
        </w:rPr>
        <w:t xml:space="preserve"> share an idea, </w:t>
      </w:r>
      <w:r>
        <w:rPr>
          <w:rFonts w:asciiTheme="minorHAnsi" w:hAnsiTheme="minorHAnsi"/>
        </w:rPr>
        <w:t xml:space="preserve">a </w:t>
      </w:r>
      <w:r w:rsidRPr="00453B31">
        <w:rPr>
          <w:rFonts w:asciiTheme="minorHAnsi" w:hAnsiTheme="minorHAnsi"/>
        </w:rPr>
        <w:t>st</w:t>
      </w:r>
      <w:r>
        <w:rPr>
          <w:rFonts w:asciiTheme="minorHAnsi" w:hAnsiTheme="minorHAnsi"/>
        </w:rPr>
        <w:t xml:space="preserve">ory or </w:t>
      </w:r>
      <w:r w:rsidRPr="00453B31">
        <w:rPr>
          <w:rFonts w:asciiTheme="minorHAnsi" w:hAnsiTheme="minorHAnsi"/>
        </w:rPr>
        <w:t>provide you with input</w:t>
      </w:r>
    </w:p>
    <w:p w:rsidR="00C232C9" w:rsidRPr="00453B31" w:rsidRDefault="00C232C9" w:rsidP="00C232C9">
      <w:pPr>
        <w:pStyle w:val="NormalWeb"/>
        <w:numPr>
          <w:ilvl w:val="0"/>
          <w:numId w:val="73"/>
        </w:numPr>
        <w:spacing w:before="0" w:after="0"/>
        <w:rPr>
          <w:rFonts w:asciiTheme="minorHAnsi" w:hAnsiTheme="minorHAnsi"/>
        </w:rPr>
      </w:pPr>
      <w:r>
        <w:rPr>
          <w:rFonts w:asciiTheme="minorHAnsi" w:hAnsiTheme="minorHAnsi"/>
        </w:rPr>
        <w:t>do you want stakeholders to interact with each other by ‘</w:t>
      </w:r>
      <w:r w:rsidRPr="00453B31">
        <w:rPr>
          <w:rFonts w:asciiTheme="minorHAnsi" w:hAnsiTheme="minorHAnsi"/>
        </w:rPr>
        <w:t>lik</w:t>
      </w:r>
      <w:r>
        <w:rPr>
          <w:rFonts w:asciiTheme="minorHAnsi" w:hAnsiTheme="minorHAnsi"/>
        </w:rPr>
        <w:t>ing’</w:t>
      </w:r>
      <w:r w:rsidRPr="00453B31">
        <w:rPr>
          <w:rFonts w:asciiTheme="minorHAnsi" w:hAnsiTheme="minorHAnsi"/>
        </w:rPr>
        <w:t>, vot</w:t>
      </w:r>
      <w:r>
        <w:rPr>
          <w:rFonts w:asciiTheme="minorHAnsi" w:hAnsiTheme="minorHAnsi"/>
        </w:rPr>
        <w:t>ing</w:t>
      </w:r>
      <w:r w:rsidRPr="00453B31">
        <w:rPr>
          <w:rFonts w:asciiTheme="minorHAnsi" w:hAnsiTheme="minorHAnsi"/>
        </w:rPr>
        <w:t>, prioritis</w:t>
      </w:r>
      <w:r>
        <w:rPr>
          <w:rFonts w:asciiTheme="minorHAnsi" w:hAnsiTheme="minorHAnsi"/>
        </w:rPr>
        <w:t xml:space="preserve">ing or </w:t>
      </w:r>
      <w:r w:rsidRPr="00453B31">
        <w:rPr>
          <w:rFonts w:asciiTheme="minorHAnsi" w:hAnsiTheme="minorHAnsi"/>
        </w:rPr>
        <w:t>discuss</w:t>
      </w:r>
      <w:r>
        <w:rPr>
          <w:rFonts w:asciiTheme="minorHAnsi" w:hAnsiTheme="minorHAnsi"/>
        </w:rPr>
        <w:t>ing views</w:t>
      </w:r>
    </w:p>
    <w:p w:rsidR="00C232C9" w:rsidRDefault="00C232C9" w:rsidP="00C232C9">
      <w:pPr>
        <w:pStyle w:val="NormalWeb"/>
        <w:numPr>
          <w:ilvl w:val="0"/>
          <w:numId w:val="73"/>
        </w:numPr>
        <w:spacing w:before="0" w:after="0"/>
        <w:rPr>
          <w:rFonts w:asciiTheme="minorHAnsi" w:hAnsiTheme="minorHAnsi"/>
        </w:rPr>
      </w:pPr>
      <w:r>
        <w:rPr>
          <w:rFonts w:asciiTheme="minorHAnsi" w:hAnsiTheme="minorHAnsi"/>
        </w:rPr>
        <w:t>h</w:t>
      </w:r>
      <w:r w:rsidRPr="00453B31">
        <w:rPr>
          <w:rFonts w:asciiTheme="minorHAnsi" w:hAnsiTheme="minorHAnsi"/>
        </w:rPr>
        <w:t>ow you will</w:t>
      </w:r>
      <w:r>
        <w:rPr>
          <w:rFonts w:asciiTheme="minorHAnsi" w:hAnsiTheme="minorHAnsi"/>
        </w:rPr>
        <w:t xml:space="preserve"> </w:t>
      </w:r>
      <w:r w:rsidRPr="00453B31">
        <w:rPr>
          <w:rFonts w:asciiTheme="minorHAnsi" w:hAnsiTheme="minorHAnsi"/>
        </w:rPr>
        <w:t>participate and keep your stakeholders engaged throughout your process</w:t>
      </w:r>
      <w:r>
        <w:rPr>
          <w:rFonts w:asciiTheme="minorHAnsi" w:hAnsiTheme="minorHAnsi"/>
        </w:rPr>
        <w:t>, e.g. by facilitating online discussion</w:t>
      </w:r>
    </w:p>
    <w:p w:rsidR="00C232C9" w:rsidRPr="004851A8" w:rsidRDefault="00C232C9" w:rsidP="00C232C9">
      <w:pPr>
        <w:pStyle w:val="NormalWeb"/>
        <w:numPr>
          <w:ilvl w:val="0"/>
          <w:numId w:val="73"/>
        </w:numPr>
        <w:spacing w:before="0" w:after="0"/>
        <w:rPr>
          <w:rFonts w:asciiTheme="minorHAnsi" w:hAnsiTheme="minorHAnsi"/>
        </w:rPr>
      </w:pPr>
      <w:r w:rsidRPr="004851A8">
        <w:rPr>
          <w:rFonts w:asciiTheme="minorHAnsi" w:hAnsiTheme="minorHAnsi"/>
        </w:rPr>
        <w:t>how these activities will support your offline engagement as well as other methods to engage online</w:t>
      </w:r>
    </w:p>
    <w:p w:rsidR="00C232C9" w:rsidRPr="00CA0674" w:rsidRDefault="00C232C9" w:rsidP="00C232C9">
      <w:pPr>
        <w:pStyle w:val="NormalWeb"/>
        <w:numPr>
          <w:ilvl w:val="0"/>
          <w:numId w:val="73"/>
        </w:numPr>
        <w:spacing w:before="0" w:after="0"/>
        <w:rPr>
          <w:rFonts w:asciiTheme="minorHAnsi" w:hAnsiTheme="minorHAnsi"/>
        </w:rPr>
      </w:pPr>
      <w:r>
        <w:rPr>
          <w:rFonts w:asciiTheme="minorHAnsi" w:hAnsiTheme="minorHAnsi"/>
        </w:rPr>
        <w:lastRenderedPageBreak/>
        <w:t>how to</w:t>
      </w:r>
      <w:r w:rsidRPr="00CA0674">
        <w:rPr>
          <w:rFonts w:asciiTheme="minorHAnsi" w:hAnsiTheme="minorHAnsi"/>
        </w:rPr>
        <w:t xml:space="preserve"> encourage stakeholders to come back to your channels so you can tell your story, collect information and track participation. </w:t>
      </w:r>
    </w:p>
    <w:p w:rsidR="00C232C9" w:rsidRPr="00BB690D" w:rsidRDefault="00C232C9" w:rsidP="00BB690D">
      <w:pPr>
        <w:pStyle w:val="Heading4"/>
      </w:pPr>
      <w:bookmarkStart w:id="334" w:name="_Toc428369651"/>
      <w:r w:rsidRPr="00BB690D">
        <w:rPr>
          <w:rStyle w:val="Strong"/>
          <w:b/>
          <w:bCs/>
        </w:rPr>
        <w:t>Two-way engagement</w:t>
      </w:r>
      <w:bookmarkEnd w:id="334"/>
    </w:p>
    <w:p w:rsidR="00C232C9" w:rsidRPr="00800B9A" w:rsidRDefault="00C232C9" w:rsidP="00C232C9">
      <w:pPr>
        <w:pStyle w:val="NormalWeb"/>
        <w:rPr>
          <w:rFonts w:asciiTheme="minorHAnsi" w:hAnsiTheme="minorHAnsi"/>
        </w:rPr>
      </w:pPr>
      <w:r w:rsidRPr="00800B9A">
        <w:rPr>
          <w:rFonts w:asciiTheme="minorHAnsi" w:hAnsiTheme="minorHAnsi"/>
        </w:rPr>
        <w:t>Two-way engagement is the process of sharing information and inviting others to provide feedback on it. Submissions or input received in other forms may be published but participants cannot like, share or comment on another participant's feedback.</w:t>
      </w:r>
    </w:p>
    <w:p w:rsidR="00C232C9" w:rsidRPr="00947FC9" w:rsidRDefault="00C232C9" w:rsidP="00C232C9">
      <w:pPr>
        <w:pStyle w:val="Heading4"/>
        <w:rPr>
          <w:rStyle w:val="Strong"/>
          <w:b/>
          <w:bCs/>
        </w:rPr>
      </w:pPr>
      <w:bookmarkStart w:id="335" w:name="_Toc428369652"/>
      <w:r w:rsidRPr="00014596">
        <w:rPr>
          <w:rStyle w:val="Strong"/>
          <w:b/>
          <w:bCs/>
        </w:rPr>
        <w:t>Three-way engagement</w:t>
      </w:r>
      <w:bookmarkEnd w:id="335"/>
    </w:p>
    <w:p w:rsidR="00C232C9" w:rsidRPr="00C232C9" w:rsidRDefault="00C232C9" w:rsidP="00C232C9">
      <w:pPr>
        <w:pStyle w:val="NormalWeb"/>
        <w:rPr>
          <w:rStyle w:val="Strong"/>
          <w:rFonts w:asciiTheme="minorHAnsi" w:hAnsiTheme="minorHAnsi"/>
          <w:b w:val="0"/>
          <w:bCs w:val="0"/>
        </w:rPr>
      </w:pPr>
      <w:r w:rsidRPr="00800B9A">
        <w:rPr>
          <w:rFonts w:asciiTheme="minorHAnsi" w:hAnsiTheme="minorHAnsi"/>
        </w:rPr>
        <w:t>Three-way engagement is the process of sharing information so others can comment or make submissions on it, then publishing that feedback so participants can reply to, like, share or comment on each other’s input.</w:t>
      </w:r>
    </w:p>
    <w:p w:rsidR="00C232C9" w:rsidRPr="003F2ED6" w:rsidRDefault="00C232C9" w:rsidP="00C232C9">
      <w:pPr>
        <w:pStyle w:val="Heading4"/>
        <w:rPr>
          <w:rStyle w:val="Strong"/>
          <w:b/>
          <w:bCs/>
        </w:rPr>
      </w:pPr>
      <w:r w:rsidRPr="003F2ED6">
        <w:rPr>
          <w:rStyle w:val="Strong"/>
          <w:b/>
          <w:bCs/>
        </w:rPr>
        <w:t>Thin methods</w:t>
      </w:r>
      <w:bookmarkEnd w:id="333"/>
    </w:p>
    <w:p w:rsidR="00C232C9" w:rsidRPr="00800B9A" w:rsidRDefault="00C232C9" w:rsidP="00C232C9">
      <w:pPr>
        <w:keepLines w:val="0"/>
        <w:spacing w:before="100" w:beforeAutospacing="1" w:after="100" w:afterAutospacing="1"/>
        <w:rPr>
          <w:rFonts w:asciiTheme="minorHAnsi" w:hAnsiTheme="minorHAnsi"/>
        </w:rPr>
      </w:pPr>
      <w:r>
        <w:rPr>
          <w:rFonts w:asciiTheme="minorHAnsi" w:hAnsiTheme="minorHAnsi"/>
        </w:rPr>
        <w:t>‘</w:t>
      </w:r>
      <w:r w:rsidRPr="00800B9A">
        <w:rPr>
          <w:rFonts w:asciiTheme="minorHAnsi" w:hAnsiTheme="minorHAnsi"/>
        </w:rPr>
        <w:t>Thin</w:t>
      </w:r>
      <w:r>
        <w:rPr>
          <w:rFonts w:asciiTheme="minorHAnsi" w:hAnsiTheme="minorHAnsi"/>
        </w:rPr>
        <w:t>’</w:t>
      </w:r>
      <w:r w:rsidRPr="00800B9A">
        <w:rPr>
          <w:rFonts w:asciiTheme="minorHAnsi" w:hAnsiTheme="minorHAnsi"/>
        </w:rPr>
        <w:t xml:space="preserve"> methods provide an easy and fast way for participants to add ideas, vote or comment</w:t>
      </w:r>
      <w:r>
        <w:rPr>
          <w:rFonts w:asciiTheme="minorHAnsi" w:hAnsiTheme="minorHAnsi"/>
        </w:rPr>
        <w:t xml:space="preserve"> and </w:t>
      </w:r>
      <w:r w:rsidRPr="00800B9A">
        <w:rPr>
          <w:rFonts w:asciiTheme="minorHAnsi" w:hAnsiTheme="minorHAnsi"/>
        </w:rPr>
        <w:t xml:space="preserve">include: </w:t>
      </w:r>
    </w:p>
    <w:p w:rsidR="00C232C9" w:rsidRPr="00800B9A" w:rsidRDefault="00C232C9" w:rsidP="00C232C9">
      <w:pPr>
        <w:keepLines w:val="0"/>
        <w:numPr>
          <w:ilvl w:val="0"/>
          <w:numId w:val="29"/>
        </w:numPr>
        <w:spacing w:before="100" w:beforeAutospacing="1" w:after="100" w:afterAutospacing="1"/>
        <w:rPr>
          <w:rFonts w:asciiTheme="minorHAnsi" w:hAnsiTheme="minorHAnsi"/>
        </w:rPr>
      </w:pPr>
      <w:r w:rsidRPr="00800B9A">
        <w:rPr>
          <w:rFonts w:asciiTheme="minorHAnsi" w:hAnsiTheme="minorHAnsi"/>
        </w:rPr>
        <w:t>inviting input via social media</w:t>
      </w:r>
    </w:p>
    <w:p w:rsidR="00C232C9" w:rsidRPr="00800B9A" w:rsidRDefault="00C232C9" w:rsidP="00C232C9">
      <w:pPr>
        <w:keepLines w:val="0"/>
        <w:numPr>
          <w:ilvl w:val="0"/>
          <w:numId w:val="29"/>
        </w:numPr>
        <w:spacing w:before="100" w:beforeAutospacing="1" w:after="100" w:afterAutospacing="1"/>
        <w:rPr>
          <w:rFonts w:asciiTheme="minorHAnsi" w:hAnsiTheme="minorHAnsi"/>
        </w:rPr>
      </w:pPr>
      <w:r w:rsidRPr="00800B9A">
        <w:rPr>
          <w:rFonts w:asciiTheme="minorHAnsi" w:hAnsiTheme="minorHAnsi"/>
        </w:rPr>
        <w:t>crowd</w:t>
      </w:r>
      <w:r>
        <w:rPr>
          <w:rFonts w:asciiTheme="minorHAnsi" w:hAnsiTheme="minorHAnsi"/>
        </w:rPr>
        <w:t>-</w:t>
      </w:r>
      <w:r w:rsidRPr="00800B9A">
        <w:rPr>
          <w:rFonts w:asciiTheme="minorHAnsi" w:hAnsiTheme="minorHAnsi"/>
        </w:rPr>
        <w:t>sourcing</w:t>
      </w:r>
    </w:p>
    <w:p w:rsidR="00C232C9" w:rsidRPr="00800B9A" w:rsidRDefault="00C232C9" w:rsidP="00C232C9">
      <w:pPr>
        <w:keepLines w:val="0"/>
        <w:numPr>
          <w:ilvl w:val="0"/>
          <w:numId w:val="29"/>
        </w:numPr>
        <w:spacing w:before="100" w:beforeAutospacing="1" w:after="100" w:afterAutospacing="1"/>
        <w:rPr>
          <w:rFonts w:asciiTheme="minorHAnsi" w:hAnsiTheme="minorHAnsi"/>
        </w:rPr>
      </w:pPr>
      <w:r w:rsidRPr="00800B9A">
        <w:rPr>
          <w:rFonts w:asciiTheme="minorHAnsi" w:hAnsiTheme="minorHAnsi"/>
        </w:rPr>
        <w:t xml:space="preserve">idea generation </w:t>
      </w:r>
    </w:p>
    <w:p w:rsidR="00C232C9" w:rsidRPr="00800B9A" w:rsidRDefault="00C232C9" w:rsidP="00C232C9">
      <w:pPr>
        <w:keepLines w:val="0"/>
        <w:numPr>
          <w:ilvl w:val="0"/>
          <w:numId w:val="29"/>
        </w:numPr>
        <w:spacing w:before="100" w:beforeAutospacing="1" w:after="100" w:afterAutospacing="1"/>
        <w:rPr>
          <w:rFonts w:asciiTheme="minorHAnsi" w:hAnsiTheme="minorHAnsi"/>
        </w:rPr>
      </w:pPr>
      <w:r w:rsidRPr="00800B9A">
        <w:rPr>
          <w:rFonts w:asciiTheme="minorHAnsi" w:hAnsiTheme="minorHAnsi"/>
        </w:rPr>
        <w:t>using</w:t>
      </w:r>
      <w:r>
        <w:rPr>
          <w:rFonts w:asciiTheme="minorHAnsi" w:hAnsiTheme="minorHAnsi"/>
        </w:rPr>
        <w:t xml:space="preserve"> </w:t>
      </w:r>
      <w:r w:rsidRPr="00800B9A">
        <w:rPr>
          <w:rFonts w:asciiTheme="minorHAnsi" w:hAnsiTheme="minorHAnsi"/>
        </w:rPr>
        <w:t>prioritisation tools.</w:t>
      </w:r>
    </w:p>
    <w:p w:rsidR="00C232C9" w:rsidRPr="00800B9A" w:rsidRDefault="00C232C9" w:rsidP="00C232C9">
      <w:pPr>
        <w:keepLines w:val="0"/>
        <w:spacing w:before="100" w:beforeAutospacing="1" w:after="100" w:afterAutospacing="1"/>
        <w:rPr>
          <w:rFonts w:asciiTheme="minorHAnsi" w:hAnsiTheme="minorHAnsi"/>
        </w:rPr>
      </w:pPr>
      <w:r w:rsidRPr="00800B9A">
        <w:rPr>
          <w:rFonts w:asciiTheme="minorHAnsi" w:hAnsiTheme="minorHAnsi"/>
        </w:rPr>
        <w:t>Thin methods have little barrier to engagement because they do not require participants to:</w:t>
      </w:r>
    </w:p>
    <w:p w:rsidR="00C232C9" w:rsidRPr="00800B9A" w:rsidRDefault="00C232C9" w:rsidP="00C232C9">
      <w:pPr>
        <w:pStyle w:val="ListParagraph"/>
        <w:keepLines w:val="0"/>
        <w:numPr>
          <w:ilvl w:val="0"/>
          <w:numId w:val="72"/>
        </w:numPr>
        <w:spacing w:before="100" w:beforeAutospacing="1" w:after="100" w:afterAutospacing="1"/>
        <w:rPr>
          <w:rFonts w:asciiTheme="minorHAnsi" w:hAnsiTheme="minorHAnsi"/>
        </w:rPr>
      </w:pPr>
      <w:r w:rsidRPr="00800B9A">
        <w:rPr>
          <w:rFonts w:asciiTheme="minorHAnsi" w:hAnsiTheme="minorHAnsi"/>
        </w:rPr>
        <w:t>engage with content</w:t>
      </w:r>
    </w:p>
    <w:p w:rsidR="00C232C9" w:rsidRPr="00800B9A" w:rsidRDefault="00C232C9" w:rsidP="00C232C9">
      <w:pPr>
        <w:pStyle w:val="ListParagraph"/>
        <w:keepLines w:val="0"/>
        <w:numPr>
          <w:ilvl w:val="0"/>
          <w:numId w:val="72"/>
        </w:numPr>
        <w:spacing w:before="100" w:beforeAutospacing="1" w:after="100" w:afterAutospacing="1"/>
        <w:rPr>
          <w:rFonts w:asciiTheme="minorHAnsi" w:hAnsiTheme="minorHAnsi"/>
        </w:rPr>
      </w:pPr>
      <w:r w:rsidRPr="00800B9A">
        <w:rPr>
          <w:rFonts w:asciiTheme="minorHAnsi" w:hAnsiTheme="minorHAnsi"/>
        </w:rPr>
        <w:t xml:space="preserve">register to participate </w:t>
      </w:r>
    </w:p>
    <w:p w:rsidR="00C232C9" w:rsidRPr="00800B9A" w:rsidRDefault="00C232C9" w:rsidP="00C232C9">
      <w:pPr>
        <w:pStyle w:val="ListParagraph"/>
        <w:keepLines w:val="0"/>
        <w:numPr>
          <w:ilvl w:val="0"/>
          <w:numId w:val="72"/>
        </w:numPr>
        <w:spacing w:before="100" w:beforeAutospacing="1" w:after="100" w:afterAutospacing="1"/>
        <w:rPr>
          <w:rFonts w:asciiTheme="minorHAnsi" w:hAnsiTheme="minorHAnsi"/>
        </w:rPr>
      </w:pPr>
      <w:r w:rsidRPr="00800B9A">
        <w:rPr>
          <w:rFonts w:asciiTheme="minorHAnsi" w:hAnsiTheme="minorHAnsi"/>
        </w:rPr>
        <w:t xml:space="preserve">provide responses to questions. </w:t>
      </w:r>
    </w:p>
    <w:p w:rsidR="00C232C9" w:rsidRPr="00800B9A" w:rsidRDefault="00C232C9" w:rsidP="00C232C9">
      <w:pPr>
        <w:rPr>
          <w:rFonts w:asciiTheme="minorHAnsi" w:hAnsiTheme="minorHAnsi"/>
        </w:rPr>
      </w:pPr>
      <w:r w:rsidRPr="00800B9A">
        <w:rPr>
          <w:rFonts w:asciiTheme="minorHAnsi" w:hAnsiTheme="minorHAnsi"/>
        </w:rPr>
        <w:t>You can use thin methods to encourage your stakeholders to come back to your channels, so you can engage them in the consultation in more depth, collect their input and track participation.</w:t>
      </w:r>
    </w:p>
    <w:p w:rsidR="00C232C9" w:rsidRPr="00947FC9" w:rsidRDefault="00C232C9" w:rsidP="00C232C9">
      <w:pPr>
        <w:pStyle w:val="Heading4"/>
        <w:rPr>
          <w:rStyle w:val="Strong"/>
          <w:b/>
          <w:bCs/>
        </w:rPr>
      </w:pPr>
      <w:bookmarkStart w:id="336" w:name="_Toc428369654"/>
      <w:r w:rsidRPr="003F2ED6">
        <w:rPr>
          <w:rStyle w:val="Strong"/>
          <w:b/>
          <w:bCs/>
        </w:rPr>
        <w:t>Thick method</w:t>
      </w:r>
      <w:r w:rsidRPr="00947FC9">
        <w:rPr>
          <w:rStyle w:val="Strong"/>
          <w:b/>
          <w:bCs/>
        </w:rPr>
        <w:t>s</w:t>
      </w:r>
      <w:bookmarkEnd w:id="336"/>
    </w:p>
    <w:p w:rsidR="00C232C9" w:rsidRDefault="00C232C9" w:rsidP="00C232C9">
      <w:pPr>
        <w:keepLines w:val="0"/>
        <w:spacing w:before="100" w:beforeAutospacing="1" w:after="100" w:afterAutospacing="1"/>
        <w:rPr>
          <w:rFonts w:asciiTheme="minorHAnsi" w:hAnsiTheme="minorHAnsi"/>
        </w:rPr>
      </w:pPr>
      <w:r>
        <w:rPr>
          <w:rFonts w:asciiTheme="minorHAnsi" w:hAnsiTheme="minorHAnsi"/>
        </w:rPr>
        <w:t>‘</w:t>
      </w:r>
      <w:r w:rsidRPr="00800B9A">
        <w:rPr>
          <w:rFonts w:asciiTheme="minorHAnsi" w:hAnsiTheme="minorHAnsi"/>
        </w:rPr>
        <w:t>Thick</w:t>
      </w:r>
      <w:r>
        <w:rPr>
          <w:rFonts w:asciiTheme="minorHAnsi" w:hAnsiTheme="minorHAnsi"/>
        </w:rPr>
        <w:t>’</w:t>
      </w:r>
      <w:r w:rsidRPr="00800B9A">
        <w:rPr>
          <w:rFonts w:asciiTheme="minorHAnsi" w:hAnsiTheme="minorHAnsi"/>
        </w:rPr>
        <w:t xml:space="preserve"> methods</w:t>
      </w:r>
      <w:r>
        <w:rPr>
          <w:rFonts w:asciiTheme="minorHAnsi" w:hAnsiTheme="minorHAnsi"/>
        </w:rPr>
        <w:t xml:space="preserve"> require more participant investment because they </w:t>
      </w:r>
      <w:r w:rsidRPr="00800B9A">
        <w:rPr>
          <w:rFonts w:asciiTheme="minorHAnsi" w:hAnsiTheme="minorHAnsi"/>
        </w:rPr>
        <w:t xml:space="preserve">encourage participants to view, read and consider content before commenting or sharing their ideas. Participants may also be asked to register to participate. </w:t>
      </w:r>
    </w:p>
    <w:p w:rsidR="00C232C9" w:rsidRPr="00800B9A" w:rsidRDefault="00C232C9" w:rsidP="00C232C9">
      <w:pPr>
        <w:keepLines w:val="0"/>
        <w:spacing w:before="100" w:beforeAutospacing="1" w:after="100" w:afterAutospacing="1"/>
        <w:rPr>
          <w:rFonts w:asciiTheme="minorHAnsi" w:hAnsiTheme="minorHAnsi"/>
        </w:rPr>
      </w:pPr>
      <w:r>
        <w:rPr>
          <w:rFonts w:asciiTheme="minorHAnsi" w:hAnsiTheme="minorHAnsi"/>
        </w:rPr>
        <w:t>Thick</w:t>
      </w:r>
      <w:r w:rsidRPr="00800B9A">
        <w:rPr>
          <w:rFonts w:asciiTheme="minorHAnsi" w:hAnsiTheme="minorHAnsi"/>
        </w:rPr>
        <w:t xml:space="preserve"> methods</w:t>
      </w:r>
      <w:r>
        <w:rPr>
          <w:rFonts w:asciiTheme="minorHAnsi" w:hAnsiTheme="minorHAnsi"/>
        </w:rPr>
        <w:t xml:space="preserve"> have a higher barrier to engagement and take more time to engage. Incentives can be used to encourage participant engagement.</w:t>
      </w:r>
    </w:p>
    <w:p w:rsidR="00C232C9" w:rsidRPr="00800B9A" w:rsidRDefault="00C232C9" w:rsidP="00C232C9">
      <w:pPr>
        <w:keepLines w:val="0"/>
        <w:spacing w:before="100" w:beforeAutospacing="1" w:after="100" w:afterAutospacing="1"/>
        <w:rPr>
          <w:rFonts w:asciiTheme="minorHAnsi" w:hAnsiTheme="minorHAnsi"/>
        </w:rPr>
      </w:pPr>
      <w:r w:rsidRPr="00800B9A">
        <w:rPr>
          <w:rFonts w:asciiTheme="minorHAnsi" w:hAnsiTheme="minorHAnsi"/>
        </w:rPr>
        <w:t>T</w:t>
      </w:r>
      <w:r>
        <w:rPr>
          <w:rFonts w:asciiTheme="minorHAnsi" w:hAnsiTheme="minorHAnsi"/>
        </w:rPr>
        <w:t xml:space="preserve">hick methods </w:t>
      </w:r>
      <w:r w:rsidRPr="00800B9A">
        <w:rPr>
          <w:rFonts w:asciiTheme="minorHAnsi" w:hAnsiTheme="minorHAnsi"/>
        </w:rPr>
        <w:t xml:space="preserve">include: </w:t>
      </w:r>
    </w:p>
    <w:p w:rsidR="00C232C9" w:rsidRPr="00800B9A" w:rsidRDefault="00C232C9" w:rsidP="00C232C9">
      <w:pPr>
        <w:pStyle w:val="ListParagraph"/>
        <w:keepLines w:val="0"/>
        <w:numPr>
          <w:ilvl w:val="0"/>
          <w:numId w:val="59"/>
        </w:numPr>
        <w:spacing w:before="100" w:beforeAutospacing="1" w:after="100" w:afterAutospacing="1"/>
        <w:rPr>
          <w:rFonts w:asciiTheme="minorHAnsi" w:hAnsiTheme="minorHAnsi"/>
        </w:rPr>
      </w:pPr>
      <w:r w:rsidRPr="00800B9A">
        <w:rPr>
          <w:rFonts w:asciiTheme="minorHAnsi" w:hAnsiTheme="minorHAnsi"/>
        </w:rPr>
        <w:t>document-based consultation</w:t>
      </w:r>
    </w:p>
    <w:p w:rsidR="00C232C9" w:rsidRPr="00800B9A" w:rsidRDefault="00C232C9" w:rsidP="00C232C9">
      <w:pPr>
        <w:pStyle w:val="ListParagraph"/>
        <w:keepLines w:val="0"/>
        <w:numPr>
          <w:ilvl w:val="0"/>
          <w:numId w:val="59"/>
        </w:numPr>
        <w:spacing w:before="100" w:beforeAutospacing="1" w:after="100" w:afterAutospacing="1"/>
        <w:rPr>
          <w:rFonts w:asciiTheme="minorHAnsi" w:hAnsiTheme="minorHAnsi"/>
        </w:rPr>
      </w:pPr>
      <w:r w:rsidRPr="00800B9A">
        <w:rPr>
          <w:rFonts w:asciiTheme="minorHAnsi" w:hAnsiTheme="minorHAnsi"/>
        </w:rPr>
        <w:t xml:space="preserve">e-learning and </w:t>
      </w:r>
    </w:p>
    <w:p w:rsidR="00C232C9" w:rsidRPr="00800B9A" w:rsidRDefault="00C232C9" w:rsidP="00C232C9">
      <w:pPr>
        <w:pStyle w:val="ListParagraph"/>
        <w:keepLines w:val="0"/>
        <w:numPr>
          <w:ilvl w:val="0"/>
          <w:numId w:val="59"/>
        </w:numPr>
        <w:spacing w:before="100" w:beforeAutospacing="1" w:after="100" w:afterAutospacing="1"/>
        <w:rPr>
          <w:rFonts w:asciiTheme="minorHAnsi" w:hAnsiTheme="minorHAnsi"/>
        </w:rPr>
      </w:pPr>
      <w:r w:rsidRPr="00800B9A">
        <w:rPr>
          <w:rFonts w:asciiTheme="minorHAnsi" w:hAnsiTheme="minorHAnsi"/>
        </w:rPr>
        <w:t xml:space="preserve">online games. </w:t>
      </w:r>
    </w:p>
    <w:p w:rsidR="00C232C9" w:rsidRPr="00800B9A" w:rsidRDefault="00C232C9" w:rsidP="00C232C9">
      <w:pPr>
        <w:pStyle w:val="NormalWeb"/>
        <w:rPr>
          <w:rFonts w:asciiTheme="minorHAnsi" w:hAnsiTheme="minorHAnsi"/>
        </w:rPr>
      </w:pPr>
      <w:r w:rsidRPr="00800B9A">
        <w:rPr>
          <w:rFonts w:asciiTheme="minorHAnsi" w:hAnsiTheme="minorHAnsi"/>
        </w:rPr>
        <w:lastRenderedPageBreak/>
        <w:t xml:space="preserve">Tools for thicker, more deliberative, online engagement are rare and often customised. These tools present content and move the user through a process before inviting them to participate. </w:t>
      </w:r>
      <w:r w:rsidRPr="001D6D6F">
        <w:rPr>
          <w:rFonts w:asciiTheme="minorHAnsi" w:hAnsiTheme="minorHAnsi"/>
        </w:rPr>
        <w:t>Some even allow you to track what content has been viewed by participants before they participated</w:t>
      </w:r>
      <w:r>
        <w:rPr>
          <w:rFonts w:asciiTheme="minorHAnsi" w:hAnsiTheme="minorHAnsi"/>
        </w:rPr>
        <w:t>.</w:t>
      </w:r>
    </w:p>
    <w:p w:rsidR="00C232C9" w:rsidRPr="00800B9A" w:rsidRDefault="00F91D6A" w:rsidP="00C232C9">
      <w:pPr>
        <w:pStyle w:val="NormalWeb"/>
        <w:rPr>
          <w:rFonts w:asciiTheme="minorHAnsi" w:hAnsiTheme="minorHAnsi"/>
        </w:rPr>
      </w:pPr>
      <w:r w:rsidRPr="00F91D6A">
        <w:rPr>
          <w:rFonts w:asciiTheme="minorHAnsi" w:hAnsiTheme="minorHAnsi"/>
        </w:rPr>
        <w:t>Deliberative online methods are being trialled alongside thin methods in participatory processes and to complement engagement with representative samples involved in deliberative processes offline such as citizens juries.</w:t>
      </w:r>
      <w:r>
        <w:rPr>
          <w:rFonts w:asciiTheme="minorHAnsi" w:hAnsiTheme="minorHAnsi"/>
        </w:rPr>
        <w:t xml:space="preserve"> </w:t>
      </w:r>
      <w:r w:rsidR="00C232C9" w:rsidRPr="00800B9A">
        <w:rPr>
          <w:rFonts w:asciiTheme="minorHAnsi" w:hAnsiTheme="minorHAnsi"/>
        </w:rPr>
        <w:t xml:space="preserve">Thick </w:t>
      </w:r>
      <w:r>
        <w:rPr>
          <w:rFonts w:asciiTheme="minorHAnsi" w:hAnsiTheme="minorHAnsi"/>
        </w:rPr>
        <w:t xml:space="preserve">and thin </w:t>
      </w:r>
      <w:r w:rsidR="00C232C9" w:rsidRPr="00800B9A">
        <w:rPr>
          <w:rFonts w:asciiTheme="minorHAnsi" w:hAnsiTheme="minorHAnsi"/>
        </w:rPr>
        <w:t xml:space="preserve">methods can </w:t>
      </w:r>
      <w:r>
        <w:rPr>
          <w:rFonts w:asciiTheme="minorHAnsi" w:hAnsiTheme="minorHAnsi"/>
        </w:rPr>
        <w:t xml:space="preserve">also </w:t>
      </w:r>
      <w:r w:rsidR="00C232C9" w:rsidRPr="00800B9A">
        <w:rPr>
          <w:rFonts w:asciiTheme="minorHAnsi" w:hAnsiTheme="minorHAnsi"/>
        </w:rPr>
        <w:t xml:space="preserve">be used </w:t>
      </w:r>
      <w:r>
        <w:rPr>
          <w:rFonts w:asciiTheme="minorHAnsi" w:hAnsiTheme="minorHAnsi"/>
        </w:rPr>
        <w:t xml:space="preserve">together </w:t>
      </w:r>
      <w:r w:rsidR="00C232C9" w:rsidRPr="00800B9A">
        <w:rPr>
          <w:rFonts w:asciiTheme="minorHAnsi" w:hAnsiTheme="minorHAnsi"/>
        </w:rPr>
        <w:t>at late phases of engagement to encourage informed feedback.</w:t>
      </w:r>
      <w:r w:rsidR="00C232C9">
        <w:rPr>
          <w:rFonts w:asciiTheme="minorHAnsi" w:hAnsiTheme="minorHAnsi"/>
        </w:rPr>
        <w:t xml:space="preserve"> </w:t>
      </w:r>
    </w:p>
    <w:p w:rsidR="00681F6D" w:rsidRDefault="00681F6D" w:rsidP="00FA3461">
      <w:pPr>
        <w:pStyle w:val="Heading3"/>
      </w:pPr>
      <w:bookmarkStart w:id="337" w:name="_Clarify_if_you"/>
      <w:bookmarkStart w:id="338" w:name="_Toc428369655"/>
      <w:bookmarkStart w:id="339" w:name="_Toc431282645"/>
      <w:bookmarkEnd w:id="337"/>
      <w:r>
        <w:t xml:space="preserve">Clarify if you </w:t>
      </w:r>
      <w:r w:rsidR="00A56EC7">
        <w:t>will collect</w:t>
      </w:r>
      <w:r>
        <w:t xml:space="preserve"> quantitative or qualitative data</w:t>
      </w:r>
      <w:bookmarkEnd w:id="338"/>
      <w:bookmarkEnd w:id="339"/>
    </w:p>
    <w:p w:rsidR="00681F6D" w:rsidRPr="00800B9A" w:rsidRDefault="00681F6D" w:rsidP="00681F6D">
      <w:pPr>
        <w:pStyle w:val="NormalWeb"/>
        <w:rPr>
          <w:rFonts w:asciiTheme="minorHAnsi" w:hAnsiTheme="minorHAnsi"/>
        </w:rPr>
      </w:pPr>
      <w:r w:rsidRPr="00800B9A">
        <w:rPr>
          <w:rFonts w:asciiTheme="minorHAnsi" w:hAnsiTheme="minorHAnsi"/>
        </w:rPr>
        <w:t xml:space="preserve">Engagement generates both qualitative and quantitative data. </w:t>
      </w:r>
    </w:p>
    <w:p w:rsidR="00681F6D" w:rsidRPr="00800B9A" w:rsidRDefault="00681F6D" w:rsidP="00681F6D">
      <w:pPr>
        <w:pStyle w:val="NormalWeb"/>
        <w:rPr>
          <w:rFonts w:asciiTheme="minorHAnsi" w:hAnsiTheme="minorHAnsi"/>
        </w:rPr>
      </w:pPr>
      <w:r w:rsidRPr="00800B9A">
        <w:rPr>
          <w:rFonts w:asciiTheme="minorHAnsi" w:hAnsiTheme="minorHAnsi"/>
          <w:b/>
        </w:rPr>
        <w:t>Quantitative data</w:t>
      </w:r>
      <w:r w:rsidRPr="00800B9A">
        <w:rPr>
          <w:rFonts w:asciiTheme="minorHAnsi" w:hAnsiTheme="minorHAnsi"/>
        </w:rPr>
        <w:t xml:space="preserve"> is easy to quantify and report. It is information that can be measured and written down with numbers. It is collected using closed questions, like </w:t>
      </w:r>
      <w:r w:rsidR="00C42800" w:rsidRPr="00800B9A">
        <w:rPr>
          <w:rFonts w:asciiTheme="minorHAnsi" w:hAnsiTheme="minorHAnsi"/>
        </w:rPr>
        <w:t>multiple</w:t>
      </w:r>
      <w:r w:rsidR="00C42800">
        <w:rPr>
          <w:rFonts w:asciiTheme="minorHAnsi" w:hAnsiTheme="minorHAnsi"/>
        </w:rPr>
        <w:t>-</w:t>
      </w:r>
      <w:r w:rsidRPr="00800B9A">
        <w:rPr>
          <w:rFonts w:asciiTheme="minorHAnsi" w:hAnsiTheme="minorHAnsi"/>
        </w:rPr>
        <w:t xml:space="preserve">choice. </w:t>
      </w:r>
    </w:p>
    <w:p w:rsidR="00681F6D" w:rsidRPr="00800B9A" w:rsidRDefault="00681F6D" w:rsidP="00681F6D">
      <w:pPr>
        <w:pStyle w:val="NormalWeb"/>
        <w:rPr>
          <w:rFonts w:asciiTheme="minorHAnsi" w:hAnsiTheme="minorHAnsi"/>
        </w:rPr>
      </w:pPr>
      <w:r w:rsidRPr="00800B9A">
        <w:rPr>
          <w:rFonts w:asciiTheme="minorHAnsi" w:hAnsiTheme="minorHAnsi"/>
          <w:b/>
        </w:rPr>
        <w:t>Qualitative data</w:t>
      </w:r>
      <w:r w:rsidRPr="00800B9A">
        <w:rPr>
          <w:rFonts w:asciiTheme="minorHAnsi" w:hAnsiTheme="minorHAnsi"/>
        </w:rPr>
        <w:t xml:space="preserve"> is varied in nature. It includes any information that can be captured that is not numerical in nature. Open questions, uploaded submissions and videos are all examples of qualitative data. The data is invaluable, but harder to analyse particularly with large volumes of data. Creating a taxonomy to allocate themes and codes, creating infographics, user profiles and stories are some ways of reporting this information. </w:t>
      </w:r>
    </w:p>
    <w:p w:rsidR="00A37225" w:rsidRDefault="002A7283" w:rsidP="00FA3461">
      <w:pPr>
        <w:pStyle w:val="Heading3"/>
      </w:pPr>
      <w:bookmarkStart w:id="340" w:name="_Consider_how_you_1"/>
      <w:bookmarkStart w:id="341" w:name="_Toc428369656"/>
      <w:bookmarkStart w:id="342" w:name="_Toc431282646"/>
      <w:bookmarkEnd w:id="340"/>
      <w:r>
        <w:t>Consider how you will i</w:t>
      </w:r>
      <w:r w:rsidR="00A37225">
        <w:t>ntegrate online and offline engagement methods</w:t>
      </w:r>
      <w:bookmarkEnd w:id="341"/>
      <w:bookmarkEnd w:id="342"/>
    </w:p>
    <w:p w:rsidR="00A37225" w:rsidRPr="00800B9A" w:rsidRDefault="00A37225" w:rsidP="00A37225">
      <w:pPr>
        <w:pStyle w:val="NormalWeb"/>
        <w:rPr>
          <w:rFonts w:asciiTheme="minorHAnsi" w:hAnsiTheme="minorHAnsi"/>
        </w:rPr>
      </w:pPr>
      <w:r w:rsidRPr="00800B9A">
        <w:rPr>
          <w:rFonts w:asciiTheme="minorHAnsi" w:hAnsiTheme="minorHAnsi"/>
        </w:rPr>
        <w:t xml:space="preserve">There are lots of ways to integrate online and offline engagement. </w:t>
      </w:r>
    </w:p>
    <w:p w:rsidR="00A37225" w:rsidRPr="00800B9A" w:rsidRDefault="00A37225" w:rsidP="00A37225">
      <w:pPr>
        <w:pStyle w:val="NormalWeb"/>
        <w:rPr>
          <w:rFonts w:asciiTheme="minorHAnsi" w:hAnsiTheme="minorHAnsi"/>
        </w:rPr>
      </w:pPr>
      <w:r w:rsidRPr="00800B9A">
        <w:rPr>
          <w:rFonts w:asciiTheme="minorHAnsi" w:hAnsiTheme="minorHAnsi"/>
        </w:rPr>
        <w:t xml:space="preserve">Online and offline methods should mirror each other with questions asked on online platforms the same as questions asked at </w:t>
      </w:r>
      <w:r w:rsidR="00014596" w:rsidRPr="00800B9A">
        <w:rPr>
          <w:rFonts w:asciiTheme="minorHAnsi" w:hAnsiTheme="minorHAnsi"/>
        </w:rPr>
        <w:t xml:space="preserve">offline </w:t>
      </w:r>
      <w:r w:rsidRPr="00800B9A">
        <w:rPr>
          <w:rFonts w:asciiTheme="minorHAnsi" w:hAnsiTheme="minorHAnsi"/>
        </w:rPr>
        <w:t xml:space="preserve">events, and engagement activities online promoted at offline events. You might also wish to create a reporting back process where input gathered online is reported offline and </w:t>
      </w:r>
      <w:r w:rsidR="00486CB6" w:rsidRPr="00800B9A">
        <w:rPr>
          <w:rFonts w:asciiTheme="minorHAnsi" w:hAnsiTheme="minorHAnsi"/>
        </w:rPr>
        <w:t>vi</w:t>
      </w:r>
      <w:r w:rsidR="00486CB6">
        <w:rPr>
          <w:rFonts w:asciiTheme="minorHAnsi" w:hAnsiTheme="minorHAnsi"/>
        </w:rPr>
        <w:t>ce</w:t>
      </w:r>
      <w:r w:rsidR="008075B0">
        <w:rPr>
          <w:rFonts w:asciiTheme="minorHAnsi" w:hAnsiTheme="minorHAnsi"/>
        </w:rPr>
        <w:t xml:space="preserve"> </w:t>
      </w:r>
      <w:r w:rsidR="00014596" w:rsidRPr="00800B9A">
        <w:rPr>
          <w:rFonts w:asciiTheme="minorHAnsi" w:hAnsiTheme="minorHAnsi"/>
        </w:rPr>
        <w:t>versa</w:t>
      </w:r>
      <w:r w:rsidRPr="00800B9A">
        <w:rPr>
          <w:rFonts w:asciiTheme="minorHAnsi" w:hAnsiTheme="minorHAnsi"/>
        </w:rPr>
        <w:t>.</w:t>
      </w:r>
    </w:p>
    <w:p w:rsidR="00A37225" w:rsidRPr="00800B9A" w:rsidRDefault="00014596" w:rsidP="00A37225">
      <w:pPr>
        <w:pStyle w:val="NormalWeb"/>
        <w:rPr>
          <w:rFonts w:asciiTheme="minorHAnsi" w:hAnsiTheme="minorHAnsi"/>
        </w:rPr>
      </w:pPr>
      <w:r w:rsidRPr="00800B9A">
        <w:rPr>
          <w:rFonts w:asciiTheme="minorHAnsi" w:hAnsiTheme="minorHAnsi"/>
        </w:rPr>
        <w:t>Publishing p</w:t>
      </w:r>
      <w:r w:rsidR="00A37225" w:rsidRPr="00800B9A">
        <w:rPr>
          <w:rFonts w:asciiTheme="minorHAnsi" w:hAnsiTheme="minorHAnsi"/>
        </w:rPr>
        <w:t>hotos</w:t>
      </w:r>
      <w:r w:rsidRPr="00800B9A">
        <w:rPr>
          <w:rFonts w:asciiTheme="minorHAnsi" w:hAnsiTheme="minorHAnsi"/>
        </w:rPr>
        <w:t xml:space="preserve"> and</w:t>
      </w:r>
      <w:r w:rsidR="00A37225" w:rsidRPr="00800B9A">
        <w:rPr>
          <w:rFonts w:asciiTheme="minorHAnsi" w:hAnsiTheme="minorHAnsi"/>
        </w:rPr>
        <w:t xml:space="preserve"> notes from workshops after face-to-face and offline engagements provide</w:t>
      </w:r>
      <w:r w:rsidRPr="00800B9A">
        <w:rPr>
          <w:rFonts w:asciiTheme="minorHAnsi" w:hAnsiTheme="minorHAnsi"/>
        </w:rPr>
        <w:t>s</w:t>
      </w:r>
      <w:r w:rsidR="00A37225" w:rsidRPr="00800B9A">
        <w:rPr>
          <w:rFonts w:asciiTheme="minorHAnsi" w:hAnsiTheme="minorHAnsi"/>
        </w:rPr>
        <w:t xml:space="preserve"> great content for online platforms like blogs, social media or discussion forums.</w:t>
      </w:r>
    </w:p>
    <w:p w:rsidR="007E6B1D" w:rsidRDefault="007E6B1D" w:rsidP="006D0827">
      <w:pPr>
        <w:pStyle w:val="Heading1"/>
        <w:pageBreakBefore/>
        <w:numPr>
          <w:ilvl w:val="0"/>
          <w:numId w:val="143"/>
        </w:numPr>
        <w:ind w:left="357" w:hanging="357"/>
      </w:pPr>
      <w:bookmarkStart w:id="343" w:name="_Engaging_your_stakeholders"/>
      <w:bookmarkStart w:id="344" w:name="_Toc428369657"/>
      <w:bookmarkStart w:id="345" w:name="_Toc431282647"/>
      <w:bookmarkEnd w:id="343"/>
      <w:r>
        <w:lastRenderedPageBreak/>
        <w:t>Engaging your stakeholders online</w:t>
      </w:r>
      <w:bookmarkEnd w:id="344"/>
      <w:bookmarkEnd w:id="345"/>
    </w:p>
    <w:p w:rsidR="007E29D1" w:rsidRDefault="007E29D1" w:rsidP="00010D80">
      <w:r>
        <w:t>In this section:</w:t>
      </w:r>
    </w:p>
    <w:p w:rsidR="00101A55" w:rsidRDefault="00526ADC" w:rsidP="006D0827">
      <w:pPr>
        <w:pStyle w:val="ListParagraph"/>
        <w:numPr>
          <w:ilvl w:val="0"/>
          <w:numId w:val="157"/>
        </w:numPr>
      </w:pPr>
      <w:hyperlink w:anchor="_Promoting_to_and" w:history="1">
        <w:r w:rsidR="00101A55" w:rsidRPr="00C61297">
          <w:rPr>
            <w:rStyle w:val="Hyperlink"/>
          </w:rPr>
          <w:t>Promoting to and recruiting stakeholders</w:t>
        </w:r>
      </w:hyperlink>
    </w:p>
    <w:p w:rsidR="00101A55" w:rsidRDefault="00526ADC" w:rsidP="006D0827">
      <w:pPr>
        <w:pStyle w:val="ListParagraph"/>
        <w:numPr>
          <w:ilvl w:val="0"/>
          <w:numId w:val="157"/>
        </w:numPr>
      </w:pPr>
      <w:hyperlink w:anchor="_Communicating_for_online" w:history="1">
        <w:r w:rsidR="00101A55" w:rsidRPr="00C61297">
          <w:rPr>
            <w:rStyle w:val="Hyperlink"/>
          </w:rPr>
          <w:t>Communicating for online engagement</w:t>
        </w:r>
      </w:hyperlink>
    </w:p>
    <w:p w:rsidR="00101A55" w:rsidRPr="00C86C33" w:rsidRDefault="00526ADC" w:rsidP="006D0827">
      <w:pPr>
        <w:pStyle w:val="ListParagraph"/>
        <w:numPr>
          <w:ilvl w:val="0"/>
          <w:numId w:val="157"/>
        </w:numPr>
      </w:pPr>
      <w:hyperlink w:anchor="_Managing,_responding_to" w:history="1">
        <w:r w:rsidR="00101A55" w:rsidRPr="00C61297">
          <w:rPr>
            <w:rStyle w:val="Hyperlink"/>
          </w:rPr>
          <w:t>Managing, responding to and sharing feedback</w:t>
        </w:r>
      </w:hyperlink>
    </w:p>
    <w:p w:rsidR="00101A55" w:rsidRPr="00101A55" w:rsidRDefault="00101A55" w:rsidP="00101A55"/>
    <w:p w:rsidR="00101A55" w:rsidRPr="00101A55" w:rsidRDefault="00101A55" w:rsidP="00101A55"/>
    <w:p w:rsidR="00EF10E4" w:rsidRDefault="009F3404" w:rsidP="00101A55">
      <w:pPr>
        <w:pStyle w:val="Heading2"/>
        <w:pageBreakBefore/>
      </w:pPr>
      <w:bookmarkStart w:id="346" w:name="_Promoting_to_and"/>
      <w:bookmarkStart w:id="347" w:name="_Toc428369658"/>
      <w:bookmarkStart w:id="348" w:name="_Toc431282648"/>
      <w:bookmarkEnd w:id="346"/>
      <w:r>
        <w:lastRenderedPageBreak/>
        <w:t>Promoting to</w:t>
      </w:r>
      <w:r w:rsidR="003B106A">
        <w:t xml:space="preserve"> and r</w:t>
      </w:r>
      <w:r w:rsidR="00AE5400">
        <w:t>ecruiting stakeholders</w:t>
      </w:r>
      <w:bookmarkEnd w:id="347"/>
      <w:bookmarkEnd w:id="348"/>
    </w:p>
    <w:p w:rsidR="00E978E2" w:rsidRDefault="00990697" w:rsidP="00113F94">
      <w:pPr>
        <w:pStyle w:val="ListParagraph"/>
        <w:numPr>
          <w:ilvl w:val="0"/>
          <w:numId w:val="0"/>
        </w:numPr>
      </w:pPr>
      <w:r>
        <w:rPr>
          <w:noProof/>
          <w:lang w:eastAsia="en-NZ"/>
        </w:rPr>
        <mc:AlternateContent>
          <mc:Choice Requires="wps">
            <w:drawing>
              <wp:anchor distT="0" distB="0" distL="114300" distR="114300" simplePos="0" relativeHeight="251665408" behindDoc="0" locked="0" layoutInCell="0" allowOverlap="1" wp14:anchorId="32145633" wp14:editId="513BAC08">
                <wp:simplePos x="0" y="0"/>
                <wp:positionH relativeFrom="page">
                  <wp:posOffset>5011420</wp:posOffset>
                </wp:positionH>
                <wp:positionV relativeFrom="margin">
                  <wp:posOffset>518160</wp:posOffset>
                </wp:positionV>
                <wp:extent cx="2209800" cy="2057400"/>
                <wp:effectExtent l="57150" t="38100" r="70485" b="95250"/>
                <wp:wrapSquare wrapText="bothSides"/>
                <wp:docPr id="4"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057400"/>
                        </a:xfrm>
                        <a:prstGeom prst="rect">
                          <a:avLst/>
                        </a:prstGeom>
                        <a:noFill/>
                        <a:ln>
                          <a:solidFill>
                            <a:schemeClr val="bg1">
                              <a:lumMod val="65000"/>
                            </a:schemeClr>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00194F" w:rsidRPr="00D40EAE"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 xml:space="preserve">Be inclusive and </w:t>
                            </w:r>
                            <w:r>
                              <w:rPr>
                                <w:rFonts w:asciiTheme="minorHAnsi" w:eastAsiaTheme="majorEastAsia" w:hAnsiTheme="minorHAnsi" w:cstheme="majorBidi"/>
                                <w:b/>
                                <w:iCs/>
                                <w:sz w:val="20"/>
                                <w:szCs w:val="20"/>
                              </w:rPr>
                              <w:br/>
                            </w:r>
                            <w:r w:rsidRPr="00990697">
                              <w:rPr>
                                <w:rFonts w:asciiTheme="minorHAnsi" w:eastAsiaTheme="majorEastAsia" w:hAnsiTheme="minorHAnsi" w:cstheme="majorBidi"/>
                                <w:b/>
                                <w:iCs/>
                                <w:sz w:val="20"/>
                                <w:szCs w:val="20"/>
                              </w:rPr>
                              <w:t>reflect diversity</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Include a wide range of people, voices, ideas, and information to lay the groundwork for results that reflect the views of all stakeholders.</w:t>
                            </w:r>
                          </w:p>
                        </w:txbxContent>
                      </wps:txbx>
                      <wps:bodyPr rot="0" vert="horz" wrap="square" lIns="228600" tIns="72000" rIns="228600" bIns="720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_x0000_s1029" type="#_x0000_t202" alt="Narrow horizontal" style="position:absolute;margin-left:394.6pt;margin-top:40.8pt;width:174pt;height:162pt;z-index:251665408;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" o:allowincell="f" filled="f" strokecolor="#a5a5a5 [2092]">
                <v:shadow on="t" color="black" opacity="24903f" obscured="t" origin=",.5" offset="0,.55556mm"/>
                <v:textbox inset="18pt,2mm,18pt,2mm">
                  <w:txbxContent>
                    <w:p w:rsidR="0000194F" w:rsidRPr="00D40EAE"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 xml:space="preserve">Be inclusive and </w:t>
                      </w:r>
                      <w:r>
                        <w:rPr>
                          <w:rFonts w:asciiTheme="minorHAnsi" w:eastAsiaTheme="majorEastAsia" w:hAnsiTheme="minorHAnsi" w:cstheme="majorBidi"/>
                          <w:b/>
                          <w:iCs/>
                          <w:sz w:val="20"/>
                          <w:szCs w:val="20"/>
                        </w:rPr>
                        <w:br/>
                      </w:r>
                      <w:r w:rsidRPr="00990697">
                        <w:rPr>
                          <w:rFonts w:asciiTheme="minorHAnsi" w:eastAsiaTheme="majorEastAsia" w:hAnsiTheme="minorHAnsi" w:cstheme="majorBidi"/>
                          <w:b/>
                          <w:iCs/>
                          <w:sz w:val="20"/>
                          <w:szCs w:val="20"/>
                        </w:rPr>
                        <w:t>reflect diversity</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Include a wide range of people, voices, ideas, and information to lay the groundwork for results that reflect the views of all stakeholders.</w:t>
                      </w:r>
                    </w:p>
                  </w:txbxContent>
                </v:textbox>
                <w10:wrap type="square" anchorx="page" anchory="margin"/>
              </v:shape>
            </w:pict>
          </mc:Fallback>
        </mc:AlternateContent>
      </w:r>
      <w:r w:rsidR="00340692">
        <w:t xml:space="preserve">Without sufficient promotion you are not likely to get the level of participation you need. Match the methods of stakeholder recruitment to </w:t>
      </w:r>
      <w:r w:rsidR="00300EFF">
        <w:t>meet your engagement objectives</w:t>
      </w:r>
      <w:r w:rsidR="00340692">
        <w:t>.</w:t>
      </w:r>
    </w:p>
    <w:p w:rsidR="00A94485" w:rsidRDefault="00A94485" w:rsidP="00113F94">
      <w:pPr>
        <w:pStyle w:val="ListParagraph"/>
        <w:numPr>
          <w:ilvl w:val="0"/>
          <w:numId w:val="0"/>
        </w:numPr>
      </w:pPr>
      <w:r>
        <w:t>When promotion to and recruiting stakeholders you will need to:</w:t>
      </w:r>
    </w:p>
    <w:p w:rsidR="00A94485" w:rsidRPr="00A94485" w:rsidRDefault="00526ADC" w:rsidP="00605875">
      <w:pPr>
        <w:pStyle w:val="NormalWeb"/>
        <w:numPr>
          <w:ilvl w:val="0"/>
          <w:numId w:val="62"/>
        </w:numPr>
        <w:spacing w:before="0" w:after="0"/>
        <w:rPr>
          <w:rFonts w:asciiTheme="minorHAnsi" w:hAnsiTheme="minorHAnsi"/>
        </w:rPr>
      </w:pPr>
      <w:hyperlink w:anchor="_Determine_the_best" w:history="1">
        <w:r w:rsidR="00A94485" w:rsidRPr="00A94485">
          <w:rPr>
            <w:rStyle w:val="Hyperlink"/>
            <w:rFonts w:asciiTheme="minorHAnsi" w:hAnsiTheme="minorHAnsi"/>
          </w:rPr>
          <w:t>Determine the best ways to recruit your stakeholders</w:t>
        </w:r>
      </w:hyperlink>
    </w:p>
    <w:p w:rsidR="00A94485" w:rsidRPr="00A94485" w:rsidRDefault="00526ADC" w:rsidP="00605875">
      <w:pPr>
        <w:pStyle w:val="NormalWeb"/>
        <w:numPr>
          <w:ilvl w:val="0"/>
          <w:numId w:val="62"/>
        </w:numPr>
        <w:spacing w:before="0" w:after="0"/>
        <w:rPr>
          <w:rFonts w:asciiTheme="minorHAnsi" w:hAnsiTheme="minorHAnsi"/>
        </w:rPr>
      </w:pPr>
      <w:hyperlink w:anchor="_Use_stakeholder_databases" w:history="1">
        <w:r w:rsidR="00A94485" w:rsidRPr="00A94485">
          <w:rPr>
            <w:rStyle w:val="Hyperlink"/>
            <w:rFonts w:asciiTheme="minorHAnsi" w:hAnsiTheme="minorHAnsi"/>
          </w:rPr>
          <w:t>Use stakeholder databases to recruit participants</w:t>
        </w:r>
      </w:hyperlink>
    </w:p>
    <w:p w:rsidR="00A94485" w:rsidRPr="00A94485" w:rsidRDefault="00526ADC" w:rsidP="00605875">
      <w:pPr>
        <w:pStyle w:val="NormalWeb"/>
        <w:numPr>
          <w:ilvl w:val="0"/>
          <w:numId w:val="62"/>
        </w:numPr>
        <w:spacing w:before="0" w:after="0"/>
        <w:rPr>
          <w:rFonts w:asciiTheme="minorHAnsi" w:hAnsiTheme="minorHAnsi"/>
        </w:rPr>
      </w:pPr>
      <w:hyperlink w:anchor="_Use_online_engagement" w:history="1">
        <w:r w:rsidR="00A94485" w:rsidRPr="00A94485">
          <w:rPr>
            <w:rStyle w:val="Hyperlink"/>
            <w:rFonts w:asciiTheme="minorHAnsi" w:hAnsiTheme="minorHAnsi"/>
          </w:rPr>
          <w:t>Use online engagement to recruit participants</w:t>
        </w:r>
      </w:hyperlink>
    </w:p>
    <w:p w:rsidR="00A94485" w:rsidRPr="00A94485" w:rsidRDefault="00526ADC" w:rsidP="00605875">
      <w:pPr>
        <w:pStyle w:val="NormalWeb"/>
        <w:numPr>
          <w:ilvl w:val="0"/>
          <w:numId w:val="62"/>
        </w:numPr>
        <w:spacing w:before="0" w:after="0"/>
        <w:rPr>
          <w:rFonts w:asciiTheme="minorHAnsi" w:hAnsiTheme="minorHAnsi"/>
        </w:rPr>
      </w:pPr>
      <w:hyperlink w:anchor="_Use_offline_engagement" w:history="1">
        <w:r w:rsidR="00A94485" w:rsidRPr="00A94485">
          <w:rPr>
            <w:rStyle w:val="Hyperlink"/>
            <w:rFonts w:asciiTheme="minorHAnsi" w:hAnsiTheme="minorHAnsi"/>
          </w:rPr>
          <w:t>Use offline engagement to recruit online participants</w:t>
        </w:r>
      </w:hyperlink>
    </w:p>
    <w:p w:rsidR="00126B3C" w:rsidRPr="00990697" w:rsidRDefault="00E978E2" w:rsidP="00990697">
      <w:pPr>
        <w:pStyle w:val="Heading3"/>
      </w:pPr>
      <w:bookmarkStart w:id="349" w:name="_Determine_the_best"/>
      <w:bookmarkStart w:id="350" w:name="_Toc428369659"/>
      <w:bookmarkStart w:id="351" w:name="_Toc431282649"/>
      <w:bookmarkEnd w:id="349"/>
      <w:r>
        <w:t xml:space="preserve">Determine the best ways </w:t>
      </w:r>
      <w:r w:rsidR="00126B3C">
        <w:t>to recruit</w:t>
      </w:r>
      <w:r w:rsidR="007E6B1D">
        <w:t xml:space="preserve"> your stakeholders</w:t>
      </w:r>
      <w:bookmarkEnd w:id="350"/>
      <w:bookmarkEnd w:id="351"/>
    </w:p>
    <w:p w:rsidR="00EF10E4" w:rsidRPr="00800B9A" w:rsidRDefault="00402D1E" w:rsidP="00EF10E4">
      <w:pPr>
        <w:pStyle w:val="NormalWeb"/>
        <w:rPr>
          <w:rFonts w:asciiTheme="minorHAnsi" w:hAnsiTheme="minorHAnsi"/>
        </w:rPr>
      </w:pPr>
      <w:r w:rsidRPr="00800B9A">
        <w:rPr>
          <w:rFonts w:asciiTheme="minorHAnsi" w:hAnsiTheme="minorHAnsi"/>
        </w:rPr>
        <w:t xml:space="preserve">Online engagement can be used to support recruitment for offline engagement and vice versa. </w:t>
      </w:r>
      <w:r w:rsidR="00EF10E4" w:rsidRPr="00800B9A">
        <w:rPr>
          <w:rFonts w:asciiTheme="minorHAnsi" w:hAnsiTheme="minorHAnsi"/>
        </w:rPr>
        <w:t xml:space="preserve">The World Bank refers to three </w:t>
      </w:r>
      <w:r w:rsidR="00303233" w:rsidRPr="00800B9A">
        <w:rPr>
          <w:rFonts w:asciiTheme="minorHAnsi" w:hAnsiTheme="minorHAnsi"/>
        </w:rPr>
        <w:t xml:space="preserve">ways </w:t>
      </w:r>
      <w:r w:rsidR="00EF10E4" w:rsidRPr="00800B9A">
        <w:rPr>
          <w:rFonts w:asciiTheme="minorHAnsi" w:hAnsiTheme="minorHAnsi"/>
        </w:rPr>
        <w:t>to recruit participants in engagement:</w:t>
      </w:r>
    </w:p>
    <w:p w:rsidR="00EF10E4" w:rsidRPr="00800B9A" w:rsidRDefault="00EF10E4" w:rsidP="00605875">
      <w:pPr>
        <w:keepLines w:val="0"/>
        <w:numPr>
          <w:ilvl w:val="0"/>
          <w:numId w:val="30"/>
        </w:numPr>
        <w:spacing w:before="100" w:beforeAutospacing="1" w:after="100" w:afterAutospacing="1"/>
        <w:rPr>
          <w:rFonts w:asciiTheme="minorHAnsi" w:hAnsiTheme="minorHAnsi"/>
        </w:rPr>
      </w:pPr>
      <w:r w:rsidRPr="00800B9A">
        <w:rPr>
          <w:rStyle w:val="Strong"/>
          <w:rFonts w:asciiTheme="minorHAnsi" w:hAnsiTheme="minorHAnsi"/>
        </w:rPr>
        <w:t xml:space="preserve">Broadcast </w:t>
      </w:r>
      <w:r w:rsidRPr="00800B9A">
        <w:rPr>
          <w:rFonts w:asciiTheme="minorHAnsi" w:hAnsiTheme="minorHAnsi"/>
        </w:rPr>
        <w:t>– promoting open engagement to the population through online and offline advertising, communication and marketing methods.</w:t>
      </w:r>
    </w:p>
    <w:p w:rsidR="00EF10E4" w:rsidRPr="00800B9A" w:rsidRDefault="00EF10E4" w:rsidP="00605875">
      <w:pPr>
        <w:keepLines w:val="0"/>
        <w:numPr>
          <w:ilvl w:val="0"/>
          <w:numId w:val="30"/>
        </w:numPr>
        <w:spacing w:before="100" w:beforeAutospacing="1" w:after="100" w:afterAutospacing="1"/>
        <w:rPr>
          <w:rFonts w:asciiTheme="minorHAnsi" w:hAnsiTheme="minorHAnsi"/>
        </w:rPr>
      </w:pPr>
      <w:r w:rsidRPr="00800B9A">
        <w:rPr>
          <w:rStyle w:val="Strong"/>
          <w:rFonts w:asciiTheme="minorHAnsi" w:hAnsiTheme="minorHAnsi"/>
        </w:rPr>
        <w:t>Network</w:t>
      </w:r>
      <w:r w:rsidRPr="00800B9A">
        <w:rPr>
          <w:rFonts w:asciiTheme="minorHAnsi" w:hAnsiTheme="minorHAnsi"/>
        </w:rPr>
        <w:t xml:space="preserve"> – using stakeholder and network analysis to identify stakeholders and recruit participants through social networks online and offline. This may be done to increase representation or to target engagement to specific stakeholders because they are most likely to be affected by proposed changes.</w:t>
      </w:r>
    </w:p>
    <w:p w:rsidR="00EF10E4" w:rsidRPr="00800B9A" w:rsidRDefault="00EF10E4" w:rsidP="00605875">
      <w:pPr>
        <w:keepLines w:val="0"/>
        <w:numPr>
          <w:ilvl w:val="0"/>
          <w:numId w:val="30"/>
        </w:numPr>
        <w:spacing w:before="100" w:beforeAutospacing="1" w:after="100" w:afterAutospacing="1"/>
        <w:rPr>
          <w:rFonts w:asciiTheme="minorHAnsi" w:hAnsiTheme="minorHAnsi"/>
        </w:rPr>
      </w:pPr>
      <w:r w:rsidRPr="00800B9A">
        <w:rPr>
          <w:rStyle w:val="Strong"/>
          <w:rFonts w:asciiTheme="minorHAnsi" w:hAnsiTheme="minorHAnsi"/>
        </w:rPr>
        <w:t>Random selection</w:t>
      </w:r>
      <w:r w:rsidRPr="00800B9A">
        <w:rPr>
          <w:rFonts w:asciiTheme="minorHAnsi" w:hAnsiTheme="minorHAnsi"/>
        </w:rPr>
        <w:t xml:space="preserve"> – profiling the community and inviting a demographically representative sample to participate.</w:t>
      </w:r>
    </w:p>
    <w:p w:rsidR="00EF10E4" w:rsidRDefault="00EF10E4" w:rsidP="00EF10E4">
      <w:pPr>
        <w:pStyle w:val="NormalWeb"/>
        <w:rPr>
          <w:rFonts w:asciiTheme="minorHAnsi" w:hAnsiTheme="minorHAnsi"/>
        </w:rPr>
      </w:pPr>
      <w:r w:rsidRPr="00800B9A">
        <w:rPr>
          <w:rFonts w:asciiTheme="minorHAnsi" w:hAnsiTheme="minorHAnsi"/>
        </w:rPr>
        <w:t xml:space="preserve">Your approach to recruitment should match your </w:t>
      </w:r>
      <w:hyperlink w:anchor="_Consider_what_type" w:history="1">
        <w:r w:rsidRPr="00800B9A">
          <w:rPr>
            <w:rStyle w:val="Hyperlink"/>
            <w:rFonts w:asciiTheme="minorHAnsi" w:hAnsiTheme="minorHAnsi"/>
          </w:rPr>
          <w:t>type of engagement</w:t>
        </w:r>
      </w:hyperlink>
      <w:r w:rsidRPr="00800B9A">
        <w:rPr>
          <w:rFonts w:asciiTheme="minorHAnsi" w:hAnsiTheme="minorHAnsi"/>
        </w:rPr>
        <w:t>.</w:t>
      </w:r>
    </w:p>
    <w:p w:rsidR="00F8414A" w:rsidRPr="00800B9A" w:rsidRDefault="00F8414A" w:rsidP="00EF10E4">
      <w:pPr>
        <w:pStyle w:val="NormalWeb"/>
        <w:rPr>
          <w:rFonts w:asciiTheme="minorHAnsi" w:hAnsiTheme="minorHAnsi"/>
        </w:rPr>
      </w:pPr>
      <w:r>
        <w:rPr>
          <w:rFonts w:asciiTheme="minorHAnsi" w:hAnsiTheme="minorHAnsi"/>
        </w:rPr>
        <w:t>Consider the different ways you might need to promote your engagement during different phases of the project. After the initial launch you will need to use varied methods to boost participation, including reminding people before it closes.</w:t>
      </w:r>
    </w:p>
    <w:p w:rsidR="00EF10E4" w:rsidRDefault="00EF10E4" w:rsidP="00DC241A">
      <w:pPr>
        <w:pStyle w:val="Heading3"/>
      </w:pPr>
      <w:bookmarkStart w:id="352" w:name="_Use_stakeholder_databases"/>
      <w:bookmarkStart w:id="353" w:name="_Toc428369660"/>
      <w:bookmarkStart w:id="354" w:name="_Toc431282650"/>
      <w:bookmarkEnd w:id="352"/>
      <w:r>
        <w:t>Us</w:t>
      </w:r>
      <w:r w:rsidR="00303233">
        <w:t>e</w:t>
      </w:r>
      <w:r w:rsidR="00B755BE">
        <w:t xml:space="preserve"> </w:t>
      </w:r>
      <w:r w:rsidR="00402D1E">
        <w:t>stakeholder databases</w:t>
      </w:r>
      <w:r>
        <w:t xml:space="preserve"> to recruit participants</w:t>
      </w:r>
      <w:bookmarkEnd w:id="353"/>
      <w:bookmarkEnd w:id="354"/>
    </w:p>
    <w:p w:rsidR="00EF10E4" w:rsidRPr="00800B9A" w:rsidRDefault="00FB4E9B" w:rsidP="00EF10E4">
      <w:pPr>
        <w:pStyle w:val="NormalWeb"/>
        <w:rPr>
          <w:rFonts w:asciiTheme="minorHAnsi" w:hAnsiTheme="minorHAnsi"/>
        </w:rPr>
      </w:pPr>
      <w:r w:rsidRPr="00800B9A">
        <w:rPr>
          <w:rFonts w:asciiTheme="minorHAnsi" w:hAnsiTheme="minorHAnsi"/>
        </w:rPr>
        <w:t>Your organisation may</w:t>
      </w:r>
      <w:r w:rsidR="00EF10E4" w:rsidRPr="00800B9A">
        <w:rPr>
          <w:rFonts w:asciiTheme="minorHAnsi" w:hAnsiTheme="minorHAnsi"/>
        </w:rPr>
        <w:t xml:space="preserve"> have a database of stakeholders who have registered their interests and given consent for future communications and engagement. Where appropriate these stakeholders should be informed of opportunities to engage early, especially when broadcasting engagements or targeting networks.</w:t>
      </w:r>
    </w:p>
    <w:p w:rsidR="00402D1E" w:rsidRDefault="00402D1E" w:rsidP="00DC241A">
      <w:pPr>
        <w:pStyle w:val="Heading3"/>
      </w:pPr>
      <w:bookmarkStart w:id="355" w:name="_Use_online_engagement"/>
      <w:bookmarkStart w:id="356" w:name="_Toc428369661"/>
      <w:bookmarkStart w:id="357" w:name="_Toc431282651"/>
      <w:bookmarkEnd w:id="355"/>
      <w:r>
        <w:t>Use online engagement to recruit participants</w:t>
      </w:r>
      <w:bookmarkEnd w:id="356"/>
      <w:bookmarkEnd w:id="357"/>
    </w:p>
    <w:p w:rsidR="00EF10E4" w:rsidRPr="00800B9A" w:rsidRDefault="00364E85" w:rsidP="00EF10E4">
      <w:pPr>
        <w:pStyle w:val="NormalWeb"/>
        <w:rPr>
          <w:rFonts w:asciiTheme="minorHAnsi" w:hAnsiTheme="minorHAnsi"/>
        </w:rPr>
      </w:pPr>
      <w:r>
        <w:rPr>
          <w:rFonts w:asciiTheme="minorHAnsi" w:hAnsiTheme="minorHAnsi"/>
        </w:rPr>
        <w:t xml:space="preserve">Social media is one </w:t>
      </w:r>
      <w:r w:rsidR="00EF10E4" w:rsidRPr="00800B9A">
        <w:rPr>
          <w:rFonts w:asciiTheme="minorHAnsi" w:hAnsiTheme="minorHAnsi"/>
        </w:rPr>
        <w:t xml:space="preserve">way to broadcast engagement opportunities. </w:t>
      </w:r>
      <w:r>
        <w:rPr>
          <w:rFonts w:asciiTheme="minorHAnsi" w:hAnsiTheme="minorHAnsi"/>
        </w:rPr>
        <w:t>Social media monitoring can be used to</w:t>
      </w:r>
      <w:r w:rsidR="007E5B5D">
        <w:rPr>
          <w:rFonts w:asciiTheme="minorHAnsi" w:hAnsiTheme="minorHAnsi"/>
        </w:rPr>
        <w:t xml:space="preserve"> </w:t>
      </w:r>
      <w:r>
        <w:rPr>
          <w:rFonts w:asciiTheme="minorHAnsi" w:hAnsiTheme="minorHAnsi"/>
        </w:rPr>
        <w:t>identify</w:t>
      </w:r>
      <w:r w:rsidR="00EF10E4" w:rsidRPr="00800B9A">
        <w:rPr>
          <w:rFonts w:asciiTheme="minorHAnsi" w:hAnsiTheme="minorHAnsi"/>
        </w:rPr>
        <w:t xml:space="preserve"> networks that have an interest in your topic and how and where they discuss it online. </w:t>
      </w:r>
      <w:r w:rsidR="00FB4E9B" w:rsidRPr="00800B9A">
        <w:rPr>
          <w:rFonts w:asciiTheme="minorHAnsi" w:hAnsiTheme="minorHAnsi"/>
        </w:rPr>
        <w:t>T</w:t>
      </w:r>
      <w:r w:rsidR="00EF10E4" w:rsidRPr="00800B9A">
        <w:rPr>
          <w:rFonts w:asciiTheme="minorHAnsi" w:hAnsiTheme="minorHAnsi"/>
        </w:rPr>
        <w:t>ailoring co</w:t>
      </w:r>
      <w:r w:rsidR="00FB4E9B" w:rsidRPr="00800B9A">
        <w:rPr>
          <w:rFonts w:asciiTheme="minorHAnsi" w:hAnsiTheme="minorHAnsi"/>
        </w:rPr>
        <w:t>ntent to your stakeholders demonstrates you are</w:t>
      </w:r>
      <w:r w:rsidR="00EF10E4" w:rsidRPr="00800B9A">
        <w:rPr>
          <w:rFonts w:asciiTheme="minorHAnsi" w:hAnsiTheme="minorHAnsi"/>
        </w:rPr>
        <w:t xml:space="preserve"> listening and can help you get ‘</w:t>
      </w:r>
      <w:hyperlink r:id="rId102" w:history="1">
        <w:r w:rsidR="00EF10E4" w:rsidRPr="002D121A">
          <w:rPr>
            <w:rStyle w:val="Hyperlink"/>
            <w:rFonts w:asciiTheme="minorHAnsi" w:hAnsiTheme="minorHAnsi"/>
          </w:rPr>
          <w:t>earned media’</w:t>
        </w:r>
      </w:hyperlink>
      <w:r w:rsidR="00EF10E4" w:rsidRPr="00800B9A">
        <w:rPr>
          <w:rFonts w:asciiTheme="minorHAnsi" w:hAnsiTheme="minorHAnsi"/>
        </w:rPr>
        <w:t xml:space="preserve"> through </w:t>
      </w:r>
      <w:r w:rsidR="002D121A" w:rsidRPr="00800B9A">
        <w:rPr>
          <w:rFonts w:asciiTheme="minorHAnsi" w:hAnsiTheme="minorHAnsi"/>
        </w:rPr>
        <w:t>peer</w:t>
      </w:r>
      <w:r w:rsidR="002D121A">
        <w:rPr>
          <w:rFonts w:asciiTheme="minorHAnsi" w:hAnsiTheme="minorHAnsi"/>
        </w:rPr>
        <w:t>-</w:t>
      </w:r>
      <w:r w:rsidR="002D121A" w:rsidRPr="00800B9A">
        <w:rPr>
          <w:rFonts w:asciiTheme="minorHAnsi" w:hAnsiTheme="minorHAnsi"/>
        </w:rPr>
        <w:t>to</w:t>
      </w:r>
      <w:r w:rsidR="002D121A">
        <w:rPr>
          <w:rFonts w:asciiTheme="minorHAnsi" w:hAnsiTheme="minorHAnsi"/>
        </w:rPr>
        <w:t>-</w:t>
      </w:r>
      <w:r w:rsidR="00EF10E4" w:rsidRPr="00800B9A">
        <w:rPr>
          <w:rFonts w:asciiTheme="minorHAnsi" w:hAnsiTheme="minorHAnsi"/>
        </w:rPr>
        <w:t>peer sharing.</w:t>
      </w:r>
      <w:r w:rsidR="003F2ED6" w:rsidRPr="00800B9A">
        <w:rPr>
          <w:rFonts w:asciiTheme="minorHAnsi" w:hAnsiTheme="minorHAnsi"/>
        </w:rPr>
        <w:t xml:space="preserve"> Monitoring social media and analysing big data can help you identify, map and recruit.</w:t>
      </w:r>
    </w:p>
    <w:p w:rsidR="00EF10E4" w:rsidRDefault="00402D1E" w:rsidP="00DC241A">
      <w:pPr>
        <w:pStyle w:val="Heading3"/>
      </w:pPr>
      <w:bookmarkStart w:id="358" w:name="_Use_offline_engagement"/>
      <w:bookmarkStart w:id="359" w:name="_Toc428369662"/>
      <w:bookmarkStart w:id="360" w:name="_Toc431282652"/>
      <w:bookmarkEnd w:id="358"/>
      <w:r>
        <w:lastRenderedPageBreak/>
        <w:t>Use</w:t>
      </w:r>
      <w:r w:rsidR="00EF10E4">
        <w:t xml:space="preserve"> offline engagement to recruit online participants</w:t>
      </w:r>
      <w:bookmarkEnd w:id="359"/>
      <w:bookmarkEnd w:id="360"/>
    </w:p>
    <w:p w:rsidR="008E17A0" w:rsidRPr="00800B9A" w:rsidRDefault="00EF10E4" w:rsidP="00402D1E">
      <w:pPr>
        <w:pStyle w:val="NormalWeb"/>
        <w:spacing w:before="0" w:after="0"/>
        <w:rPr>
          <w:rFonts w:asciiTheme="minorHAnsi" w:hAnsiTheme="minorHAnsi"/>
        </w:rPr>
      </w:pPr>
      <w:r w:rsidRPr="00800B9A">
        <w:rPr>
          <w:rFonts w:asciiTheme="minorHAnsi" w:hAnsiTheme="minorHAnsi"/>
        </w:rPr>
        <w:t xml:space="preserve">Engaging stakeholders offline is an excellent way to recruit stakeholder types and build relationships with participants. </w:t>
      </w:r>
      <w:r w:rsidR="008E17A0" w:rsidRPr="00800B9A">
        <w:rPr>
          <w:rFonts w:asciiTheme="minorHAnsi" w:hAnsiTheme="minorHAnsi"/>
        </w:rPr>
        <w:t>You could do this by:</w:t>
      </w:r>
    </w:p>
    <w:p w:rsidR="00402D1E" w:rsidRPr="00800B9A" w:rsidRDefault="00402D1E" w:rsidP="00402D1E">
      <w:pPr>
        <w:pStyle w:val="NormalWeb"/>
        <w:spacing w:before="0" w:after="0"/>
        <w:rPr>
          <w:rFonts w:asciiTheme="minorHAnsi" w:hAnsiTheme="minorHAnsi"/>
        </w:rPr>
      </w:pPr>
    </w:p>
    <w:p w:rsidR="008E17A0" w:rsidRPr="00800B9A" w:rsidRDefault="00EF10E4" w:rsidP="00605875">
      <w:pPr>
        <w:pStyle w:val="NormalWeb"/>
        <w:numPr>
          <w:ilvl w:val="0"/>
          <w:numId w:val="61"/>
        </w:numPr>
        <w:spacing w:before="0" w:after="0"/>
        <w:rPr>
          <w:rFonts w:asciiTheme="minorHAnsi" w:hAnsiTheme="minorHAnsi"/>
        </w:rPr>
      </w:pPr>
      <w:r w:rsidRPr="00800B9A">
        <w:rPr>
          <w:rFonts w:asciiTheme="minorHAnsi" w:hAnsiTheme="minorHAnsi"/>
        </w:rPr>
        <w:t xml:space="preserve">a phone call </w:t>
      </w:r>
    </w:p>
    <w:p w:rsidR="008E17A0" w:rsidRPr="00800B9A" w:rsidRDefault="00EF10E4" w:rsidP="00605875">
      <w:pPr>
        <w:pStyle w:val="NormalWeb"/>
        <w:numPr>
          <w:ilvl w:val="0"/>
          <w:numId w:val="61"/>
        </w:numPr>
        <w:spacing w:before="0" w:after="0"/>
        <w:rPr>
          <w:rFonts w:asciiTheme="minorHAnsi" w:hAnsiTheme="minorHAnsi"/>
        </w:rPr>
      </w:pPr>
      <w:r w:rsidRPr="00800B9A">
        <w:rPr>
          <w:rFonts w:asciiTheme="minorHAnsi" w:hAnsiTheme="minorHAnsi"/>
        </w:rPr>
        <w:t xml:space="preserve">dropping into stakeholders at their place of work </w:t>
      </w:r>
    </w:p>
    <w:p w:rsidR="00402D1E" w:rsidRPr="00800B9A" w:rsidRDefault="00402D1E" w:rsidP="00605875">
      <w:pPr>
        <w:pStyle w:val="NormalWeb"/>
        <w:numPr>
          <w:ilvl w:val="0"/>
          <w:numId w:val="61"/>
        </w:numPr>
        <w:spacing w:before="0" w:after="0"/>
        <w:rPr>
          <w:rFonts w:asciiTheme="minorHAnsi" w:hAnsiTheme="minorHAnsi"/>
        </w:rPr>
      </w:pPr>
      <w:r w:rsidRPr="00800B9A">
        <w:rPr>
          <w:rFonts w:asciiTheme="minorHAnsi" w:hAnsiTheme="minorHAnsi"/>
        </w:rPr>
        <w:t>displaying posters, including information in community newsletters</w:t>
      </w:r>
    </w:p>
    <w:p w:rsidR="00EF10E4" w:rsidRPr="00800B9A" w:rsidRDefault="008E17A0" w:rsidP="00605875">
      <w:pPr>
        <w:pStyle w:val="NormalWeb"/>
        <w:numPr>
          <w:ilvl w:val="0"/>
          <w:numId w:val="61"/>
        </w:numPr>
        <w:spacing w:before="0" w:after="0"/>
        <w:rPr>
          <w:rFonts w:asciiTheme="minorHAnsi" w:hAnsiTheme="minorHAnsi"/>
        </w:rPr>
      </w:pPr>
      <w:r w:rsidRPr="00800B9A">
        <w:rPr>
          <w:rFonts w:asciiTheme="minorHAnsi" w:hAnsiTheme="minorHAnsi"/>
        </w:rPr>
        <w:t>talking at</w:t>
      </w:r>
      <w:r w:rsidR="00EF10E4" w:rsidRPr="00800B9A">
        <w:rPr>
          <w:rFonts w:asciiTheme="minorHAnsi" w:hAnsiTheme="minorHAnsi"/>
        </w:rPr>
        <w:t xml:space="preserve"> public displays</w:t>
      </w:r>
      <w:r w:rsidRPr="00800B9A">
        <w:rPr>
          <w:rFonts w:asciiTheme="minorHAnsi" w:hAnsiTheme="minorHAnsi"/>
        </w:rPr>
        <w:t xml:space="preserve"> and </w:t>
      </w:r>
      <w:r w:rsidR="00EF10E4" w:rsidRPr="00800B9A">
        <w:rPr>
          <w:rFonts w:asciiTheme="minorHAnsi" w:hAnsiTheme="minorHAnsi"/>
        </w:rPr>
        <w:t>events or onsite surveys.</w:t>
      </w:r>
    </w:p>
    <w:p w:rsidR="00402D1E" w:rsidRPr="00800B9A" w:rsidRDefault="00402D1E" w:rsidP="00402D1E">
      <w:pPr>
        <w:pStyle w:val="NormalWeb"/>
        <w:spacing w:before="0" w:after="0"/>
        <w:rPr>
          <w:rFonts w:asciiTheme="minorHAnsi" w:hAnsiTheme="minorHAnsi"/>
        </w:rPr>
      </w:pPr>
    </w:p>
    <w:p w:rsidR="008E17A0" w:rsidRPr="00800B9A" w:rsidRDefault="008E17A0" w:rsidP="00402D1E">
      <w:pPr>
        <w:pStyle w:val="NormalWeb"/>
        <w:spacing w:before="0" w:after="0"/>
        <w:rPr>
          <w:rFonts w:asciiTheme="minorHAnsi" w:hAnsiTheme="minorHAnsi"/>
        </w:rPr>
      </w:pPr>
      <w:r w:rsidRPr="00800B9A">
        <w:rPr>
          <w:rFonts w:asciiTheme="minorHAnsi" w:hAnsiTheme="minorHAnsi"/>
        </w:rPr>
        <w:t>When engaging offline</w:t>
      </w:r>
      <w:r w:rsidR="00781B39">
        <w:rPr>
          <w:rFonts w:asciiTheme="minorHAnsi" w:hAnsiTheme="minorHAnsi"/>
        </w:rPr>
        <w:t>,</w:t>
      </w:r>
      <w:r w:rsidRPr="00800B9A">
        <w:rPr>
          <w:rFonts w:asciiTheme="minorHAnsi" w:hAnsiTheme="minorHAnsi"/>
        </w:rPr>
        <w:t xml:space="preserve"> take a tablet (such as an </w:t>
      </w:r>
      <w:r w:rsidR="00781B39" w:rsidRPr="00800B9A">
        <w:rPr>
          <w:rFonts w:asciiTheme="minorHAnsi" w:hAnsiTheme="minorHAnsi"/>
        </w:rPr>
        <w:t>i</w:t>
      </w:r>
      <w:r w:rsidR="00781B39">
        <w:rPr>
          <w:rFonts w:asciiTheme="minorHAnsi" w:hAnsiTheme="minorHAnsi"/>
        </w:rPr>
        <w:t>P</w:t>
      </w:r>
      <w:r w:rsidR="00781B39" w:rsidRPr="00800B9A">
        <w:rPr>
          <w:rFonts w:asciiTheme="minorHAnsi" w:hAnsiTheme="minorHAnsi"/>
        </w:rPr>
        <w:t>ad</w:t>
      </w:r>
      <w:r w:rsidRPr="00800B9A">
        <w:rPr>
          <w:rFonts w:asciiTheme="minorHAnsi" w:hAnsiTheme="minorHAnsi"/>
        </w:rPr>
        <w:t>) with you to:</w:t>
      </w:r>
    </w:p>
    <w:p w:rsidR="008E17A0" w:rsidRPr="00800B9A" w:rsidRDefault="008E17A0" w:rsidP="00605875">
      <w:pPr>
        <w:pStyle w:val="NormalWeb"/>
        <w:numPr>
          <w:ilvl w:val="0"/>
          <w:numId w:val="62"/>
        </w:numPr>
        <w:spacing w:before="0" w:after="0"/>
        <w:rPr>
          <w:rFonts w:asciiTheme="minorHAnsi" w:hAnsiTheme="minorHAnsi"/>
        </w:rPr>
      </w:pPr>
      <w:r w:rsidRPr="00800B9A">
        <w:rPr>
          <w:rFonts w:asciiTheme="minorHAnsi" w:hAnsiTheme="minorHAnsi"/>
        </w:rPr>
        <w:t>collect</w:t>
      </w:r>
      <w:r w:rsidR="001B5001">
        <w:rPr>
          <w:rFonts w:asciiTheme="minorHAnsi" w:hAnsiTheme="minorHAnsi"/>
        </w:rPr>
        <w:t xml:space="preserve"> </w:t>
      </w:r>
      <w:r w:rsidRPr="00800B9A">
        <w:rPr>
          <w:rFonts w:asciiTheme="minorHAnsi" w:hAnsiTheme="minorHAnsi"/>
        </w:rPr>
        <w:t>data and information online</w:t>
      </w:r>
    </w:p>
    <w:p w:rsidR="008E17A0" w:rsidRPr="00800B9A" w:rsidRDefault="00EF10E4" w:rsidP="00605875">
      <w:pPr>
        <w:pStyle w:val="NormalWeb"/>
        <w:numPr>
          <w:ilvl w:val="0"/>
          <w:numId w:val="62"/>
        </w:numPr>
        <w:spacing w:before="0" w:after="0"/>
        <w:rPr>
          <w:rFonts w:asciiTheme="minorHAnsi" w:hAnsiTheme="minorHAnsi"/>
        </w:rPr>
      </w:pPr>
      <w:r w:rsidRPr="00800B9A">
        <w:rPr>
          <w:rFonts w:asciiTheme="minorHAnsi" w:hAnsiTheme="minorHAnsi"/>
        </w:rPr>
        <w:t>help you demonstrate and promote opp</w:t>
      </w:r>
      <w:r w:rsidR="008E17A0" w:rsidRPr="00800B9A">
        <w:rPr>
          <w:rFonts w:asciiTheme="minorHAnsi" w:hAnsiTheme="minorHAnsi"/>
        </w:rPr>
        <w:t xml:space="preserve">ortunities to engage online </w:t>
      </w:r>
    </w:p>
    <w:p w:rsidR="008E17A0" w:rsidRPr="00800B9A" w:rsidRDefault="00EF10E4" w:rsidP="00605875">
      <w:pPr>
        <w:pStyle w:val="NormalWeb"/>
        <w:numPr>
          <w:ilvl w:val="0"/>
          <w:numId w:val="62"/>
        </w:numPr>
        <w:spacing w:before="0" w:after="0"/>
        <w:rPr>
          <w:rFonts w:asciiTheme="minorHAnsi" w:hAnsiTheme="minorHAnsi"/>
        </w:rPr>
      </w:pPr>
      <w:r w:rsidRPr="00800B9A">
        <w:rPr>
          <w:rFonts w:asciiTheme="minorHAnsi" w:hAnsiTheme="minorHAnsi"/>
        </w:rPr>
        <w:t xml:space="preserve">recruit participants onsite. </w:t>
      </w:r>
    </w:p>
    <w:p w:rsidR="00402D1E" w:rsidRPr="00800B9A" w:rsidRDefault="00402D1E" w:rsidP="00402D1E">
      <w:pPr>
        <w:pStyle w:val="NormalWeb"/>
        <w:spacing w:before="0" w:after="0"/>
        <w:rPr>
          <w:rFonts w:asciiTheme="minorHAnsi" w:hAnsiTheme="minorHAnsi"/>
        </w:rPr>
      </w:pPr>
    </w:p>
    <w:p w:rsidR="00EF10E4" w:rsidRPr="00800B9A" w:rsidRDefault="008E17A0" w:rsidP="00402D1E">
      <w:pPr>
        <w:pStyle w:val="NormalWeb"/>
        <w:spacing w:before="0" w:after="0"/>
        <w:rPr>
          <w:rFonts w:asciiTheme="minorHAnsi" w:hAnsiTheme="minorHAnsi"/>
        </w:rPr>
      </w:pPr>
      <w:r w:rsidRPr="00800B9A">
        <w:rPr>
          <w:rFonts w:asciiTheme="minorHAnsi" w:hAnsiTheme="minorHAnsi"/>
        </w:rPr>
        <w:t>Doing this will make</w:t>
      </w:r>
      <w:r w:rsidR="00EF10E4" w:rsidRPr="00800B9A">
        <w:rPr>
          <w:rFonts w:asciiTheme="minorHAnsi" w:hAnsiTheme="minorHAnsi"/>
        </w:rPr>
        <w:t xml:space="preserve"> the collation, analysis and reporting much easier.</w:t>
      </w:r>
    </w:p>
    <w:p w:rsidR="00957037" w:rsidRDefault="00EF10E4" w:rsidP="00781B39">
      <w:pPr>
        <w:pStyle w:val="NormalWeb"/>
      </w:pPr>
      <w:r w:rsidRPr="00800B9A">
        <w:rPr>
          <w:rFonts w:asciiTheme="minorHAnsi" w:hAnsiTheme="minorHAnsi"/>
        </w:rPr>
        <w:t xml:space="preserve">Another way to recruit participants and gather input online at offline engagements is to encourage the use of social media and hashtags. Adding a social media icon, </w:t>
      </w:r>
      <w:r w:rsidR="00E7742A" w:rsidRPr="00800B9A">
        <w:rPr>
          <w:rFonts w:asciiTheme="minorHAnsi" w:hAnsiTheme="minorHAnsi"/>
        </w:rPr>
        <w:t>hash</w:t>
      </w:r>
      <w:r w:rsidRPr="00800B9A">
        <w:rPr>
          <w:rFonts w:asciiTheme="minorHAnsi" w:hAnsiTheme="minorHAnsi"/>
        </w:rPr>
        <w:t>tag to posters around your community, newsletters distributed and slides at events can encourage online participation.</w:t>
      </w:r>
    </w:p>
    <w:p w:rsidR="00986F1E" w:rsidRPr="00990697" w:rsidRDefault="00986F1E" w:rsidP="00990697">
      <w:pPr>
        <w:pStyle w:val="Heading2"/>
        <w:pageBreakBefore/>
      </w:pPr>
      <w:bookmarkStart w:id="361" w:name="_Communicating_for_online"/>
      <w:bookmarkStart w:id="362" w:name="_Toc428369663"/>
      <w:bookmarkStart w:id="363" w:name="_Toc431282653"/>
      <w:bookmarkEnd w:id="361"/>
      <w:r>
        <w:lastRenderedPageBreak/>
        <w:t>Communicating for online engagement</w:t>
      </w:r>
      <w:bookmarkEnd w:id="362"/>
      <w:bookmarkEnd w:id="363"/>
    </w:p>
    <w:p w:rsidR="00D31509" w:rsidRDefault="00990697" w:rsidP="00986F1E">
      <w:pPr>
        <w:pStyle w:val="NormalWeb"/>
        <w:rPr>
          <w:rFonts w:asciiTheme="minorHAnsi" w:hAnsiTheme="minorHAnsi"/>
        </w:rPr>
      </w:pPr>
      <w:r>
        <w:rPr>
          <w:noProof/>
          <w:lang w:eastAsia="en-NZ"/>
        </w:rPr>
        <mc:AlternateContent>
          <mc:Choice Requires="wps">
            <w:drawing>
              <wp:anchor distT="0" distB="0" distL="114300" distR="114300" simplePos="0" relativeHeight="251667456" behindDoc="0" locked="0" layoutInCell="0" allowOverlap="1" wp14:anchorId="4B6C9598" wp14:editId="1FB3D671">
                <wp:simplePos x="0" y="0"/>
                <wp:positionH relativeFrom="page">
                  <wp:posOffset>5076825</wp:posOffset>
                </wp:positionH>
                <wp:positionV relativeFrom="margin">
                  <wp:posOffset>613410</wp:posOffset>
                </wp:positionV>
                <wp:extent cx="2209800" cy="8448675"/>
                <wp:effectExtent l="57150" t="38100" r="70485" b="104775"/>
                <wp:wrapSquare wrapText="bothSides"/>
                <wp:docPr id="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8448675"/>
                        </a:xfrm>
                        <a:prstGeom prst="rect">
                          <a:avLst/>
                        </a:prstGeom>
                        <a:noFill/>
                        <a:ln>
                          <a:solidFill>
                            <a:schemeClr val="bg1">
                              <a:lumMod val="65000"/>
                            </a:schemeClr>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00194F" w:rsidRPr="00D40EAE"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Build trust through transparency and responsiveness</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 xml:space="preserve">Be clear and open about the process, and provide a public record of the organisers, sponsors, outcomes, and </w:t>
                            </w:r>
                            <w:r>
                              <w:rPr>
                                <w:rFonts w:asciiTheme="minorHAnsi" w:eastAsiaTheme="majorEastAsia" w:hAnsiTheme="minorHAnsi" w:cstheme="majorBidi"/>
                                <w:iCs/>
                                <w:sz w:val="20"/>
                                <w:szCs w:val="20"/>
                              </w:rPr>
                              <w:br/>
                            </w:r>
                            <w:r w:rsidRPr="00990697">
                              <w:rPr>
                                <w:rFonts w:asciiTheme="minorHAnsi" w:eastAsiaTheme="majorEastAsia" w:hAnsiTheme="minorHAnsi" w:cstheme="majorBidi"/>
                                <w:iCs/>
                                <w:sz w:val="20"/>
                                <w:szCs w:val="20"/>
                              </w:rPr>
                              <w:t>range of views and ideas expressed.  Meaningful and responsive engagement builds trust and confidence in Government’s ability to deliver to people’s needs.</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Encourage collaboration</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Support and encourage people, the public sector, community groups and others to work together to improve government.</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 xml:space="preserve">Encourage openness </w:t>
                            </w:r>
                            <w:r>
                              <w:rPr>
                                <w:rFonts w:asciiTheme="minorHAnsi" w:eastAsiaTheme="majorEastAsia" w:hAnsiTheme="minorHAnsi" w:cstheme="majorBidi"/>
                                <w:b/>
                                <w:iCs/>
                                <w:sz w:val="20"/>
                                <w:szCs w:val="20"/>
                              </w:rPr>
                              <w:br/>
                            </w:r>
                            <w:r w:rsidRPr="00990697">
                              <w:rPr>
                                <w:rFonts w:asciiTheme="minorHAnsi" w:eastAsiaTheme="majorEastAsia" w:hAnsiTheme="minorHAnsi" w:cstheme="majorBidi"/>
                                <w:b/>
                                <w:iCs/>
                                <w:sz w:val="20"/>
                                <w:szCs w:val="20"/>
                              </w:rPr>
                              <w:t>and learning</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Create a safe environment to explore new ideas, learn and apply information in ways that generate options collaboratively and make sure engagement is effective and relevant.</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 xml:space="preserve">Be inclusive and </w:t>
                            </w:r>
                            <w:r>
                              <w:rPr>
                                <w:rFonts w:asciiTheme="minorHAnsi" w:eastAsiaTheme="majorEastAsia" w:hAnsiTheme="minorHAnsi" w:cstheme="majorBidi"/>
                                <w:b/>
                                <w:iCs/>
                                <w:sz w:val="20"/>
                                <w:szCs w:val="20"/>
                              </w:rPr>
                              <w:br/>
                            </w:r>
                            <w:r w:rsidRPr="00990697">
                              <w:rPr>
                                <w:rFonts w:asciiTheme="minorHAnsi" w:eastAsiaTheme="majorEastAsia" w:hAnsiTheme="minorHAnsi" w:cstheme="majorBidi"/>
                                <w:b/>
                                <w:iCs/>
                                <w:sz w:val="20"/>
                                <w:szCs w:val="20"/>
                              </w:rPr>
                              <w:t>reflect diversity</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Include a wide range of people, voices, ideas, and information to lay the groundwork for results that reflect the views of all stakeholders.</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Honour the Treaty of Waitangi / Te Tiriti O Waitangi</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 xml:space="preserve">Tangata Whenua and Tangata Tīrīti work together to protect our respective rights and uphold our responsibilities </w:t>
                            </w:r>
                            <w:r>
                              <w:rPr>
                                <w:rFonts w:asciiTheme="minorHAnsi" w:eastAsiaTheme="majorEastAsia" w:hAnsiTheme="minorHAnsi" w:cstheme="majorBidi"/>
                                <w:iCs/>
                                <w:sz w:val="20"/>
                                <w:szCs w:val="20"/>
                              </w:rPr>
                              <w:br/>
                            </w:r>
                            <w:r w:rsidRPr="00990697">
                              <w:rPr>
                                <w:rFonts w:asciiTheme="minorHAnsi" w:eastAsiaTheme="majorEastAsia" w:hAnsiTheme="minorHAnsi" w:cstheme="majorBidi"/>
                                <w:iCs/>
                                <w:sz w:val="20"/>
                                <w:szCs w:val="20"/>
                              </w:rPr>
                              <w:t>to realise common and distinctive aspirations for increasing and improving fair and active participation.</w:t>
                            </w:r>
                          </w:p>
                        </w:txbxContent>
                      </wps:txbx>
                      <wps:bodyPr rot="0" vert="horz" wrap="square" lIns="228600" tIns="72000" rIns="228600" bIns="720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_x0000_s1030" type="#_x0000_t202" alt="Narrow horizontal" style="position:absolute;margin-left:399.75pt;margin-top:48.3pt;width:174pt;height:665.25pt;z-index:251667456;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" o:allowincell="f" filled="f" strokecolor="#a5a5a5 [2092]">
                <v:shadow on="t" color="black" opacity="24903f" obscured="t" origin=",.5" offset="0,.55556mm"/>
                <v:textbox inset="18pt,2mm,18pt,2mm">
                  <w:txbxContent>
                    <w:p w:rsidR="0000194F" w:rsidRPr="00D40EAE" w:rsidRDefault="0000194F" w:rsidP="00D40EAE">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Build trust through transparency and responsiveness</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 xml:space="preserve">Be clear and open about the process, and provide a public record of the organisers, sponsors, outcomes, and </w:t>
                      </w:r>
                      <w:r>
                        <w:rPr>
                          <w:rFonts w:asciiTheme="minorHAnsi" w:eastAsiaTheme="majorEastAsia" w:hAnsiTheme="minorHAnsi" w:cstheme="majorBidi"/>
                          <w:iCs/>
                          <w:sz w:val="20"/>
                          <w:szCs w:val="20"/>
                        </w:rPr>
                        <w:br/>
                      </w:r>
                      <w:r w:rsidRPr="00990697">
                        <w:rPr>
                          <w:rFonts w:asciiTheme="minorHAnsi" w:eastAsiaTheme="majorEastAsia" w:hAnsiTheme="minorHAnsi" w:cstheme="majorBidi"/>
                          <w:iCs/>
                          <w:sz w:val="20"/>
                          <w:szCs w:val="20"/>
                        </w:rPr>
                        <w:t>range of views and ideas expressed.  Meaningful and responsive engagement builds trust and confidence in Government’s ability to deliver to people’s needs.</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Encourage collaboration</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Support and encourage people, the public sector, community groups and others to work together to improve government.</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 xml:space="preserve">Encourage openness </w:t>
                      </w:r>
                      <w:r>
                        <w:rPr>
                          <w:rFonts w:asciiTheme="minorHAnsi" w:eastAsiaTheme="majorEastAsia" w:hAnsiTheme="minorHAnsi" w:cstheme="majorBidi"/>
                          <w:b/>
                          <w:iCs/>
                          <w:sz w:val="20"/>
                          <w:szCs w:val="20"/>
                        </w:rPr>
                        <w:br/>
                      </w:r>
                      <w:r w:rsidRPr="00990697">
                        <w:rPr>
                          <w:rFonts w:asciiTheme="minorHAnsi" w:eastAsiaTheme="majorEastAsia" w:hAnsiTheme="minorHAnsi" w:cstheme="majorBidi"/>
                          <w:b/>
                          <w:iCs/>
                          <w:sz w:val="20"/>
                          <w:szCs w:val="20"/>
                        </w:rPr>
                        <w:t>and learning</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Create a safe environment to explore new ideas, learn and apply information in ways that generate options collaboratively and make sure engagement is effective and relevant.</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 xml:space="preserve">Be inclusive and </w:t>
                      </w:r>
                      <w:r>
                        <w:rPr>
                          <w:rFonts w:asciiTheme="minorHAnsi" w:eastAsiaTheme="majorEastAsia" w:hAnsiTheme="minorHAnsi" w:cstheme="majorBidi"/>
                          <w:b/>
                          <w:iCs/>
                          <w:sz w:val="20"/>
                          <w:szCs w:val="20"/>
                        </w:rPr>
                        <w:br/>
                      </w:r>
                      <w:r w:rsidRPr="00990697">
                        <w:rPr>
                          <w:rFonts w:asciiTheme="minorHAnsi" w:eastAsiaTheme="majorEastAsia" w:hAnsiTheme="minorHAnsi" w:cstheme="majorBidi"/>
                          <w:b/>
                          <w:iCs/>
                          <w:sz w:val="20"/>
                          <w:szCs w:val="20"/>
                        </w:rPr>
                        <w:t>reflect diversity</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Include a wide range of people, voices, ideas, and information to lay the groundwork for results that reflect the views of all stakeholders.</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 xml:space="preserve">Honour the Treaty of Waitangi / Te </w:t>
                      </w:r>
                      <w:proofErr w:type="spellStart"/>
                      <w:r w:rsidRPr="00990697">
                        <w:rPr>
                          <w:rFonts w:asciiTheme="minorHAnsi" w:eastAsiaTheme="majorEastAsia" w:hAnsiTheme="minorHAnsi" w:cstheme="majorBidi"/>
                          <w:b/>
                          <w:iCs/>
                          <w:sz w:val="20"/>
                          <w:szCs w:val="20"/>
                        </w:rPr>
                        <w:t>Tiriti</w:t>
                      </w:r>
                      <w:proofErr w:type="spellEnd"/>
                      <w:r w:rsidRPr="00990697">
                        <w:rPr>
                          <w:rFonts w:asciiTheme="minorHAnsi" w:eastAsiaTheme="majorEastAsia" w:hAnsiTheme="minorHAnsi" w:cstheme="majorBidi"/>
                          <w:b/>
                          <w:iCs/>
                          <w:sz w:val="20"/>
                          <w:szCs w:val="20"/>
                        </w:rPr>
                        <w:t xml:space="preserve"> O Waitangi</w:t>
                      </w:r>
                    </w:p>
                    <w:p w:rsidR="0000194F" w:rsidRPr="00990697" w:rsidRDefault="0000194F" w:rsidP="00D40EAE">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proofErr w:type="spellStart"/>
                      <w:r w:rsidRPr="00990697">
                        <w:rPr>
                          <w:rFonts w:asciiTheme="minorHAnsi" w:eastAsiaTheme="majorEastAsia" w:hAnsiTheme="minorHAnsi" w:cstheme="majorBidi"/>
                          <w:iCs/>
                          <w:sz w:val="20"/>
                          <w:szCs w:val="20"/>
                        </w:rPr>
                        <w:t>Tangata</w:t>
                      </w:r>
                      <w:proofErr w:type="spellEnd"/>
                      <w:r w:rsidRPr="00990697">
                        <w:rPr>
                          <w:rFonts w:asciiTheme="minorHAnsi" w:eastAsiaTheme="majorEastAsia" w:hAnsiTheme="minorHAnsi" w:cstheme="majorBidi"/>
                          <w:iCs/>
                          <w:sz w:val="20"/>
                          <w:szCs w:val="20"/>
                        </w:rPr>
                        <w:t xml:space="preserve"> Whenua and </w:t>
                      </w:r>
                      <w:proofErr w:type="spellStart"/>
                      <w:r w:rsidRPr="00990697">
                        <w:rPr>
                          <w:rFonts w:asciiTheme="minorHAnsi" w:eastAsiaTheme="majorEastAsia" w:hAnsiTheme="minorHAnsi" w:cstheme="majorBidi"/>
                          <w:iCs/>
                          <w:sz w:val="20"/>
                          <w:szCs w:val="20"/>
                        </w:rPr>
                        <w:t>Tangata</w:t>
                      </w:r>
                      <w:proofErr w:type="spellEnd"/>
                      <w:r w:rsidRPr="00990697">
                        <w:rPr>
                          <w:rFonts w:asciiTheme="minorHAnsi" w:eastAsiaTheme="majorEastAsia" w:hAnsiTheme="minorHAnsi" w:cstheme="majorBidi"/>
                          <w:iCs/>
                          <w:sz w:val="20"/>
                          <w:szCs w:val="20"/>
                        </w:rPr>
                        <w:t xml:space="preserve"> </w:t>
                      </w:r>
                      <w:proofErr w:type="spellStart"/>
                      <w:r w:rsidRPr="00990697">
                        <w:rPr>
                          <w:rFonts w:asciiTheme="minorHAnsi" w:eastAsiaTheme="majorEastAsia" w:hAnsiTheme="minorHAnsi" w:cstheme="majorBidi"/>
                          <w:iCs/>
                          <w:sz w:val="20"/>
                          <w:szCs w:val="20"/>
                        </w:rPr>
                        <w:t>Tīrīti</w:t>
                      </w:r>
                      <w:proofErr w:type="spellEnd"/>
                      <w:r w:rsidRPr="00990697">
                        <w:rPr>
                          <w:rFonts w:asciiTheme="minorHAnsi" w:eastAsiaTheme="majorEastAsia" w:hAnsiTheme="minorHAnsi" w:cstheme="majorBidi"/>
                          <w:iCs/>
                          <w:sz w:val="20"/>
                          <w:szCs w:val="20"/>
                        </w:rPr>
                        <w:t xml:space="preserve"> work together to protect our respective rights and uphold our responsibilities </w:t>
                      </w:r>
                      <w:r>
                        <w:rPr>
                          <w:rFonts w:asciiTheme="minorHAnsi" w:eastAsiaTheme="majorEastAsia" w:hAnsiTheme="minorHAnsi" w:cstheme="majorBidi"/>
                          <w:iCs/>
                          <w:sz w:val="20"/>
                          <w:szCs w:val="20"/>
                        </w:rPr>
                        <w:br/>
                      </w:r>
                      <w:r w:rsidRPr="00990697">
                        <w:rPr>
                          <w:rFonts w:asciiTheme="minorHAnsi" w:eastAsiaTheme="majorEastAsia" w:hAnsiTheme="minorHAnsi" w:cstheme="majorBidi"/>
                          <w:iCs/>
                          <w:sz w:val="20"/>
                          <w:szCs w:val="20"/>
                        </w:rPr>
                        <w:t>to realise common and distinctive aspirations for increasing and improving fair and active participation.</w:t>
                      </w:r>
                    </w:p>
                  </w:txbxContent>
                </v:textbox>
                <w10:wrap type="square" anchorx="page" anchory="margin"/>
              </v:shape>
            </w:pict>
          </mc:Fallback>
        </mc:AlternateContent>
      </w:r>
      <w:r w:rsidR="00D31509">
        <w:rPr>
          <w:rFonts w:asciiTheme="minorHAnsi" w:hAnsiTheme="minorHAnsi"/>
        </w:rPr>
        <w:t>To communicate for online engagement you will need to:</w:t>
      </w:r>
      <w:r w:rsidRPr="00990697">
        <w:rPr>
          <w:noProof/>
          <w:lang w:eastAsia="en-NZ"/>
        </w:rPr>
        <w:t xml:space="preserve"> </w:t>
      </w:r>
    </w:p>
    <w:p w:rsidR="00D31509" w:rsidRDefault="00526ADC" w:rsidP="00605875">
      <w:pPr>
        <w:pStyle w:val="NormalWeb"/>
        <w:numPr>
          <w:ilvl w:val="0"/>
          <w:numId w:val="61"/>
        </w:numPr>
        <w:spacing w:before="0" w:after="0"/>
        <w:rPr>
          <w:rFonts w:asciiTheme="minorHAnsi" w:hAnsiTheme="minorHAnsi"/>
        </w:rPr>
      </w:pPr>
      <w:hyperlink w:anchor="_Make_your_content" w:history="1">
        <w:r w:rsidR="00D31509" w:rsidRPr="00D31509">
          <w:rPr>
            <w:rStyle w:val="Hyperlink"/>
            <w:rFonts w:asciiTheme="minorHAnsi" w:hAnsiTheme="minorHAnsi"/>
          </w:rPr>
          <w:t>Make your content engaging</w:t>
        </w:r>
      </w:hyperlink>
    </w:p>
    <w:p w:rsidR="00D31509" w:rsidRDefault="00526ADC" w:rsidP="00605875">
      <w:pPr>
        <w:pStyle w:val="NormalWeb"/>
        <w:numPr>
          <w:ilvl w:val="0"/>
          <w:numId w:val="61"/>
        </w:numPr>
        <w:spacing w:before="0" w:after="0"/>
        <w:rPr>
          <w:rFonts w:asciiTheme="minorHAnsi" w:hAnsiTheme="minorHAnsi"/>
        </w:rPr>
      </w:pPr>
      <w:hyperlink w:anchor="_Understand_your_audience" w:history="1">
        <w:r w:rsidR="00D31509" w:rsidRPr="00D31509">
          <w:rPr>
            <w:rStyle w:val="Hyperlink"/>
            <w:rFonts w:asciiTheme="minorHAnsi" w:hAnsiTheme="minorHAnsi"/>
          </w:rPr>
          <w:t>Understand your audience</w:t>
        </w:r>
      </w:hyperlink>
    </w:p>
    <w:p w:rsidR="00D31509" w:rsidRPr="002F69DE" w:rsidRDefault="00526ADC" w:rsidP="00605875">
      <w:pPr>
        <w:pStyle w:val="NormalWeb"/>
        <w:numPr>
          <w:ilvl w:val="0"/>
          <w:numId w:val="61"/>
        </w:numPr>
        <w:spacing w:before="0" w:after="0"/>
        <w:rPr>
          <w:rStyle w:val="Hyperlink"/>
          <w:rFonts w:asciiTheme="minorHAnsi" w:hAnsiTheme="minorHAnsi"/>
          <w:color w:val="auto"/>
          <w:u w:val="none"/>
        </w:rPr>
      </w:pPr>
      <w:hyperlink w:anchor="_Use_a_storyboard" w:history="1">
        <w:r w:rsidR="00D31509" w:rsidRPr="00D31509">
          <w:rPr>
            <w:rStyle w:val="Hyperlink"/>
            <w:rFonts w:asciiTheme="minorHAnsi" w:hAnsiTheme="minorHAnsi"/>
          </w:rPr>
          <w:t>Use a storyboard to write proactive content</w:t>
        </w:r>
      </w:hyperlink>
    </w:p>
    <w:p w:rsidR="002F69DE" w:rsidRDefault="00526ADC" w:rsidP="00605875">
      <w:pPr>
        <w:pStyle w:val="NormalWeb"/>
        <w:numPr>
          <w:ilvl w:val="0"/>
          <w:numId w:val="61"/>
        </w:numPr>
        <w:spacing w:before="0" w:after="0"/>
        <w:rPr>
          <w:rFonts w:asciiTheme="minorHAnsi" w:hAnsiTheme="minorHAnsi"/>
        </w:rPr>
      </w:pPr>
      <w:hyperlink w:anchor="_Release_open_data" w:history="1">
        <w:r w:rsidR="002F69DE" w:rsidRPr="002F69DE">
          <w:rPr>
            <w:rStyle w:val="Hyperlink"/>
            <w:rFonts w:asciiTheme="minorHAnsi" w:hAnsiTheme="minorHAnsi"/>
          </w:rPr>
          <w:t>Release open data</w:t>
        </w:r>
      </w:hyperlink>
    </w:p>
    <w:p w:rsidR="00D31509" w:rsidRDefault="00526ADC" w:rsidP="00605875">
      <w:pPr>
        <w:pStyle w:val="NormalWeb"/>
        <w:numPr>
          <w:ilvl w:val="0"/>
          <w:numId w:val="61"/>
        </w:numPr>
        <w:spacing w:before="0" w:after="0"/>
        <w:rPr>
          <w:rFonts w:asciiTheme="minorHAnsi" w:hAnsiTheme="minorHAnsi"/>
        </w:rPr>
      </w:pPr>
      <w:hyperlink w:anchor="_Draft_your_questions" w:history="1">
        <w:r w:rsidR="00D31509" w:rsidRPr="00D31509">
          <w:rPr>
            <w:rStyle w:val="Hyperlink"/>
            <w:rFonts w:asciiTheme="minorHAnsi" w:hAnsiTheme="minorHAnsi"/>
          </w:rPr>
          <w:t>Draft your questions to invite feedback</w:t>
        </w:r>
      </w:hyperlink>
    </w:p>
    <w:p w:rsidR="00D31509" w:rsidRDefault="00526ADC" w:rsidP="00605875">
      <w:pPr>
        <w:pStyle w:val="NormalWeb"/>
        <w:numPr>
          <w:ilvl w:val="0"/>
          <w:numId w:val="61"/>
        </w:numPr>
        <w:spacing w:before="0" w:after="0"/>
        <w:rPr>
          <w:rFonts w:asciiTheme="minorHAnsi" w:hAnsiTheme="minorHAnsi"/>
        </w:rPr>
      </w:pPr>
      <w:hyperlink w:anchor="_Create_consistent_questions" w:history="1">
        <w:r w:rsidR="00D31509" w:rsidRPr="00D31509">
          <w:rPr>
            <w:rStyle w:val="Hyperlink"/>
            <w:rFonts w:asciiTheme="minorHAnsi" w:hAnsiTheme="minorHAnsi"/>
          </w:rPr>
          <w:t>Create consistent questions across platforms</w:t>
        </w:r>
      </w:hyperlink>
    </w:p>
    <w:p w:rsidR="00D31509" w:rsidRDefault="00526ADC" w:rsidP="00605875">
      <w:pPr>
        <w:pStyle w:val="NormalWeb"/>
        <w:numPr>
          <w:ilvl w:val="0"/>
          <w:numId w:val="61"/>
        </w:numPr>
        <w:spacing w:before="0" w:after="0"/>
        <w:rPr>
          <w:rFonts w:asciiTheme="minorHAnsi" w:hAnsiTheme="minorHAnsi"/>
        </w:rPr>
      </w:pPr>
      <w:hyperlink w:anchor="_Standardise_identifiers_on" w:history="1">
        <w:r w:rsidR="00D31509" w:rsidRPr="00D31509">
          <w:rPr>
            <w:rStyle w:val="Hyperlink"/>
            <w:rFonts w:asciiTheme="minorHAnsi" w:hAnsiTheme="minorHAnsi"/>
          </w:rPr>
          <w:t>Standardise identifiers on all projects</w:t>
        </w:r>
      </w:hyperlink>
    </w:p>
    <w:p w:rsidR="00D31509" w:rsidRPr="00D31509" w:rsidRDefault="00526ADC" w:rsidP="00605875">
      <w:pPr>
        <w:pStyle w:val="NormalWeb"/>
        <w:numPr>
          <w:ilvl w:val="0"/>
          <w:numId w:val="61"/>
        </w:numPr>
        <w:spacing w:before="0" w:after="0"/>
        <w:rPr>
          <w:rFonts w:asciiTheme="minorHAnsi" w:hAnsiTheme="minorHAnsi"/>
        </w:rPr>
      </w:pPr>
      <w:hyperlink w:anchor="_Consider_what_other" w:history="1">
        <w:r w:rsidR="00D31509" w:rsidRPr="00D31509">
          <w:rPr>
            <w:rStyle w:val="Hyperlink"/>
            <w:rFonts w:asciiTheme="minorHAnsi" w:hAnsiTheme="minorHAnsi"/>
          </w:rPr>
          <w:t>Consider what other useful data you may want to collect about your stakeholders</w:t>
        </w:r>
      </w:hyperlink>
    </w:p>
    <w:p w:rsidR="00D31509" w:rsidRPr="00D31509" w:rsidRDefault="00D31509" w:rsidP="00D31509">
      <w:pPr>
        <w:pStyle w:val="Heading3"/>
      </w:pPr>
      <w:bookmarkStart w:id="364" w:name="_Make_your_content"/>
      <w:bookmarkStart w:id="365" w:name="_Toc431282654"/>
      <w:bookmarkEnd w:id="364"/>
      <w:r w:rsidRPr="00D31509">
        <w:t>Make your content engaging</w:t>
      </w:r>
      <w:bookmarkEnd w:id="365"/>
    </w:p>
    <w:p w:rsidR="00D86421" w:rsidRDefault="00D86421" w:rsidP="00986F1E">
      <w:pPr>
        <w:pStyle w:val="NormalWeb"/>
        <w:rPr>
          <w:rFonts w:asciiTheme="minorHAnsi" w:hAnsiTheme="minorHAnsi"/>
        </w:rPr>
      </w:pPr>
      <w:r w:rsidRPr="00800B9A">
        <w:rPr>
          <w:rFonts w:asciiTheme="minorHAnsi" w:hAnsiTheme="minorHAnsi"/>
        </w:rPr>
        <w:t>Your content must be engaging. It has to stand out, be alluring,</w:t>
      </w:r>
      <w:r>
        <w:rPr>
          <w:rFonts w:asciiTheme="minorHAnsi" w:hAnsiTheme="minorHAnsi"/>
        </w:rPr>
        <w:t xml:space="preserve"> interesting and entertaining. You need to consider and manage your stakeholder relations, be genuine and respectful. Communicate who you are, your intention and the ways people can communicate with you. </w:t>
      </w:r>
    </w:p>
    <w:p w:rsidR="00986F1E" w:rsidRPr="00800B9A" w:rsidRDefault="00986F1E" w:rsidP="00986F1E">
      <w:pPr>
        <w:pStyle w:val="NormalWeb"/>
        <w:rPr>
          <w:rFonts w:asciiTheme="minorHAnsi" w:hAnsiTheme="minorHAnsi"/>
        </w:rPr>
      </w:pPr>
      <w:r w:rsidRPr="00800B9A">
        <w:rPr>
          <w:rFonts w:asciiTheme="minorHAnsi" w:hAnsiTheme="minorHAnsi"/>
        </w:rPr>
        <w:t xml:space="preserve">Producing content that is engaging will encourage your stakeholders follow you and keep coming back, or give you their details so they receive your updates. </w:t>
      </w:r>
    </w:p>
    <w:p w:rsidR="00986F1E" w:rsidRPr="00800B9A" w:rsidRDefault="00986F1E" w:rsidP="00986F1E">
      <w:pPr>
        <w:pStyle w:val="NormalWeb"/>
        <w:rPr>
          <w:rFonts w:asciiTheme="minorHAnsi" w:hAnsiTheme="minorHAnsi"/>
        </w:rPr>
      </w:pPr>
      <w:r w:rsidRPr="00800B9A">
        <w:rPr>
          <w:rFonts w:asciiTheme="minorHAnsi" w:hAnsiTheme="minorHAnsi"/>
        </w:rPr>
        <w:t>When writing your content you must consider:</w:t>
      </w:r>
    </w:p>
    <w:p w:rsidR="00986F1E" w:rsidRPr="00800B9A" w:rsidRDefault="00986F1E" w:rsidP="00605875">
      <w:pPr>
        <w:keepLines w:val="0"/>
        <w:numPr>
          <w:ilvl w:val="0"/>
          <w:numId w:val="32"/>
        </w:numPr>
        <w:spacing w:before="100" w:beforeAutospacing="1" w:after="100" w:afterAutospacing="1"/>
        <w:rPr>
          <w:rFonts w:asciiTheme="minorHAnsi" w:hAnsiTheme="minorHAnsi"/>
        </w:rPr>
      </w:pPr>
      <w:r w:rsidRPr="00800B9A">
        <w:rPr>
          <w:rFonts w:asciiTheme="minorHAnsi" w:hAnsiTheme="minorHAnsi"/>
        </w:rPr>
        <w:t>your brand</w:t>
      </w:r>
    </w:p>
    <w:p w:rsidR="00986F1E" w:rsidRDefault="00986F1E" w:rsidP="00605875">
      <w:pPr>
        <w:keepLines w:val="0"/>
        <w:numPr>
          <w:ilvl w:val="0"/>
          <w:numId w:val="32"/>
        </w:numPr>
        <w:spacing w:before="100" w:beforeAutospacing="1" w:after="100" w:afterAutospacing="1"/>
        <w:rPr>
          <w:rFonts w:asciiTheme="minorHAnsi" w:hAnsiTheme="minorHAnsi"/>
        </w:rPr>
      </w:pPr>
      <w:r w:rsidRPr="00800B9A">
        <w:rPr>
          <w:rFonts w:asciiTheme="minorHAnsi" w:hAnsiTheme="minorHAnsi"/>
        </w:rPr>
        <w:t xml:space="preserve">key messages and marketing materials </w:t>
      </w:r>
    </w:p>
    <w:p w:rsidR="00D86421" w:rsidRPr="00800B9A" w:rsidRDefault="00D86421" w:rsidP="00605875">
      <w:pPr>
        <w:keepLines w:val="0"/>
        <w:numPr>
          <w:ilvl w:val="0"/>
          <w:numId w:val="32"/>
        </w:numPr>
        <w:spacing w:before="100" w:beforeAutospacing="1" w:after="100" w:afterAutospacing="1"/>
        <w:rPr>
          <w:rFonts w:asciiTheme="minorHAnsi" w:hAnsiTheme="minorHAnsi"/>
        </w:rPr>
      </w:pPr>
      <w:r>
        <w:rPr>
          <w:rFonts w:asciiTheme="minorHAnsi" w:hAnsiTheme="minorHAnsi"/>
        </w:rPr>
        <w:t>using the right personality and tone for each channel</w:t>
      </w:r>
    </w:p>
    <w:p w:rsidR="00986F1E" w:rsidRPr="00800B9A" w:rsidRDefault="00986F1E" w:rsidP="00605875">
      <w:pPr>
        <w:keepLines w:val="0"/>
        <w:numPr>
          <w:ilvl w:val="0"/>
          <w:numId w:val="32"/>
        </w:numPr>
        <w:spacing w:before="100" w:beforeAutospacing="1" w:after="100" w:afterAutospacing="1"/>
        <w:rPr>
          <w:rFonts w:asciiTheme="minorHAnsi" w:hAnsiTheme="minorHAnsi"/>
        </w:rPr>
      </w:pPr>
      <w:r w:rsidRPr="00800B9A">
        <w:rPr>
          <w:rFonts w:asciiTheme="minorHAnsi" w:hAnsiTheme="minorHAnsi"/>
        </w:rPr>
        <w:t>sharing your content with social networks on social media</w:t>
      </w:r>
    </w:p>
    <w:p w:rsidR="00986F1E" w:rsidRPr="00800B9A" w:rsidRDefault="00986F1E" w:rsidP="00605875">
      <w:pPr>
        <w:keepLines w:val="0"/>
        <w:numPr>
          <w:ilvl w:val="0"/>
          <w:numId w:val="32"/>
        </w:numPr>
        <w:spacing w:before="100" w:beforeAutospacing="1" w:after="100" w:afterAutospacing="1"/>
        <w:rPr>
          <w:rFonts w:asciiTheme="minorHAnsi" w:hAnsiTheme="minorHAnsi"/>
        </w:rPr>
      </w:pPr>
      <w:r w:rsidRPr="00800B9A">
        <w:rPr>
          <w:rFonts w:asciiTheme="minorHAnsi" w:hAnsiTheme="minorHAnsi"/>
        </w:rPr>
        <w:t>your stakeholders</w:t>
      </w:r>
      <w:r>
        <w:rPr>
          <w:rFonts w:asciiTheme="minorHAnsi" w:hAnsiTheme="minorHAnsi"/>
        </w:rPr>
        <w:t xml:space="preserve"> and</w:t>
      </w:r>
      <w:r w:rsidR="00FD49E3">
        <w:rPr>
          <w:rFonts w:asciiTheme="minorHAnsi" w:hAnsiTheme="minorHAnsi"/>
        </w:rPr>
        <w:t xml:space="preserve"> their user profiles</w:t>
      </w:r>
    </w:p>
    <w:p w:rsidR="00986F1E" w:rsidRPr="00800B9A" w:rsidRDefault="00986F1E" w:rsidP="00605875">
      <w:pPr>
        <w:keepLines w:val="0"/>
        <w:numPr>
          <w:ilvl w:val="0"/>
          <w:numId w:val="32"/>
        </w:numPr>
        <w:spacing w:before="100" w:beforeAutospacing="1" w:after="100" w:afterAutospacing="1"/>
        <w:rPr>
          <w:rFonts w:asciiTheme="minorHAnsi" w:hAnsiTheme="minorHAnsi"/>
        </w:rPr>
      </w:pPr>
      <w:r w:rsidRPr="00800B9A">
        <w:rPr>
          <w:rFonts w:asciiTheme="minorHAnsi" w:hAnsiTheme="minorHAnsi"/>
        </w:rPr>
        <w:t xml:space="preserve">the journey you want to take them on </w:t>
      </w:r>
    </w:p>
    <w:p w:rsidR="00986F1E" w:rsidRPr="00800B9A" w:rsidRDefault="00986F1E" w:rsidP="00605875">
      <w:pPr>
        <w:keepLines w:val="0"/>
        <w:numPr>
          <w:ilvl w:val="0"/>
          <w:numId w:val="32"/>
        </w:numPr>
        <w:spacing w:before="100" w:beforeAutospacing="1" w:after="100" w:afterAutospacing="1"/>
        <w:rPr>
          <w:rFonts w:asciiTheme="minorHAnsi" w:hAnsiTheme="minorHAnsi"/>
        </w:rPr>
      </w:pPr>
      <w:r w:rsidRPr="00800B9A">
        <w:rPr>
          <w:rFonts w:asciiTheme="minorHAnsi" w:hAnsiTheme="minorHAnsi"/>
        </w:rPr>
        <w:t>the relationships you want to create</w:t>
      </w:r>
    </w:p>
    <w:p w:rsidR="00713FCD" w:rsidRDefault="00986F1E" w:rsidP="00605875">
      <w:pPr>
        <w:keepLines w:val="0"/>
        <w:numPr>
          <w:ilvl w:val="0"/>
          <w:numId w:val="32"/>
        </w:numPr>
        <w:spacing w:before="100" w:beforeAutospacing="1" w:after="100" w:afterAutospacing="1"/>
        <w:rPr>
          <w:rFonts w:asciiTheme="minorHAnsi" w:hAnsiTheme="minorHAnsi"/>
        </w:rPr>
      </w:pPr>
      <w:r w:rsidRPr="00800B9A">
        <w:rPr>
          <w:rFonts w:asciiTheme="minorHAnsi" w:hAnsiTheme="minorHAnsi"/>
        </w:rPr>
        <w:t>what type</w:t>
      </w:r>
      <w:r w:rsidR="001903B0">
        <w:rPr>
          <w:rFonts w:asciiTheme="minorHAnsi" w:hAnsiTheme="minorHAnsi"/>
        </w:rPr>
        <w:t>s</w:t>
      </w:r>
      <w:r w:rsidRPr="00800B9A">
        <w:rPr>
          <w:rFonts w:asciiTheme="minorHAnsi" w:hAnsiTheme="minorHAnsi"/>
        </w:rPr>
        <w:t xml:space="preserve"> of </w:t>
      </w:r>
      <w:r w:rsidR="00FD49E3">
        <w:rPr>
          <w:rFonts w:asciiTheme="minorHAnsi" w:hAnsiTheme="minorHAnsi"/>
        </w:rPr>
        <w:t xml:space="preserve">information and </w:t>
      </w:r>
      <w:r w:rsidRPr="00800B9A">
        <w:rPr>
          <w:rFonts w:asciiTheme="minorHAnsi" w:hAnsiTheme="minorHAnsi"/>
        </w:rPr>
        <w:t>data you want to collect</w:t>
      </w:r>
    </w:p>
    <w:p w:rsidR="00713FCD" w:rsidRPr="00713FCD" w:rsidRDefault="00713FCD" w:rsidP="00605875">
      <w:pPr>
        <w:keepLines w:val="0"/>
        <w:numPr>
          <w:ilvl w:val="0"/>
          <w:numId w:val="32"/>
        </w:numPr>
        <w:spacing w:before="100" w:beforeAutospacing="1" w:after="100" w:afterAutospacing="1"/>
        <w:rPr>
          <w:rFonts w:asciiTheme="minorHAnsi" w:hAnsiTheme="minorHAnsi"/>
        </w:rPr>
      </w:pPr>
      <w:r>
        <w:rPr>
          <w:rFonts w:asciiTheme="minorHAnsi" w:hAnsiTheme="minorHAnsi"/>
        </w:rPr>
        <w:t>the different way people consume information online</w:t>
      </w:r>
      <w:r w:rsidR="00256D25">
        <w:rPr>
          <w:rFonts w:asciiTheme="minorHAnsi" w:hAnsiTheme="minorHAnsi"/>
        </w:rPr>
        <w:t xml:space="preserve"> as oppose to print</w:t>
      </w:r>
      <w:r>
        <w:rPr>
          <w:rFonts w:asciiTheme="minorHAnsi" w:hAnsiTheme="minorHAnsi"/>
        </w:rPr>
        <w:t>.</w:t>
      </w:r>
    </w:p>
    <w:p w:rsidR="00986F1E" w:rsidRPr="00800B9A" w:rsidRDefault="00C86F56" w:rsidP="00713FCD">
      <w:pPr>
        <w:keepLines w:val="0"/>
        <w:spacing w:before="100" w:beforeAutospacing="1" w:after="100" w:afterAutospacing="1"/>
        <w:rPr>
          <w:rFonts w:asciiTheme="minorHAnsi" w:hAnsiTheme="minorHAnsi"/>
        </w:rPr>
      </w:pPr>
      <w:r>
        <w:rPr>
          <w:rFonts w:asciiTheme="minorHAnsi" w:hAnsiTheme="minorHAnsi"/>
        </w:rPr>
        <w:t>For more guidance on writing for the web s</w:t>
      </w:r>
      <w:r w:rsidR="00713FCD">
        <w:rPr>
          <w:rFonts w:asciiTheme="minorHAnsi" w:hAnsiTheme="minorHAnsi"/>
        </w:rPr>
        <w:t xml:space="preserve">ee the </w:t>
      </w:r>
      <w:r w:rsidR="00713FCD" w:rsidRPr="00C86F56">
        <w:rPr>
          <w:rFonts w:asciiTheme="minorHAnsi" w:hAnsiTheme="minorHAnsi"/>
        </w:rPr>
        <w:t xml:space="preserve">guidance on </w:t>
      </w:r>
      <w:hyperlink r:id="rId103" w:history="1">
        <w:r w:rsidR="00713FCD" w:rsidRPr="00C86F56">
          <w:rPr>
            <w:rStyle w:val="Hyperlink"/>
            <w:rFonts w:asciiTheme="minorHAnsi" w:hAnsiTheme="minorHAnsi"/>
          </w:rPr>
          <w:t>writing accessible language</w:t>
        </w:r>
      </w:hyperlink>
      <w:r>
        <w:rPr>
          <w:rFonts w:asciiTheme="minorHAnsi" w:hAnsiTheme="minorHAnsi"/>
        </w:rPr>
        <w:t xml:space="preserve"> and the </w:t>
      </w:r>
      <w:hyperlink r:id="rId104" w:history="1">
        <w:r w:rsidRPr="00C86F56">
          <w:rPr>
            <w:rStyle w:val="Hyperlink"/>
            <w:rFonts w:asciiTheme="minorHAnsi" w:hAnsiTheme="minorHAnsi"/>
          </w:rPr>
          <w:t>Govt.nz style guide</w:t>
        </w:r>
      </w:hyperlink>
      <w:r w:rsidR="0080519E">
        <w:rPr>
          <w:rFonts w:asciiTheme="minorHAnsi" w:hAnsiTheme="minorHAnsi"/>
        </w:rPr>
        <w:t xml:space="preserve">, and this blog post on </w:t>
      </w:r>
      <w:hyperlink r:id="rId105" w:history="1">
        <w:r w:rsidR="0080519E" w:rsidRPr="0080519E">
          <w:rPr>
            <w:rStyle w:val="Hyperlink"/>
            <w:rFonts w:asciiTheme="minorHAnsi" w:hAnsiTheme="minorHAnsi"/>
          </w:rPr>
          <w:t>getting government to use plain English.</w:t>
        </w:r>
      </w:hyperlink>
    </w:p>
    <w:p w:rsidR="00986F1E" w:rsidRPr="00FD49E3" w:rsidRDefault="00986F1E" w:rsidP="00986F1E">
      <w:pPr>
        <w:pStyle w:val="NormalWeb"/>
        <w:rPr>
          <w:rFonts w:asciiTheme="minorHAnsi" w:hAnsiTheme="minorHAnsi"/>
        </w:rPr>
      </w:pPr>
      <w:r w:rsidRPr="00FD49E3">
        <w:rPr>
          <w:rFonts w:asciiTheme="minorHAnsi" w:hAnsiTheme="minorHAnsi"/>
        </w:rPr>
        <w:t>There are three types of content when designing online engagement:</w:t>
      </w:r>
    </w:p>
    <w:p w:rsidR="00986F1E" w:rsidRPr="00FD49E3" w:rsidRDefault="00986F1E" w:rsidP="00605875">
      <w:pPr>
        <w:keepLines w:val="0"/>
        <w:numPr>
          <w:ilvl w:val="0"/>
          <w:numId w:val="31"/>
        </w:numPr>
        <w:spacing w:before="100" w:beforeAutospacing="1" w:after="100" w:afterAutospacing="1"/>
        <w:rPr>
          <w:rFonts w:asciiTheme="minorHAnsi" w:hAnsiTheme="minorHAnsi"/>
        </w:rPr>
      </w:pPr>
      <w:r w:rsidRPr="00FD49E3">
        <w:rPr>
          <w:rStyle w:val="Strong"/>
          <w:rFonts w:asciiTheme="minorHAnsi" w:hAnsiTheme="minorHAnsi"/>
        </w:rPr>
        <w:t>Proactive</w:t>
      </w:r>
      <w:r w:rsidRPr="00FD49E3">
        <w:rPr>
          <w:rFonts w:asciiTheme="minorHAnsi" w:hAnsiTheme="minorHAnsi"/>
          <w:b/>
        </w:rPr>
        <w:t xml:space="preserve"> content</w:t>
      </w:r>
      <w:r w:rsidRPr="00FD49E3">
        <w:rPr>
          <w:rFonts w:asciiTheme="minorHAnsi" w:hAnsiTheme="minorHAnsi"/>
        </w:rPr>
        <w:t>– this is your story. Map it, plan and create content and a user journey around it.</w:t>
      </w:r>
    </w:p>
    <w:p w:rsidR="00986F1E" w:rsidRPr="00FD49E3" w:rsidRDefault="00986F1E" w:rsidP="00605875">
      <w:pPr>
        <w:keepLines w:val="0"/>
        <w:numPr>
          <w:ilvl w:val="0"/>
          <w:numId w:val="31"/>
        </w:numPr>
        <w:spacing w:before="100" w:beforeAutospacing="1" w:after="100" w:afterAutospacing="1"/>
        <w:rPr>
          <w:rFonts w:asciiTheme="minorHAnsi" w:hAnsiTheme="minorHAnsi"/>
        </w:rPr>
      </w:pPr>
      <w:r w:rsidRPr="00FD49E3">
        <w:rPr>
          <w:rStyle w:val="Strong"/>
          <w:rFonts w:asciiTheme="minorHAnsi" w:hAnsiTheme="minorHAnsi"/>
        </w:rPr>
        <w:lastRenderedPageBreak/>
        <w:t>Responsive content</w:t>
      </w:r>
      <w:r w:rsidRPr="00FD49E3">
        <w:rPr>
          <w:rFonts w:asciiTheme="minorHAnsi" w:hAnsiTheme="minorHAnsi"/>
        </w:rPr>
        <w:t xml:space="preserve"> – responding to questions a</w:t>
      </w:r>
      <w:r w:rsidR="00C4062B">
        <w:rPr>
          <w:rFonts w:asciiTheme="minorHAnsi" w:hAnsiTheme="minorHAnsi"/>
        </w:rPr>
        <w:t>nd issues, acknowledging input,</w:t>
      </w:r>
      <w:r w:rsidR="00B92F16">
        <w:rPr>
          <w:rFonts w:asciiTheme="minorHAnsi" w:hAnsiTheme="minorHAnsi"/>
        </w:rPr>
        <w:t xml:space="preserve"> creating content that i</w:t>
      </w:r>
      <w:r w:rsidR="00C4062B">
        <w:rPr>
          <w:rFonts w:asciiTheme="minorHAnsi" w:hAnsiTheme="minorHAnsi"/>
        </w:rPr>
        <w:t xml:space="preserve">s sharable through social media, </w:t>
      </w:r>
      <w:r w:rsidR="00C4062B" w:rsidRPr="00FD49E3">
        <w:rPr>
          <w:rFonts w:asciiTheme="minorHAnsi" w:hAnsiTheme="minorHAnsi"/>
        </w:rPr>
        <w:t>demonstrating you are listening</w:t>
      </w:r>
      <w:r w:rsidR="00C4062B">
        <w:rPr>
          <w:rFonts w:asciiTheme="minorHAnsi" w:hAnsiTheme="minorHAnsi"/>
        </w:rPr>
        <w:t xml:space="preserve"> and know what content your audience likes.</w:t>
      </w:r>
    </w:p>
    <w:p w:rsidR="00986F1E" w:rsidRPr="00FD49E3" w:rsidRDefault="00986F1E" w:rsidP="00605875">
      <w:pPr>
        <w:keepLines w:val="0"/>
        <w:numPr>
          <w:ilvl w:val="0"/>
          <w:numId w:val="31"/>
        </w:numPr>
        <w:spacing w:before="100" w:beforeAutospacing="1" w:after="100" w:afterAutospacing="1"/>
        <w:rPr>
          <w:rFonts w:asciiTheme="minorHAnsi" w:hAnsiTheme="minorHAnsi"/>
        </w:rPr>
      </w:pPr>
      <w:r w:rsidRPr="00FD49E3">
        <w:rPr>
          <w:rStyle w:val="Strong"/>
          <w:rFonts w:asciiTheme="minorHAnsi" w:hAnsiTheme="minorHAnsi"/>
        </w:rPr>
        <w:t>Reactive content</w:t>
      </w:r>
      <w:r w:rsidRPr="00FD49E3">
        <w:rPr>
          <w:rFonts w:asciiTheme="minorHAnsi" w:hAnsiTheme="minorHAnsi"/>
        </w:rPr>
        <w:t xml:space="preserve"> – a rapid response to an issue in real-time.</w:t>
      </w:r>
    </w:p>
    <w:p w:rsidR="00986F1E" w:rsidRDefault="00986F1E" w:rsidP="005A5D36">
      <w:pPr>
        <w:pStyle w:val="Heading3"/>
      </w:pPr>
      <w:bookmarkStart w:id="366" w:name="_Understand_your_audience"/>
      <w:bookmarkStart w:id="367" w:name="_Toc428369664"/>
      <w:bookmarkStart w:id="368" w:name="_Toc431282655"/>
      <w:bookmarkEnd w:id="366"/>
      <w:r>
        <w:t>Understand your audience</w:t>
      </w:r>
      <w:bookmarkEnd w:id="367"/>
      <w:bookmarkEnd w:id="368"/>
    </w:p>
    <w:p w:rsidR="00986F1E" w:rsidRPr="00800B9A" w:rsidRDefault="005A5999" w:rsidP="00986F1E">
      <w:pPr>
        <w:pStyle w:val="NormalWeb"/>
        <w:rPr>
          <w:rFonts w:asciiTheme="minorHAnsi" w:hAnsiTheme="minorHAnsi"/>
        </w:rPr>
      </w:pPr>
      <w:r>
        <w:rPr>
          <w:rFonts w:asciiTheme="minorHAnsi" w:hAnsiTheme="minorHAnsi"/>
        </w:rPr>
        <w:t>Listening to your community online will help you identify your audience, key stakeholders and how information is shared online and offline among social networks in your community.</w:t>
      </w:r>
      <w:r w:rsidR="006260A0">
        <w:rPr>
          <w:rFonts w:asciiTheme="minorHAnsi" w:hAnsiTheme="minorHAnsi"/>
        </w:rPr>
        <w:t xml:space="preserve"> </w:t>
      </w:r>
      <w:r w:rsidR="00986F1E" w:rsidRPr="00800B9A">
        <w:rPr>
          <w:rFonts w:asciiTheme="minorHAnsi" w:hAnsiTheme="minorHAnsi"/>
        </w:rPr>
        <w:t>You need to consider the personality and tone of your communication</w:t>
      </w:r>
      <w:r w:rsidR="00986F1E">
        <w:rPr>
          <w:rFonts w:asciiTheme="minorHAnsi" w:hAnsiTheme="minorHAnsi"/>
        </w:rPr>
        <w:t>s by</w:t>
      </w:r>
      <w:r w:rsidR="004D69BD">
        <w:rPr>
          <w:rFonts w:asciiTheme="minorHAnsi" w:hAnsiTheme="minorHAnsi"/>
        </w:rPr>
        <w:t xml:space="preserve"> </w:t>
      </w:r>
      <w:r w:rsidR="00986F1E" w:rsidRPr="00800B9A">
        <w:rPr>
          <w:rFonts w:asciiTheme="minorHAnsi" w:hAnsiTheme="minorHAnsi"/>
        </w:rPr>
        <w:t>tailor</w:t>
      </w:r>
      <w:r w:rsidR="00986F1E">
        <w:rPr>
          <w:rFonts w:asciiTheme="minorHAnsi" w:hAnsiTheme="minorHAnsi"/>
        </w:rPr>
        <w:t>ing</w:t>
      </w:r>
      <w:r w:rsidR="00986F1E" w:rsidRPr="00800B9A">
        <w:rPr>
          <w:rFonts w:asciiTheme="minorHAnsi" w:hAnsiTheme="minorHAnsi"/>
        </w:rPr>
        <w:t xml:space="preserve"> it to the business, audience and engagement method.  </w:t>
      </w:r>
    </w:p>
    <w:p w:rsidR="00986F1E" w:rsidRPr="00800B9A" w:rsidRDefault="00986F1E" w:rsidP="00986F1E">
      <w:pPr>
        <w:pStyle w:val="NormalWeb"/>
        <w:rPr>
          <w:rFonts w:asciiTheme="minorHAnsi" w:hAnsiTheme="minorHAnsi"/>
        </w:rPr>
      </w:pPr>
      <w:r w:rsidRPr="00800B9A">
        <w:rPr>
          <w:rFonts w:asciiTheme="minorHAnsi" w:hAnsiTheme="minorHAnsi"/>
        </w:rPr>
        <w:t>You also need to think about what channels your stakeholders are already using as you need to engage with them in the way and using the tools that are most convenient to them.</w:t>
      </w:r>
    </w:p>
    <w:p w:rsidR="00986F1E" w:rsidRDefault="00986F1E" w:rsidP="005A5D36">
      <w:pPr>
        <w:pStyle w:val="Heading3"/>
      </w:pPr>
      <w:bookmarkStart w:id="369" w:name="_Use_a_storyboard"/>
      <w:bookmarkStart w:id="370" w:name="_Toc428369665"/>
      <w:bookmarkStart w:id="371" w:name="_Toc431282656"/>
      <w:bookmarkEnd w:id="369"/>
      <w:r>
        <w:t>Use a storyboard to write proactive content</w:t>
      </w:r>
      <w:bookmarkEnd w:id="370"/>
      <w:bookmarkEnd w:id="371"/>
    </w:p>
    <w:p w:rsidR="001C3461" w:rsidRPr="00800B9A" w:rsidRDefault="001C3461" w:rsidP="001C3461">
      <w:pPr>
        <w:pStyle w:val="NormalWeb"/>
        <w:rPr>
          <w:rFonts w:asciiTheme="minorHAnsi" w:hAnsiTheme="minorHAnsi"/>
        </w:rPr>
      </w:pPr>
      <w:r>
        <w:rPr>
          <w:rFonts w:asciiTheme="minorHAnsi" w:hAnsiTheme="minorHAnsi"/>
        </w:rPr>
        <w:t>You can use a</w:t>
      </w:r>
      <w:r w:rsidRPr="00800B9A">
        <w:rPr>
          <w:rFonts w:asciiTheme="minorHAnsi" w:hAnsiTheme="minorHAnsi"/>
        </w:rPr>
        <w:t xml:space="preserve"> story canvas to create your story and plan proactive communications. The image on this page is a 'Story Canvas' provided by Digital Storytellers. We recommend using this canvas to create your story then map it to a timeline to create your content calendar.</w:t>
      </w:r>
    </w:p>
    <w:p w:rsidR="001C3461" w:rsidRDefault="001C3461" w:rsidP="001C3461">
      <w:pPr>
        <w:pStyle w:val="NormalWeb"/>
        <w:rPr>
          <w:rFonts w:asciiTheme="minorHAnsi" w:hAnsiTheme="minorHAnsi"/>
        </w:rPr>
      </w:pPr>
      <w:r w:rsidRPr="00800B9A">
        <w:rPr>
          <w:rFonts w:asciiTheme="minorHAnsi" w:hAnsiTheme="minorHAnsi"/>
        </w:rPr>
        <w:t xml:space="preserve">Your content plan should include content that is on theme and appropriate for you to use and share. Think about your </w:t>
      </w:r>
      <w:r w:rsidR="00773485">
        <w:rPr>
          <w:rFonts w:asciiTheme="minorHAnsi" w:hAnsiTheme="minorHAnsi"/>
        </w:rPr>
        <w:t>stakeholders</w:t>
      </w:r>
      <w:r w:rsidRPr="00800B9A">
        <w:rPr>
          <w:rFonts w:asciiTheme="minorHAnsi" w:hAnsiTheme="minorHAnsi"/>
        </w:rPr>
        <w:t>, and be proactive in creating content in forms they like. Use rich media, images and video. Proactive communications should be planned with your storyboard and content approved well before it is scheduled to go live or be posted.</w:t>
      </w:r>
    </w:p>
    <w:p w:rsidR="00B92F16" w:rsidRPr="00B92F16" w:rsidRDefault="00B92F16" w:rsidP="00B92F16">
      <w:pPr>
        <w:spacing w:before="0" w:after="0"/>
      </w:pPr>
      <w:r>
        <w:t xml:space="preserve">How are you going to make your content stand out? </w:t>
      </w:r>
      <w:r w:rsidRPr="00FE77B6">
        <w:t>Pepper your storyboard with content that complements and enhances your story</w:t>
      </w:r>
      <w:r>
        <w:t xml:space="preserve">. </w:t>
      </w:r>
    </w:p>
    <w:p w:rsidR="00B92F16" w:rsidRDefault="00986F1E" w:rsidP="00C4062B">
      <w:r>
        <w:rPr>
          <w:noProof/>
          <w:lang w:eastAsia="en-NZ"/>
        </w:rPr>
        <w:lastRenderedPageBreak/>
        <w:drawing>
          <wp:inline distT="0" distB="0" distL="0" distR="0" wp14:anchorId="4608E8CF" wp14:editId="5ED82C6E">
            <wp:extent cx="5760085" cy="4867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0085" cy="4867149"/>
                    </a:xfrm>
                    <a:prstGeom prst="rect">
                      <a:avLst/>
                    </a:prstGeom>
                  </pic:spPr>
                </pic:pic>
              </a:graphicData>
            </a:graphic>
          </wp:inline>
        </w:drawing>
      </w:r>
    </w:p>
    <w:p w:rsidR="00262D51" w:rsidRPr="00E01427" w:rsidRDefault="00262D51" w:rsidP="00262D51">
      <w:pPr>
        <w:pStyle w:val="Heading3"/>
      </w:pPr>
      <w:bookmarkStart w:id="372" w:name="_Draft_your_questions"/>
      <w:bookmarkStart w:id="373" w:name="_Release_open_data"/>
      <w:bookmarkStart w:id="374" w:name="_Toc428369676"/>
      <w:bookmarkStart w:id="375" w:name="_Toc431282657"/>
      <w:bookmarkStart w:id="376" w:name="_Toc428369666"/>
      <w:bookmarkEnd w:id="372"/>
      <w:bookmarkEnd w:id="373"/>
      <w:r>
        <w:t>Release open data</w:t>
      </w:r>
      <w:bookmarkEnd w:id="374"/>
      <w:bookmarkEnd w:id="375"/>
    </w:p>
    <w:p w:rsidR="00262D51" w:rsidRDefault="00262D51" w:rsidP="00262D51">
      <w:pPr>
        <w:pStyle w:val="NormalWeb"/>
        <w:rPr>
          <w:rFonts w:asciiTheme="minorHAnsi" w:hAnsiTheme="minorHAnsi"/>
        </w:rPr>
      </w:pPr>
      <w:r w:rsidRPr="00367AE6">
        <w:rPr>
          <w:rFonts w:asciiTheme="minorHAnsi" w:hAnsiTheme="minorHAnsi"/>
        </w:rPr>
        <w:t xml:space="preserve">Releasing </w:t>
      </w:r>
      <w:r>
        <w:rPr>
          <w:rFonts w:asciiTheme="minorHAnsi" w:hAnsiTheme="minorHAnsi"/>
        </w:rPr>
        <w:t>open data</w:t>
      </w:r>
      <w:r w:rsidRPr="00367AE6">
        <w:rPr>
          <w:rFonts w:asciiTheme="minorHAnsi" w:hAnsiTheme="minorHAnsi"/>
        </w:rPr>
        <w:t xml:space="preserve"> </w:t>
      </w:r>
      <w:r>
        <w:rPr>
          <w:rFonts w:asciiTheme="minorHAnsi" w:hAnsiTheme="minorHAnsi"/>
        </w:rPr>
        <w:t xml:space="preserve">using </w:t>
      </w:r>
      <w:r w:rsidRPr="00E01427">
        <w:rPr>
          <w:rFonts w:asciiTheme="minorHAnsi" w:hAnsiTheme="minorHAnsi"/>
        </w:rPr>
        <w:t xml:space="preserve">the </w:t>
      </w:r>
      <w:hyperlink r:id="rId107" w:history="1">
        <w:r w:rsidRPr="00E01427">
          <w:rPr>
            <w:rStyle w:val="Hyperlink"/>
            <w:rFonts w:asciiTheme="minorHAnsi" w:hAnsiTheme="minorHAnsi"/>
          </w:rPr>
          <w:t>New Zealand Data and Information Management Principles</w:t>
        </w:r>
      </w:hyperlink>
      <w:r w:rsidRPr="00367AE6">
        <w:rPr>
          <w:rFonts w:asciiTheme="minorHAnsi" w:hAnsiTheme="minorHAnsi"/>
        </w:rPr>
        <w:t xml:space="preserve"> can significantly enhance the effectiveness of engagement. </w:t>
      </w:r>
      <w:r>
        <w:rPr>
          <w:rFonts w:asciiTheme="minorHAnsi" w:hAnsiTheme="minorHAnsi"/>
        </w:rPr>
        <w:t xml:space="preserve">Open data can be used to inform participants, especially when using thicker forms of engagement. Consider what data you could release for your engagement that could raise awareness and increase </w:t>
      </w:r>
      <w:r w:rsidRPr="00367AE6">
        <w:rPr>
          <w:rFonts w:asciiTheme="minorHAnsi" w:hAnsiTheme="minorHAnsi"/>
        </w:rPr>
        <w:t>stakeholder understanding. It can also be used as an opportunity to test and get feedbac</w:t>
      </w:r>
      <w:r>
        <w:rPr>
          <w:rFonts w:asciiTheme="minorHAnsi" w:hAnsiTheme="minorHAnsi"/>
        </w:rPr>
        <w:t>k on the data you have released and its suitability as an evidence base for your proposals.</w:t>
      </w:r>
    </w:p>
    <w:p w:rsidR="00262D51" w:rsidRPr="00262D51" w:rsidRDefault="00262D51" w:rsidP="00262D51">
      <w:pPr>
        <w:pStyle w:val="NormalWeb"/>
        <w:rPr>
          <w:rFonts w:asciiTheme="minorHAnsi" w:hAnsiTheme="minorHAnsi"/>
        </w:rPr>
      </w:pPr>
      <w:r>
        <w:rPr>
          <w:rFonts w:asciiTheme="minorHAnsi" w:hAnsiTheme="minorHAnsi"/>
        </w:rPr>
        <w:t>Releasing the results of your engagement can also inform future engagements and empower communities to self-organise.</w:t>
      </w:r>
    </w:p>
    <w:p w:rsidR="00986F1E" w:rsidRDefault="00986F1E" w:rsidP="005A5D36">
      <w:pPr>
        <w:pStyle w:val="Heading3"/>
      </w:pPr>
      <w:bookmarkStart w:id="377" w:name="_Toc431282658"/>
      <w:r>
        <w:t>Draft your questions to invite feedback</w:t>
      </w:r>
      <w:bookmarkEnd w:id="376"/>
      <w:bookmarkEnd w:id="377"/>
    </w:p>
    <w:p w:rsidR="00986F1E" w:rsidRPr="00800B9A" w:rsidRDefault="00986F1E" w:rsidP="00986F1E">
      <w:pPr>
        <w:pStyle w:val="NormalWeb"/>
        <w:rPr>
          <w:rFonts w:asciiTheme="minorHAnsi" w:hAnsiTheme="minorHAnsi"/>
        </w:rPr>
      </w:pPr>
      <w:r w:rsidRPr="00800B9A">
        <w:rPr>
          <w:rFonts w:asciiTheme="minorHAnsi" w:hAnsiTheme="minorHAnsi"/>
        </w:rPr>
        <w:t xml:space="preserve">This is the most critical and underestimated part of engaging online. </w:t>
      </w:r>
    </w:p>
    <w:p w:rsidR="00986F1E" w:rsidRPr="00800B9A" w:rsidRDefault="00986F1E" w:rsidP="00986F1E">
      <w:pPr>
        <w:pStyle w:val="NormalWeb"/>
        <w:rPr>
          <w:rFonts w:asciiTheme="minorHAnsi" w:hAnsiTheme="minorHAnsi"/>
        </w:rPr>
      </w:pPr>
      <w:r w:rsidRPr="00800B9A">
        <w:rPr>
          <w:rFonts w:asciiTheme="minorHAnsi" w:hAnsiTheme="minorHAnsi"/>
        </w:rPr>
        <w:t>When inviting feedback you might ask for input on:</w:t>
      </w:r>
    </w:p>
    <w:p w:rsidR="00986F1E" w:rsidRPr="00800B9A" w:rsidRDefault="00986F1E" w:rsidP="00605875">
      <w:pPr>
        <w:keepLines w:val="0"/>
        <w:numPr>
          <w:ilvl w:val="0"/>
          <w:numId w:val="33"/>
        </w:numPr>
        <w:spacing w:before="100" w:beforeAutospacing="1" w:after="100" w:afterAutospacing="1"/>
        <w:rPr>
          <w:rFonts w:asciiTheme="minorHAnsi" w:hAnsiTheme="minorHAnsi"/>
        </w:rPr>
      </w:pPr>
      <w:r>
        <w:rPr>
          <w:rFonts w:asciiTheme="minorHAnsi" w:hAnsiTheme="minorHAnsi"/>
        </w:rPr>
        <w:t>s</w:t>
      </w:r>
      <w:r w:rsidRPr="00800B9A">
        <w:rPr>
          <w:rFonts w:asciiTheme="minorHAnsi" w:hAnsiTheme="minorHAnsi"/>
        </w:rPr>
        <w:t>ections of a document</w:t>
      </w:r>
    </w:p>
    <w:p w:rsidR="00986F1E" w:rsidRPr="00800B9A" w:rsidRDefault="00986F1E" w:rsidP="00605875">
      <w:pPr>
        <w:keepLines w:val="0"/>
        <w:numPr>
          <w:ilvl w:val="0"/>
          <w:numId w:val="33"/>
        </w:numPr>
        <w:spacing w:before="100" w:beforeAutospacing="1" w:after="100" w:afterAutospacing="1"/>
        <w:rPr>
          <w:rFonts w:asciiTheme="minorHAnsi" w:hAnsiTheme="minorHAnsi"/>
        </w:rPr>
      </w:pPr>
      <w:r>
        <w:rPr>
          <w:rFonts w:asciiTheme="minorHAnsi" w:hAnsiTheme="minorHAnsi"/>
        </w:rPr>
        <w:t>a</w:t>
      </w:r>
      <w:r w:rsidR="008C58C8">
        <w:rPr>
          <w:rFonts w:asciiTheme="minorHAnsi" w:hAnsiTheme="minorHAnsi"/>
        </w:rPr>
        <w:t xml:space="preserve"> </w:t>
      </w:r>
      <w:r w:rsidRPr="00800B9A">
        <w:rPr>
          <w:rFonts w:asciiTheme="minorHAnsi" w:hAnsiTheme="minorHAnsi"/>
        </w:rPr>
        <w:t>set of standard questions</w:t>
      </w:r>
    </w:p>
    <w:p w:rsidR="00986F1E" w:rsidRPr="00800B9A" w:rsidRDefault="00986F1E" w:rsidP="00605875">
      <w:pPr>
        <w:keepLines w:val="0"/>
        <w:numPr>
          <w:ilvl w:val="0"/>
          <w:numId w:val="33"/>
        </w:numPr>
        <w:spacing w:before="100" w:beforeAutospacing="1" w:after="100" w:afterAutospacing="1"/>
        <w:rPr>
          <w:rFonts w:asciiTheme="minorHAnsi" w:hAnsiTheme="minorHAnsi"/>
        </w:rPr>
      </w:pPr>
      <w:r>
        <w:rPr>
          <w:rFonts w:asciiTheme="minorHAnsi" w:hAnsiTheme="minorHAnsi"/>
        </w:rPr>
        <w:t>o</w:t>
      </w:r>
      <w:r w:rsidRPr="00800B9A">
        <w:rPr>
          <w:rFonts w:asciiTheme="minorHAnsi" w:hAnsiTheme="minorHAnsi"/>
        </w:rPr>
        <w:t>pen questions about the topic or key themes</w:t>
      </w:r>
      <w:r>
        <w:rPr>
          <w:rFonts w:asciiTheme="minorHAnsi" w:hAnsiTheme="minorHAnsi"/>
        </w:rPr>
        <w:t>.</w:t>
      </w:r>
    </w:p>
    <w:p w:rsidR="00986F1E" w:rsidRPr="00800B9A" w:rsidRDefault="00986F1E" w:rsidP="00986F1E">
      <w:pPr>
        <w:pStyle w:val="NormalWeb"/>
        <w:rPr>
          <w:rFonts w:asciiTheme="minorHAnsi" w:hAnsiTheme="minorHAnsi"/>
        </w:rPr>
      </w:pPr>
      <w:r w:rsidRPr="00800B9A">
        <w:rPr>
          <w:rFonts w:asciiTheme="minorHAnsi" w:hAnsiTheme="minorHAnsi"/>
        </w:rPr>
        <w:t>To shape your questions to invite feedback, work backwards from:</w:t>
      </w:r>
    </w:p>
    <w:p w:rsidR="00986F1E" w:rsidRPr="00800B9A" w:rsidRDefault="00986F1E" w:rsidP="00605875">
      <w:pPr>
        <w:keepLines w:val="0"/>
        <w:numPr>
          <w:ilvl w:val="0"/>
          <w:numId w:val="32"/>
        </w:numPr>
        <w:spacing w:before="100" w:beforeAutospacing="1" w:after="100" w:afterAutospacing="1"/>
        <w:rPr>
          <w:rFonts w:asciiTheme="minorHAnsi" w:hAnsiTheme="minorHAnsi"/>
        </w:rPr>
      </w:pPr>
      <w:r w:rsidRPr="00800B9A">
        <w:rPr>
          <w:rFonts w:asciiTheme="minorHAnsi" w:hAnsiTheme="minorHAnsi"/>
        </w:rPr>
        <w:lastRenderedPageBreak/>
        <w:t>What do you need to know from these stakeholders to help make this decision?</w:t>
      </w:r>
    </w:p>
    <w:p w:rsidR="00986F1E" w:rsidRPr="00800B9A" w:rsidRDefault="00986F1E" w:rsidP="00605875">
      <w:pPr>
        <w:keepLines w:val="0"/>
        <w:numPr>
          <w:ilvl w:val="0"/>
          <w:numId w:val="32"/>
        </w:numPr>
        <w:spacing w:before="100" w:beforeAutospacing="1" w:after="100" w:afterAutospacing="1"/>
        <w:rPr>
          <w:rFonts w:asciiTheme="minorHAnsi" w:hAnsiTheme="minorHAnsi"/>
        </w:rPr>
      </w:pPr>
      <w:r w:rsidRPr="00800B9A">
        <w:rPr>
          <w:rFonts w:asciiTheme="minorHAnsi" w:hAnsiTheme="minorHAnsi"/>
        </w:rPr>
        <w:t xml:space="preserve">What do you need to include in reports to make them useful and what format do they need to be in? </w:t>
      </w:r>
    </w:p>
    <w:p w:rsidR="00986F1E" w:rsidRPr="00800B9A" w:rsidRDefault="00986F1E" w:rsidP="00605875">
      <w:pPr>
        <w:keepLines w:val="0"/>
        <w:numPr>
          <w:ilvl w:val="0"/>
          <w:numId w:val="32"/>
        </w:numPr>
        <w:spacing w:before="100" w:beforeAutospacing="1" w:after="100" w:afterAutospacing="1"/>
        <w:rPr>
          <w:rFonts w:asciiTheme="minorHAnsi" w:hAnsiTheme="minorHAnsi"/>
        </w:rPr>
      </w:pPr>
      <w:r w:rsidRPr="00800B9A">
        <w:rPr>
          <w:rFonts w:asciiTheme="minorHAnsi" w:hAnsiTheme="minorHAnsi"/>
        </w:rPr>
        <w:t>How will you compare and relate metrics in your analysis such as area, stakeholder type and issue</w:t>
      </w:r>
      <w:r>
        <w:rPr>
          <w:rFonts w:asciiTheme="minorHAnsi" w:hAnsiTheme="minorHAnsi"/>
        </w:rPr>
        <w:t>?</w:t>
      </w:r>
    </w:p>
    <w:p w:rsidR="00986F1E" w:rsidRPr="00800B9A" w:rsidRDefault="00986F1E" w:rsidP="00605875">
      <w:pPr>
        <w:keepLines w:val="0"/>
        <w:numPr>
          <w:ilvl w:val="0"/>
          <w:numId w:val="32"/>
        </w:numPr>
        <w:spacing w:before="100" w:beforeAutospacing="1" w:after="100" w:afterAutospacing="1"/>
        <w:rPr>
          <w:rFonts w:asciiTheme="minorHAnsi" w:hAnsiTheme="minorHAnsi"/>
        </w:rPr>
      </w:pPr>
      <w:r w:rsidRPr="00800B9A">
        <w:rPr>
          <w:rFonts w:asciiTheme="minorHAnsi" w:hAnsiTheme="minorHAnsi"/>
        </w:rPr>
        <w:t>What aspects of the project can be influenced?</w:t>
      </w:r>
    </w:p>
    <w:p w:rsidR="00986F1E" w:rsidRPr="00800B9A" w:rsidRDefault="00986F1E" w:rsidP="00605875">
      <w:pPr>
        <w:keepLines w:val="0"/>
        <w:numPr>
          <w:ilvl w:val="0"/>
          <w:numId w:val="32"/>
        </w:numPr>
        <w:spacing w:before="100" w:beforeAutospacing="1" w:after="100" w:afterAutospacing="1"/>
        <w:rPr>
          <w:rFonts w:asciiTheme="minorHAnsi" w:hAnsiTheme="minorHAnsi"/>
        </w:rPr>
      </w:pPr>
      <w:r w:rsidRPr="00800B9A">
        <w:rPr>
          <w:rFonts w:asciiTheme="minorHAnsi" w:hAnsiTheme="minorHAnsi"/>
        </w:rPr>
        <w:t>What is non-negotiable and what is open for discussion / negotiation?</w:t>
      </w:r>
    </w:p>
    <w:p w:rsidR="00986F1E" w:rsidRPr="00800B9A" w:rsidRDefault="00986F1E" w:rsidP="00605875">
      <w:pPr>
        <w:keepLines w:val="0"/>
        <w:numPr>
          <w:ilvl w:val="0"/>
          <w:numId w:val="32"/>
        </w:numPr>
        <w:spacing w:before="100" w:beforeAutospacing="1" w:after="100" w:afterAutospacing="1"/>
        <w:rPr>
          <w:rFonts w:asciiTheme="minorHAnsi" w:hAnsiTheme="minorHAnsi"/>
        </w:rPr>
      </w:pPr>
      <w:r w:rsidRPr="00800B9A">
        <w:rPr>
          <w:rFonts w:asciiTheme="minorHAnsi" w:hAnsiTheme="minorHAnsi"/>
        </w:rPr>
        <w:t>Will you engage the same stakeholders again at a different stage in your process? Will the questions be the same?</w:t>
      </w:r>
    </w:p>
    <w:p w:rsidR="00986F1E" w:rsidRPr="00800B9A" w:rsidRDefault="00986F1E" w:rsidP="00986F1E">
      <w:pPr>
        <w:pStyle w:val="NormalWeb"/>
        <w:rPr>
          <w:rFonts w:asciiTheme="minorHAnsi" w:hAnsiTheme="minorHAnsi"/>
        </w:rPr>
      </w:pPr>
      <w:r>
        <w:rPr>
          <w:rFonts w:asciiTheme="minorHAnsi" w:hAnsiTheme="minorHAnsi"/>
        </w:rPr>
        <w:t xml:space="preserve">We </w:t>
      </w:r>
      <w:r w:rsidRPr="00800B9A">
        <w:rPr>
          <w:rFonts w:asciiTheme="minorHAnsi" w:hAnsiTheme="minorHAnsi"/>
        </w:rPr>
        <w:t xml:space="preserve">recommend you use the </w:t>
      </w:r>
      <w:r w:rsidRPr="001C3461">
        <w:rPr>
          <w:rFonts w:asciiTheme="minorHAnsi" w:hAnsiTheme="minorHAnsi"/>
        </w:rPr>
        <w:t xml:space="preserve">guidance on </w:t>
      </w:r>
      <w:hyperlink w:anchor="_Case_Study:_Wellington" w:history="1">
        <w:r w:rsidRPr="001C3461">
          <w:rPr>
            <w:rStyle w:val="Hyperlink"/>
            <w:rFonts w:asciiTheme="minorHAnsi" w:hAnsiTheme="minorHAnsi"/>
          </w:rPr>
          <w:t>question</w:t>
        </w:r>
        <w:r w:rsidR="00C87400" w:rsidRPr="001C3461">
          <w:rPr>
            <w:rStyle w:val="Hyperlink"/>
            <w:rFonts w:asciiTheme="minorHAnsi" w:hAnsiTheme="minorHAnsi"/>
          </w:rPr>
          <w:t>naire</w:t>
        </w:r>
        <w:r w:rsidRPr="001C3461">
          <w:rPr>
            <w:rStyle w:val="Hyperlink"/>
            <w:rFonts w:asciiTheme="minorHAnsi" w:hAnsiTheme="minorHAnsi"/>
          </w:rPr>
          <w:t xml:space="preserve"> design</w:t>
        </w:r>
      </w:hyperlink>
      <w:r w:rsidRPr="00800B9A">
        <w:rPr>
          <w:rFonts w:asciiTheme="minorHAnsi" w:hAnsiTheme="minorHAnsi"/>
        </w:rPr>
        <w:t xml:space="preserve"> to help you shape questions and develop online surveys.</w:t>
      </w:r>
    </w:p>
    <w:p w:rsidR="00986F1E" w:rsidRDefault="00986F1E" w:rsidP="005A5D36">
      <w:pPr>
        <w:pStyle w:val="Heading3"/>
      </w:pPr>
      <w:bookmarkStart w:id="378" w:name="_Create_consistent_questions"/>
      <w:bookmarkStart w:id="379" w:name="_Toc428369667"/>
      <w:bookmarkStart w:id="380" w:name="_Toc431282659"/>
      <w:bookmarkEnd w:id="378"/>
      <w:r>
        <w:t>Create consistent questions across platforms</w:t>
      </w:r>
      <w:bookmarkEnd w:id="379"/>
      <w:bookmarkEnd w:id="380"/>
    </w:p>
    <w:p w:rsidR="00986F1E" w:rsidRPr="00800B9A" w:rsidRDefault="00986F1E" w:rsidP="00986F1E">
      <w:pPr>
        <w:rPr>
          <w:rFonts w:asciiTheme="minorHAnsi" w:hAnsiTheme="minorHAnsi"/>
        </w:rPr>
      </w:pPr>
      <w:r w:rsidRPr="00800B9A">
        <w:rPr>
          <w:rFonts w:asciiTheme="minorHAnsi" w:hAnsiTheme="minorHAnsi"/>
        </w:rPr>
        <w:t>There is value in consistent questions across platforms.</w:t>
      </w:r>
    </w:p>
    <w:p w:rsidR="00986F1E" w:rsidRPr="00800B9A" w:rsidRDefault="00986F1E" w:rsidP="00986F1E">
      <w:pPr>
        <w:pStyle w:val="NormalWeb"/>
        <w:rPr>
          <w:rFonts w:asciiTheme="minorHAnsi" w:hAnsiTheme="minorHAnsi"/>
        </w:rPr>
      </w:pPr>
      <w:r w:rsidRPr="00800B9A">
        <w:rPr>
          <w:rFonts w:asciiTheme="minorHAnsi" w:hAnsiTheme="minorHAnsi"/>
        </w:rPr>
        <w:t xml:space="preserve">It is worth considering whether questions asked and the data collected can be the same across all touch points. This will make collation and analysis of input, particularly qualitative feedback much easier and enable real time reporting. Real time reporting helps you build responsive content, improves the efficiency of your Issue and Risk Management Procedure (IRMP) and supports the proactive identification and management of potential project impacts. </w:t>
      </w:r>
    </w:p>
    <w:p w:rsidR="00986F1E" w:rsidRDefault="00986F1E" w:rsidP="005A5D36">
      <w:pPr>
        <w:pStyle w:val="Heading3"/>
      </w:pPr>
      <w:bookmarkStart w:id="381" w:name="_Standardise_identifiers_on"/>
      <w:bookmarkStart w:id="382" w:name="_Toc428369668"/>
      <w:bookmarkStart w:id="383" w:name="_Toc431282660"/>
      <w:bookmarkEnd w:id="381"/>
      <w:r>
        <w:t>Standardise identifiers on all projects</w:t>
      </w:r>
      <w:bookmarkEnd w:id="382"/>
      <w:bookmarkEnd w:id="383"/>
    </w:p>
    <w:p w:rsidR="00986F1E" w:rsidRPr="00800B9A" w:rsidRDefault="00986F1E" w:rsidP="00986F1E">
      <w:pPr>
        <w:pStyle w:val="NormalWeb"/>
        <w:rPr>
          <w:rFonts w:asciiTheme="minorHAnsi" w:hAnsiTheme="minorHAnsi"/>
        </w:rPr>
      </w:pPr>
      <w:r w:rsidRPr="00800B9A">
        <w:rPr>
          <w:rFonts w:asciiTheme="minorHAnsi" w:hAnsiTheme="minorHAnsi"/>
        </w:rPr>
        <w:t xml:space="preserve">If your organisation would like to coordinate engagement beyond consultation and across project teams, it is worth working out how to standardise the collection of personal data. </w:t>
      </w:r>
    </w:p>
    <w:p w:rsidR="00986F1E" w:rsidRPr="00800B9A" w:rsidRDefault="00986F1E" w:rsidP="00986F1E">
      <w:pPr>
        <w:pStyle w:val="NormalWeb"/>
        <w:rPr>
          <w:rFonts w:asciiTheme="minorHAnsi" w:hAnsiTheme="minorHAnsi"/>
        </w:rPr>
      </w:pPr>
      <w:r w:rsidRPr="00800B9A">
        <w:rPr>
          <w:rFonts w:asciiTheme="minorHAnsi" w:hAnsiTheme="minorHAnsi"/>
        </w:rPr>
        <w:t>This will make it easier to measure:</w:t>
      </w:r>
    </w:p>
    <w:p w:rsidR="00986F1E" w:rsidRPr="00800B9A" w:rsidRDefault="00986F1E" w:rsidP="00605875">
      <w:pPr>
        <w:keepLines w:val="0"/>
        <w:numPr>
          <w:ilvl w:val="0"/>
          <w:numId w:val="37"/>
        </w:numPr>
        <w:spacing w:before="100" w:beforeAutospacing="1" w:after="100" w:afterAutospacing="1"/>
        <w:rPr>
          <w:rFonts w:asciiTheme="minorHAnsi" w:hAnsiTheme="minorHAnsi"/>
        </w:rPr>
      </w:pPr>
      <w:r w:rsidRPr="00800B9A">
        <w:rPr>
          <w:rFonts w:asciiTheme="minorHAnsi" w:hAnsiTheme="minorHAnsi"/>
        </w:rPr>
        <w:t>the reach of engagement</w:t>
      </w:r>
    </w:p>
    <w:p w:rsidR="00986F1E" w:rsidRPr="00800B9A" w:rsidRDefault="00986F1E" w:rsidP="00605875">
      <w:pPr>
        <w:keepLines w:val="0"/>
        <w:numPr>
          <w:ilvl w:val="0"/>
          <w:numId w:val="37"/>
        </w:numPr>
        <w:spacing w:before="100" w:beforeAutospacing="1" w:after="100" w:afterAutospacing="1"/>
        <w:rPr>
          <w:rFonts w:asciiTheme="minorHAnsi" w:hAnsiTheme="minorHAnsi"/>
        </w:rPr>
      </w:pPr>
      <w:r w:rsidRPr="00800B9A">
        <w:rPr>
          <w:rFonts w:asciiTheme="minorHAnsi" w:hAnsiTheme="minorHAnsi"/>
        </w:rPr>
        <w:t>how representative your processes are</w:t>
      </w:r>
    </w:p>
    <w:p w:rsidR="00986F1E" w:rsidRPr="00800B9A" w:rsidRDefault="00986F1E" w:rsidP="00605875">
      <w:pPr>
        <w:keepLines w:val="0"/>
        <w:numPr>
          <w:ilvl w:val="0"/>
          <w:numId w:val="37"/>
        </w:numPr>
        <w:spacing w:before="100" w:beforeAutospacing="1" w:after="100" w:afterAutospacing="1"/>
        <w:rPr>
          <w:rFonts w:asciiTheme="minorHAnsi" w:hAnsiTheme="minorHAnsi"/>
        </w:rPr>
      </w:pPr>
      <w:r w:rsidRPr="00800B9A">
        <w:rPr>
          <w:rFonts w:asciiTheme="minorHAnsi" w:hAnsiTheme="minorHAnsi"/>
        </w:rPr>
        <w:t>issues and community sentiment across projects</w:t>
      </w:r>
      <w:r>
        <w:rPr>
          <w:rFonts w:asciiTheme="minorHAnsi" w:hAnsiTheme="minorHAnsi"/>
        </w:rPr>
        <w:t>.</w:t>
      </w:r>
    </w:p>
    <w:p w:rsidR="00986F1E" w:rsidRDefault="00986F1E" w:rsidP="005A5D36">
      <w:pPr>
        <w:pStyle w:val="Heading3"/>
      </w:pPr>
      <w:bookmarkStart w:id="384" w:name="_Consider_what_other"/>
      <w:bookmarkStart w:id="385" w:name="_Toc428369669"/>
      <w:bookmarkStart w:id="386" w:name="_Toc431282661"/>
      <w:bookmarkEnd w:id="384"/>
      <w:r>
        <w:t>Consider what other useful data you may want to collect about your stakeholders</w:t>
      </w:r>
      <w:bookmarkEnd w:id="385"/>
      <w:bookmarkEnd w:id="386"/>
    </w:p>
    <w:p w:rsidR="00986F1E" w:rsidRPr="00800B9A" w:rsidRDefault="00986F1E" w:rsidP="00986F1E">
      <w:pPr>
        <w:pStyle w:val="NormalWeb"/>
        <w:rPr>
          <w:rFonts w:asciiTheme="minorHAnsi" w:hAnsiTheme="minorHAnsi"/>
        </w:rPr>
      </w:pPr>
      <w:r w:rsidRPr="00800B9A">
        <w:rPr>
          <w:rFonts w:asciiTheme="minorHAnsi" w:hAnsiTheme="minorHAnsi"/>
        </w:rPr>
        <w:t>Your type of engagement, objectives and metrics for success may indicate you also collect:</w:t>
      </w:r>
    </w:p>
    <w:p w:rsidR="00986F1E" w:rsidRPr="008951B2" w:rsidRDefault="008951B2" w:rsidP="00605875">
      <w:pPr>
        <w:pStyle w:val="ListParagraph"/>
        <w:numPr>
          <w:ilvl w:val="0"/>
          <w:numId w:val="34"/>
        </w:numPr>
      </w:pPr>
      <w:r w:rsidRPr="008951B2">
        <w:rPr>
          <w:rFonts w:asciiTheme="minorHAnsi" w:hAnsiTheme="minorHAnsi"/>
        </w:rPr>
        <w:t xml:space="preserve">personal data </w:t>
      </w:r>
      <w:r>
        <w:t>(see note below):</w:t>
      </w:r>
    </w:p>
    <w:p w:rsidR="00986F1E" w:rsidRPr="00800B9A" w:rsidRDefault="008951B2" w:rsidP="00605875">
      <w:pPr>
        <w:keepLines w:val="0"/>
        <w:numPr>
          <w:ilvl w:val="1"/>
          <w:numId w:val="34"/>
        </w:numPr>
        <w:spacing w:before="100" w:beforeAutospacing="1" w:after="100" w:afterAutospacing="1"/>
        <w:rPr>
          <w:rFonts w:asciiTheme="minorHAnsi" w:hAnsiTheme="minorHAnsi"/>
        </w:rPr>
      </w:pPr>
      <w:r>
        <w:rPr>
          <w:rFonts w:asciiTheme="minorHAnsi" w:hAnsiTheme="minorHAnsi"/>
        </w:rPr>
        <w:t>i</w:t>
      </w:r>
      <w:r w:rsidR="00986F1E" w:rsidRPr="00800B9A">
        <w:rPr>
          <w:rFonts w:asciiTheme="minorHAnsi" w:hAnsiTheme="minorHAnsi"/>
        </w:rPr>
        <w:t>dentifiers</w:t>
      </w:r>
      <w:r>
        <w:rPr>
          <w:rFonts w:asciiTheme="minorHAnsi" w:hAnsiTheme="minorHAnsi"/>
        </w:rPr>
        <w:t xml:space="preserve"> to measure </w:t>
      </w:r>
      <w:r w:rsidRPr="00800B9A">
        <w:rPr>
          <w:rFonts w:asciiTheme="minorHAnsi" w:hAnsiTheme="minorHAnsi"/>
        </w:rPr>
        <w:t>representativeness</w:t>
      </w:r>
      <w:r w:rsidR="00986F1E" w:rsidRPr="00800B9A">
        <w:rPr>
          <w:rFonts w:asciiTheme="minorHAnsi" w:hAnsiTheme="minorHAnsi"/>
        </w:rPr>
        <w:t xml:space="preserve"> - name, organisation, position </w:t>
      </w:r>
    </w:p>
    <w:p w:rsidR="00986F1E" w:rsidRPr="00800B9A" w:rsidRDefault="008951B2" w:rsidP="00605875">
      <w:pPr>
        <w:keepLines w:val="0"/>
        <w:numPr>
          <w:ilvl w:val="1"/>
          <w:numId w:val="34"/>
        </w:numPr>
        <w:spacing w:before="100" w:beforeAutospacing="1" w:after="100" w:afterAutospacing="1"/>
        <w:rPr>
          <w:rFonts w:asciiTheme="minorHAnsi" w:hAnsiTheme="minorHAnsi"/>
        </w:rPr>
      </w:pPr>
      <w:r>
        <w:rPr>
          <w:rFonts w:asciiTheme="minorHAnsi" w:hAnsiTheme="minorHAnsi"/>
        </w:rPr>
        <w:t>c</w:t>
      </w:r>
      <w:r w:rsidR="00986F1E" w:rsidRPr="00800B9A">
        <w:rPr>
          <w:rFonts w:asciiTheme="minorHAnsi" w:hAnsiTheme="minorHAnsi"/>
        </w:rPr>
        <w:t>ontact details – for future communications</w:t>
      </w:r>
      <w:r>
        <w:rPr>
          <w:rFonts w:asciiTheme="minorHAnsi" w:hAnsiTheme="minorHAnsi"/>
        </w:rPr>
        <w:t>.</w:t>
      </w:r>
    </w:p>
    <w:p w:rsidR="00986F1E" w:rsidRPr="00800B9A" w:rsidRDefault="00986F1E" w:rsidP="00605875">
      <w:pPr>
        <w:keepLines w:val="0"/>
        <w:numPr>
          <w:ilvl w:val="0"/>
          <w:numId w:val="34"/>
        </w:numPr>
        <w:spacing w:before="100" w:beforeAutospacing="1" w:after="100" w:afterAutospacing="1"/>
        <w:rPr>
          <w:rFonts w:asciiTheme="minorHAnsi" w:hAnsiTheme="minorHAnsi"/>
        </w:rPr>
      </w:pPr>
      <w:r>
        <w:rPr>
          <w:rFonts w:asciiTheme="minorHAnsi" w:hAnsiTheme="minorHAnsi"/>
        </w:rPr>
        <w:t>g</w:t>
      </w:r>
      <w:r w:rsidRPr="00800B9A">
        <w:rPr>
          <w:rFonts w:asciiTheme="minorHAnsi" w:hAnsiTheme="minorHAnsi"/>
        </w:rPr>
        <w:t>eographical data: a post code could suffice, to understand the site and scale of issues</w:t>
      </w:r>
    </w:p>
    <w:p w:rsidR="00986F1E" w:rsidRPr="00800B9A" w:rsidRDefault="00986F1E" w:rsidP="00605875">
      <w:pPr>
        <w:keepLines w:val="0"/>
        <w:numPr>
          <w:ilvl w:val="0"/>
          <w:numId w:val="34"/>
        </w:numPr>
        <w:spacing w:before="100" w:beforeAutospacing="1" w:after="100" w:afterAutospacing="1"/>
        <w:rPr>
          <w:rFonts w:asciiTheme="minorHAnsi" w:hAnsiTheme="minorHAnsi"/>
        </w:rPr>
      </w:pPr>
      <w:r>
        <w:rPr>
          <w:rFonts w:asciiTheme="minorHAnsi" w:hAnsiTheme="minorHAnsi"/>
        </w:rPr>
        <w:t>d</w:t>
      </w:r>
      <w:r w:rsidRPr="00800B9A">
        <w:rPr>
          <w:rFonts w:asciiTheme="minorHAnsi" w:hAnsiTheme="minorHAnsi"/>
        </w:rPr>
        <w:t>emographic data: nationality, age, gender, language spoken at home - to measure representativeness and refine communications</w:t>
      </w:r>
    </w:p>
    <w:p w:rsidR="00986F1E" w:rsidRPr="00800B9A" w:rsidRDefault="00986F1E" w:rsidP="00605875">
      <w:pPr>
        <w:keepLines w:val="0"/>
        <w:numPr>
          <w:ilvl w:val="0"/>
          <w:numId w:val="34"/>
        </w:numPr>
        <w:spacing w:before="100" w:beforeAutospacing="1" w:after="100" w:afterAutospacing="1"/>
        <w:rPr>
          <w:rFonts w:asciiTheme="minorHAnsi" w:hAnsiTheme="minorHAnsi"/>
        </w:rPr>
      </w:pPr>
      <w:r>
        <w:rPr>
          <w:rFonts w:asciiTheme="minorHAnsi" w:hAnsiTheme="minorHAnsi"/>
        </w:rPr>
        <w:t>s</w:t>
      </w:r>
      <w:r w:rsidRPr="00800B9A">
        <w:rPr>
          <w:rFonts w:asciiTheme="minorHAnsi" w:hAnsiTheme="minorHAnsi"/>
        </w:rPr>
        <w:t>takeholders interests: so they can be proactively engaged in future</w:t>
      </w:r>
    </w:p>
    <w:p w:rsidR="008951B2" w:rsidRDefault="00986F1E" w:rsidP="00605875">
      <w:pPr>
        <w:keepLines w:val="0"/>
        <w:numPr>
          <w:ilvl w:val="0"/>
          <w:numId w:val="34"/>
        </w:numPr>
        <w:spacing w:before="100" w:beforeAutospacing="1" w:after="100" w:afterAutospacing="1"/>
        <w:rPr>
          <w:rFonts w:asciiTheme="minorHAnsi" w:hAnsiTheme="minorHAnsi"/>
        </w:rPr>
      </w:pPr>
      <w:r>
        <w:rPr>
          <w:rFonts w:asciiTheme="minorHAnsi" w:hAnsiTheme="minorHAnsi"/>
        </w:rPr>
        <w:t>c</w:t>
      </w:r>
      <w:r w:rsidRPr="00800B9A">
        <w:rPr>
          <w:rFonts w:asciiTheme="minorHAnsi" w:hAnsiTheme="minorHAnsi"/>
        </w:rPr>
        <w:t>onsent to use, store and share information</w:t>
      </w:r>
      <w:r>
        <w:rPr>
          <w:rFonts w:asciiTheme="minorHAnsi" w:hAnsiTheme="minorHAnsi"/>
        </w:rPr>
        <w:t>.</w:t>
      </w:r>
    </w:p>
    <w:p w:rsidR="008951B2" w:rsidRDefault="008951B2" w:rsidP="008951B2">
      <w:pPr>
        <w:keepLines w:val="0"/>
        <w:spacing w:before="100" w:beforeAutospacing="1" w:after="100" w:afterAutospacing="1"/>
      </w:pPr>
      <w:r>
        <w:rPr>
          <w:rFonts w:asciiTheme="minorHAnsi" w:hAnsiTheme="minorHAnsi"/>
        </w:rPr>
        <w:lastRenderedPageBreak/>
        <w:t xml:space="preserve">NOTE: If you are planning on collecting personal information you need to consider the guidance on </w:t>
      </w:r>
      <w:hyperlink r:id="rId108" w:history="1">
        <w:r w:rsidRPr="008951B2">
          <w:rPr>
            <w:rStyle w:val="Hyperlink"/>
          </w:rPr>
          <w:t>privacy and personal information</w:t>
        </w:r>
      </w:hyperlink>
      <w:r>
        <w:t xml:space="preserve"> including how you will comply with the </w:t>
      </w:r>
      <w:hyperlink r:id="rId109" w:history="1">
        <w:r w:rsidRPr="008951B2">
          <w:rPr>
            <w:rStyle w:val="Hyperlink"/>
          </w:rPr>
          <w:t>Privacy Commissioners Information Privacy Principles</w:t>
        </w:r>
      </w:hyperlink>
      <w:r>
        <w:t xml:space="preserve"> and the Privacy Act 1993.</w:t>
      </w:r>
    </w:p>
    <w:p w:rsidR="008951B2" w:rsidRDefault="008951B2" w:rsidP="008951B2">
      <w:pPr>
        <w:keepLines w:val="0"/>
        <w:spacing w:before="100" w:beforeAutospacing="1" w:after="100" w:afterAutospacing="1"/>
      </w:pPr>
      <w:r>
        <w:t xml:space="preserve">Also see the broader guidance on </w:t>
      </w:r>
      <w:hyperlink r:id="rId110" w:history="1">
        <w:r w:rsidRPr="008951B2">
          <w:rPr>
            <w:rStyle w:val="Hyperlink"/>
          </w:rPr>
          <w:t>security and privacy management</w:t>
        </w:r>
      </w:hyperlink>
      <w:r>
        <w:t>.</w:t>
      </w:r>
    </w:p>
    <w:p w:rsidR="002E623A" w:rsidRDefault="00AE5400" w:rsidP="00101A55">
      <w:pPr>
        <w:pStyle w:val="Heading2"/>
        <w:pageBreakBefore/>
      </w:pPr>
      <w:bookmarkStart w:id="387" w:name="_Managing,_responding_to"/>
      <w:bookmarkStart w:id="388" w:name="_Toc428369670"/>
      <w:bookmarkStart w:id="389" w:name="_Toc431282662"/>
      <w:bookmarkEnd w:id="387"/>
      <w:r>
        <w:lastRenderedPageBreak/>
        <w:t xml:space="preserve">Managing, responding to and sharing </w:t>
      </w:r>
      <w:r w:rsidR="00EC2DD1">
        <w:br/>
      </w:r>
      <w:r w:rsidR="001B1F22">
        <w:t xml:space="preserve">information and </w:t>
      </w:r>
      <w:r>
        <w:t>feedback</w:t>
      </w:r>
      <w:bookmarkEnd w:id="388"/>
      <w:bookmarkEnd w:id="389"/>
    </w:p>
    <w:p w:rsidR="00343188" w:rsidRDefault="00990697" w:rsidP="004F4AF9">
      <w:pPr>
        <w:pStyle w:val="NormalWeb"/>
        <w:rPr>
          <w:rFonts w:asciiTheme="minorHAnsi" w:hAnsiTheme="minorHAnsi"/>
        </w:rPr>
      </w:pPr>
      <w:r>
        <w:rPr>
          <w:noProof/>
          <w:lang w:eastAsia="en-NZ"/>
        </w:rPr>
        <mc:AlternateContent>
          <mc:Choice Requires="wps">
            <w:drawing>
              <wp:anchor distT="0" distB="0" distL="114300" distR="114300" simplePos="0" relativeHeight="251669504" behindDoc="0" locked="0" layoutInCell="0" allowOverlap="1" wp14:anchorId="51B14CDD" wp14:editId="19DE88F6">
                <wp:simplePos x="0" y="0"/>
                <wp:positionH relativeFrom="page">
                  <wp:posOffset>5015865</wp:posOffset>
                </wp:positionH>
                <wp:positionV relativeFrom="margin">
                  <wp:posOffset>765175</wp:posOffset>
                </wp:positionV>
                <wp:extent cx="2209800" cy="5495925"/>
                <wp:effectExtent l="57150" t="38100" r="70485" b="104775"/>
                <wp:wrapSquare wrapText="bothSides"/>
                <wp:docPr id="9"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495925"/>
                        </a:xfrm>
                        <a:prstGeom prst="rect">
                          <a:avLst/>
                        </a:prstGeom>
                        <a:noFill/>
                        <a:ln>
                          <a:solidFill>
                            <a:schemeClr val="bg1">
                              <a:lumMod val="65000"/>
                            </a:schemeClr>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00194F" w:rsidRPr="00D40EAE" w:rsidRDefault="0000194F" w:rsidP="0011218F">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990697" w:rsidRDefault="0000194F" w:rsidP="0011218F">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Build trust through transparency and responsiveness</w:t>
                            </w:r>
                          </w:p>
                          <w:p w:rsidR="0000194F" w:rsidRPr="00990697" w:rsidRDefault="0000194F" w:rsidP="0011218F">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Be clear and open about the process, and provide a public record of the organisers, sponsors, outcomes, and range of views and ideas expressed.  Meaningful and responsive engagement builds trust and confidence in Government’s ability to deliver to people’s needs.</w:t>
                            </w:r>
                          </w:p>
                          <w:p w:rsidR="0000194F" w:rsidRPr="00990697" w:rsidRDefault="0000194F" w:rsidP="0011218F">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Encourage collaboration</w:t>
                            </w:r>
                          </w:p>
                          <w:p w:rsidR="0000194F" w:rsidRPr="00990697" w:rsidRDefault="0000194F" w:rsidP="0011218F">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Support and encourage people, the public sector, community groups and others to work together to improve government.</w:t>
                            </w:r>
                          </w:p>
                          <w:p w:rsidR="0000194F" w:rsidRPr="00990697" w:rsidRDefault="0000194F" w:rsidP="0011218F">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 xml:space="preserve">Encourage openness </w:t>
                            </w:r>
                            <w:r>
                              <w:rPr>
                                <w:rFonts w:asciiTheme="minorHAnsi" w:eastAsiaTheme="majorEastAsia" w:hAnsiTheme="minorHAnsi" w:cstheme="majorBidi"/>
                                <w:b/>
                                <w:iCs/>
                                <w:sz w:val="20"/>
                                <w:szCs w:val="20"/>
                              </w:rPr>
                              <w:br/>
                            </w:r>
                            <w:r w:rsidRPr="00990697">
                              <w:rPr>
                                <w:rFonts w:asciiTheme="minorHAnsi" w:eastAsiaTheme="majorEastAsia" w:hAnsiTheme="minorHAnsi" w:cstheme="majorBidi"/>
                                <w:b/>
                                <w:iCs/>
                                <w:sz w:val="20"/>
                                <w:szCs w:val="20"/>
                              </w:rPr>
                              <w:t>and learning</w:t>
                            </w:r>
                          </w:p>
                          <w:p w:rsidR="0000194F" w:rsidRPr="00990697" w:rsidRDefault="0000194F" w:rsidP="0011218F">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Create a safe environment to explore new ideas, learn and apply information in ways that generate options collaboratively and make sure engagement is effective and relevant.</w:t>
                            </w:r>
                          </w:p>
                        </w:txbxContent>
                      </wps:txbx>
                      <wps:bodyPr rot="0" vert="horz" wrap="square" lIns="228600" tIns="72000" rIns="228600" bIns="720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_x0000_s1031" type="#_x0000_t202" alt="Narrow horizontal" style="position:absolute;margin-left:394.95pt;margin-top:60.25pt;width:174pt;height:432.75pt;z-index:251669504;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" o:allowincell="f" filled="f" strokecolor="#a5a5a5 [2092]">
                <v:shadow on="t" color="black" opacity="24903f" obscured="t" origin=",.5" offset="0,.55556mm"/>
                <v:textbox inset="18pt,2mm,18pt,2mm">
                  <w:txbxContent>
                    <w:p w:rsidR="0000194F" w:rsidRPr="00D40EAE" w:rsidRDefault="0000194F" w:rsidP="0011218F">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990697" w:rsidRDefault="0000194F" w:rsidP="0011218F">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Build trust through transparency and responsiveness</w:t>
                      </w:r>
                    </w:p>
                    <w:p w:rsidR="0000194F" w:rsidRPr="00990697" w:rsidRDefault="0000194F" w:rsidP="0011218F">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Be clear and open about the process, and provide a public record of the organisers, sponsors, outcomes, and range of views and ideas expressed.  Meaningful and responsive engagement builds trust and confidence in Government’s ability to deliver to people’s needs.</w:t>
                      </w:r>
                    </w:p>
                    <w:p w:rsidR="0000194F" w:rsidRPr="00990697" w:rsidRDefault="0000194F" w:rsidP="0011218F">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Encourage collaboration</w:t>
                      </w:r>
                    </w:p>
                    <w:p w:rsidR="0000194F" w:rsidRPr="00990697" w:rsidRDefault="0000194F" w:rsidP="0011218F">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Support and encourage people, the public sector, community groups and others to work together to improve government.</w:t>
                      </w:r>
                    </w:p>
                    <w:p w:rsidR="0000194F" w:rsidRPr="00990697" w:rsidRDefault="0000194F" w:rsidP="0011218F">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b/>
                          <w:iCs/>
                          <w:sz w:val="20"/>
                          <w:szCs w:val="20"/>
                        </w:rPr>
                      </w:pPr>
                      <w:r w:rsidRPr="00990697">
                        <w:rPr>
                          <w:rFonts w:asciiTheme="minorHAnsi" w:eastAsiaTheme="majorEastAsia" w:hAnsiTheme="minorHAnsi" w:cstheme="majorBidi"/>
                          <w:b/>
                          <w:iCs/>
                          <w:sz w:val="20"/>
                          <w:szCs w:val="20"/>
                        </w:rPr>
                        <w:t xml:space="preserve">Encourage openness </w:t>
                      </w:r>
                      <w:r>
                        <w:rPr>
                          <w:rFonts w:asciiTheme="minorHAnsi" w:eastAsiaTheme="majorEastAsia" w:hAnsiTheme="minorHAnsi" w:cstheme="majorBidi"/>
                          <w:b/>
                          <w:iCs/>
                          <w:sz w:val="20"/>
                          <w:szCs w:val="20"/>
                        </w:rPr>
                        <w:br/>
                      </w:r>
                      <w:r w:rsidRPr="00990697">
                        <w:rPr>
                          <w:rFonts w:asciiTheme="minorHAnsi" w:eastAsiaTheme="majorEastAsia" w:hAnsiTheme="minorHAnsi" w:cstheme="majorBidi"/>
                          <w:b/>
                          <w:iCs/>
                          <w:sz w:val="20"/>
                          <w:szCs w:val="20"/>
                        </w:rPr>
                        <w:t>and learning</w:t>
                      </w:r>
                    </w:p>
                    <w:p w:rsidR="0000194F" w:rsidRPr="00990697" w:rsidRDefault="0000194F" w:rsidP="0011218F">
                      <w:pPr>
                        <w:pBdr>
                          <w:top w:val="thinThickSmallGap" w:sz="36" w:space="0" w:color="511709" w:themeColor="accent2" w:themeShade="7F"/>
                          <w:bottom w:val="thickThinSmallGap" w:sz="36" w:space="0" w:color="511709" w:themeColor="accent2" w:themeShade="7F"/>
                        </w:pBdr>
                        <w:spacing w:after="0"/>
                        <w:jc w:val="center"/>
                        <w:rPr>
                          <w:rFonts w:asciiTheme="minorHAnsi" w:eastAsiaTheme="majorEastAsia" w:hAnsiTheme="minorHAnsi" w:cstheme="majorBidi"/>
                          <w:iCs/>
                          <w:sz w:val="20"/>
                          <w:szCs w:val="20"/>
                        </w:rPr>
                      </w:pPr>
                      <w:r w:rsidRPr="00990697">
                        <w:rPr>
                          <w:rFonts w:asciiTheme="minorHAnsi" w:eastAsiaTheme="majorEastAsia" w:hAnsiTheme="minorHAnsi" w:cstheme="majorBidi"/>
                          <w:iCs/>
                          <w:sz w:val="20"/>
                          <w:szCs w:val="20"/>
                        </w:rPr>
                        <w:t>Create a safe environment to explore new ideas, learn and apply information in ways that generate options collaboratively and make sure engagement is effective and relevant.</w:t>
                      </w:r>
                    </w:p>
                  </w:txbxContent>
                </v:textbox>
                <w10:wrap type="square" anchorx="page" anchory="margin"/>
              </v:shape>
            </w:pict>
          </mc:Fallback>
        </mc:AlternateContent>
      </w:r>
      <w:r w:rsidR="004F4AF9" w:rsidRPr="00800B9A">
        <w:rPr>
          <w:rFonts w:asciiTheme="minorHAnsi" w:hAnsiTheme="minorHAnsi"/>
        </w:rPr>
        <w:t xml:space="preserve">Engagement is an activity that generates information as well as relationships. </w:t>
      </w:r>
      <w:r w:rsidR="00343188" w:rsidRPr="00800B9A">
        <w:rPr>
          <w:rFonts w:asciiTheme="minorHAnsi" w:hAnsiTheme="minorHAnsi"/>
        </w:rPr>
        <w:br/>
        <w:t xml:space="preserve">Before you engage ensure you are prepared to manage the information </w:t>
      </w:r>
      <w:r w:rsidR="003F2ED6" w:rsidRPr="00800B9A">
        <w:rPr>
          <w:rFonts w:asciiTheme="minorHAnsi" w:hAnsiTheme="minorHAnsi"/>
        </w:rPr>
        <w:t xml:space="preserve">you will </w:t>
      </w:r>
      <w:r w:rsidR="00343188" w:rsidRPr="00800B9A">
        <w:rPr>
          <w:rFonts w:asciiTheme="minorHAnsi" w:hAnsiTheme="minorHAnsi"/>
        </w:rPr>
        <w:t>gather.</w:t>
      </w:r>
    </w:p>
    <w:p w:rsidR="005B6609" w:rsidRDefault="005B6609" w:rsidP="004F4AF9">
      <w:pPr>
        <w:pStyle w:val="NormalWeb"/>
        <w:rPr>
          <w:rFonts w:asciiTheme="minorHAnsi" w:hAnsiTheme="minorHAnsi"/>
        </w:rPr>
      </w:pPr>
      <w:r>
        <w:rPr>
          <w:rFonts w:asciiTheme="minorHAnsi" w:hAnsiTheme="minorHAnsi"/>
        </w:rPr>
        <w:t>To manage, respond to and share information and feedback you will need to:</w:t>
      </w:r>
    </w:p>
    <w:p w:rsidR="005B6609" w:rsidRPr="00B73E81" w:rsidRDefault="00526ADC" w:rsidP="00605875">
      <w:pPr>
        <w:pStyle w:val="NormalWeb"/>
        <w:numPr>
          <w:ilvl w:val="0"/>
          <w:numId w:val="61"/>
        </w:numPr>
        <w:spacing w:before="0" w:after="0"/>
        <w:rPr>
          <w:rStyle w:val="Hyperlink"/>
        </w:rPr>
      </w:pPr>
      <w:hyperlink w:anchor="_Consider_how_you_2" w:history="1">
        <w:r w:rsidR="005B6609" w:rsidRPr="00B73E81">
          <w:rPr>
            <w:rStyle w:val="Hyperlink"/>
            <w:rFonts w:asciiTheme="minorHAnsi" w:hAnsiTheme="minorHAnsi"/>
          </w:rPr>
          <w:t>Consider how you will comply with information management requirements</w:t>
        </w:r>
      </w:hyperlink>
    </w:p>
    <w:p w:rsidR="005B6609" w:rsidRPr="00B73E81" w:rsidRDefault="00526ADC" w:rsidP="00605875">
      <w:pPr>
        <w:pStyle w:val="NormalWeb"/>
        <w:numPr>
          <w:ilvl w:val="0"/>
          <w:numId w:val="61"/>
        </w:numPr>
        <w:spacing w:before="0" w:after="0"/>
        <w:rPr>
          <w:rStyle w:val="Hyperlink"/>
        </w:rPr>
      </w:pPr>
      <w:hyperlink w:anchor="_Consider_data_collation" w:history="1">
        <w:r w:rsidR="005B6609" w:rsidRPr="00B73E81">
          <w:rPr>
            <w:rStyle w:val="Hyperlink"/>
            <w:rFonts w:asciiTheme="minorHAnsi" w:hAnsiTheme="minorHAnsi"/>
          </w:rPr>
          <w:t>Consider data collation and reporting before inviting input</w:t>
        </w:r>
      </w:hyperlink>
    </w:p>
    <w:p w:rsidR="005B6609" w:rsidRPr="00B73E81" w:rsidRDefault="00526ADC" w:rsidP="00605875">
      <w:pPr>
        <w:pStyle w:val="NormalWeb"/>
        <w:numPr>
          <w:ilvl w:val="0"/>
          <w:numId w:val="61"/>
        </w:numPr>
        <w:spacing w:before="0" w:after="0"/>
        <w:rPr>
          <w:rStyle w:val="Hyperlink"/>
        </w:rPr>
      </w:pPr>
      <w:hyperlink w:anchor="_Define_your_moderating" w:history="1">
        <w:r w:rsidR="005B6609" w:rsidRPr="00B73E81">
          <w:rPr>
            <w:rStyle w:val="Hyperlink"/>
            <w:rFonts w:asciiTheme="minorHAnsi" w:hAnsiTheme="minorHAnsi"/>
          </w:rPr>
          <w:t>Define your moderating and response process</w:t>
        </w:r>
      </w:hyperlink>
    </w:p>
    <w:p w:rsidR="005B6609" w:rsidRPr="00B73E81" w:rsidRDefault="00526ADC" w:rsidP="00605875">
      <w:pPr>
        <w:pStyle w:val="NormalWeb"/>
        <w:numPr>
          <w:ilvl w:val="0"/>
          <w:numId w:val="61"/>
        </w:numPr>
        <w:spacing w:before="0" w:after="0"/>
        <w:rPr>
          <w:rStyle w:val="Hyperlink"/>
        </w:rPr>
      </w:pPr>
      <w:hyperlink w:anchor="_Demonstrate_you’re_listening" w:history="1">
        <w:r w:rsidR="005B6609" w:rsidRPr="00B73E81">
          <w:rPr>
            <w:rStyle w:val="Hyperlink"/>
            <w:rFonts w:asciiTheme="minorHAnsi" w:hAnsiTheme="minorHAnsi"/>
          </w:rPr>
          <w:t>Demonstrate you’re listening by sharing information</w:t>
        </w:r>
      </w:hyperlink>
    </w:p>
    <w:p w:rsidR="005B6609" w:rsidRPr="005B6609" w:rsidRDefault="005B6609" w:rsidP="005B6609">
      <w:pPr>
        <w:pStyle w:val="Heading3"/>
      </w:pPr>
      <w:bookmarkStart w:id="390" w:name="_Consider_how_you_2"/>
      <w:bookmarkStart w:id="391" w:name="_Toc431282663"/>
      <w:bookmarkEnd w:id="390"/>
      <w:r w:rsidRPr="005B6609">
        <w:t xml:space="preserve">Consider </w:t>
      </w:r>
      <w:r>
        <w:t>how you will comply with information management requirements</w:t>
      </w:r>
      <w:bookmarkEnd w:id="391"/>
    </w:p>
    <w:p w:rsidR="003667C2" w:rsidRDefault="003667C2" w:rsidP="004F4AF9">
      <w:pPr>
        <w:pStyle w:val="NormalWeb"/>
        <w:rPr>
          <w:rFonts w:asciiTheme="minorHAnsi" w:hAnsiTheme="minorHAnsi"/>
        </w:rPr>
      </w:pPr>
      <w:r>
        <w:rPr>
          <w:rFonts w:asciiTheme="minorHAnsi" w:hAnsiTheme="minorHAnsi"/>
        </w:rPr>
        <w:t>For information you have either created or gathered you will need to:</w:t>
      </w:r>
    </w:p>
    <w:p w:rsidR="003667C2" w:rsidRDefault="003667C2" w:rsidP="00605875">
      <w:pPr>
        <w:keepLines w:val="0"/>
        <w:numPr>
          <w:ilvl w:val="0"/>
          <w:numId w:val="34"/>
        </w:numPr>
        <w:spacing w:before="100" w:beforeAutospacing="1" w:after="100" w:afterAutospacing="1"/>
        <w:rPr>
          <w:rFonts w:asciiTheme="minorHAnsi" w:hAnsiTheme="minorHAnsi"/>
        </w:rPr>
      </w:pPr>
      <w:r>
        <w:rPr>
          <w:rFonts w:asciiTheme="minorHAnsi" w:hAnsiTheme="minorHAnsi"/>
        </w:rPr>
        <w:t>comply with the Public Records Act 2005</w:t>
      </w:r>
      <w:r w:rsidR="00A81674">
        <w:rPr>
          <w:rFonts w:asciiTheme="minorHAnsi" w:hAnsiTheme="minorHAnsi"/>
        </w:rPr>
        <w:t>, and the Official Information Act 1982</w:t>
      </w:r>
    </w:p>
    <w:p w:rsidR="003667C2" w:rsidRDefault="003667C2" w:rsidP="00605875">
      <w:pPr>
        <w:keepLines w:val="0"/>
        <w:numPr>
          <w:ilvl w:val="0"/>
          <w:numId w:val="34"/>
        </w:numPr>
        <w:spacing w:before="100" w:beforeAutospacing="1" w:after="100" w:afterAutospacing="1"/>
        <w:rPr>
          <w:rFonts w:asciiTheme="minorHAnsi" w:hAnsiTheme="minorHAnsi"/>
        </w:rPr>
      </w:pPr>
      <w:r>
        <w:rPr>
          <w:rFonts w:asciiTheme="minorHAnsi" w:hAnsiTheme="minorHAnsi"/>
        </w:rPr>
        <w:t xml:space="preserve">consider the guidance on </w:t>
      </w:r>
      <w:hyperlink r:id="rId111" w:history="1">
        <w:r w:rsidRPr="00AD5153">
          <w:rPr>
            <w:rStyle w:val="Hyperlink"/>
            <w:rFonts w:asciiTheme="minorHAnsi" w:hAnsiTheme="minorHAnsi"/>
          </w:rPr>
          <w:t>information and data management</w:t>
        </w:r>
      </w:hyperlink>
      <w:r>
        <w:rPr>
          <w:rFonts w:asciiTheme="minorHAnsi" w:hAnsiTheme="minorHAnsi"/>
        </w:rPr>
        <w:t>.</w:t>
      </w:r>
    </w:p>
    <w:p w:rsidR="003667C2" w:rsidRDefault="003667C2" w:rsidP="003667C2">
      <w:pPr>
        <w:keepLines w:val="0"/>
        <w:spacing w:before="100" w:beforeAutospacing="1" w:after="100" w:afterAutospacing="1"/>
        <w:rPr>
          <w:rFonts w:asciiTheme="minorHAnsi" w:hAnsiTheme="minorHAnsi"/>
        </w:rPr>
      </w:pPr>
      <w:r>
        <w:rPr>
          <w:rFonts w:asciiTheme="minorHAnsi" w:hAnsiTheme="minorHAnsi"/>
        </w:rPr>
        <w:t>For any personal information you have gathered you will need to:</w:t>
      </w:r>
    </w:p>
    <w:p w:rsidR="003667C2" w:rsidRPr="003667C2" w:rsidRDefault="003667C2" w:rsidP="00605875">
      <w:pPr>
        <w:keepLines w:val="0"/>
        <w:numPr>
          <w:ilvl w:val="0"/>
          <w:numId w:val="34"/>
        </w:numPr>
        <w:spacing w:before="100" w:beforeAutospacing="1" w:after="100" w:afterAutospacing="1"/>
        <w:rPr>
          <w:rFonts w:asciiTheme="minorHAnsi" w:hAnsiTheme="minorHAnsi"/>
        </w:rPr>
      </w:pPr>
      <w:r>
        <w:rPr>
          <w:rFonts w:asciiTheme="minorHAnsi" w:hAnsiTheme="minorHAnsi"/>
        </w:rPr>
        <w:t xml:space="preserve">consider the guidance on </w:t>
      </w:r>
      <w:hyperlink r:id="rId112" w:history="1">
        <w:r w:rsidRPr="008951B2">
          <w:rPr>
            <w:rStyle w:val="Hyperlink"/>
          </w:rPr>
          <w:t>privacy and personal information</w:t>
        </w:r>
      </w:hyperlink>
    </w:p>
    <w:p w:rsidR="003667C2" w:rsidRPr="003667C2" w:rsidRDefault="003667C2" w:rsidP="00605875">
      <w:pPr>
        <w:keepLines w:val="0"/>
        <w:numPr>
          <w:ilvl w:val="0"/>
          <w:numId w:val="34"/>
        </w:numPr>
        <w:spacing w:before="100" w:beforeAutospacing="1" w:after="100" w:afterAutospacing="1"/>
        <w:rPr>
          <w:rFonts w:asciiTheme="minorHAnsi" w:hAnsiTheme="minorHAnsi"/>
        </w:rPr>
      </w:pPr>
      <w:r>
        <w:t xml:space="preserve">comply with the </w:t>
      </w:r>
      <w:hyperlink r:id="rId113" w:history="1">
        <w:r w:rsidRPr="008951B2">
          <w:rPr>
            <w:rStyle w:val="Hyperlink"/>
          </w:rPr>
          <w:t>Privacy Commissioners Information Privacy Principles</w:t>
        </w:r>
      </w:hyperlink>
    </w:p>
    <w:p w:rsidR="003667C2" w:rsidRDefault="003667C2" w:rsidP="00605875">
      <w:pPr>
        <w:keepLines w:val="0"/>
        <w:numPr>
          <w:ilvl w:val="0"/>
          <w:numId w:val="34"/>
        </w:numPr>
        <w:spacing w:before="100" w:beforeAutospacing="1" w:after="100" w:afterAutospacing="1"/>
        <w:rPr>
          <w:rFonts w:asciiTheme="minorHAnsi" w:hAnsiTheme="minorHAnsi"/>
        </w:rPr>
      </w:pPr>
      <w:r>
        <w:t>comply with the Privacy Act 1993.</w:t>
      </w:r>
    </w:p>
    <w:p w:rsidR="006E5A21" w:rsidRPr="00800B9A" w:rsidRDefault="0026455D" w:rsidP="0026455D">
      <w:pPr>
        <w:pStyle w:val="NormalWeb"/>
        <w:rPr>
          <w:rFonts w:asciiTheme="minorHAnsi" w:hAnsiTheme="minorHAnsi"/>
        </w:rPr>
      </w:pPr>
      <w:r w:rsidRPr="00800B9A">
        <w:rPr>
          <w:rFonts w:asciiTheme="minorHAnsi" w:hAnsiTheme="minorHAnsi"/>
        </w:rPr>
        <w:t xml:space="preserve">The volume of information you collect will depend on how open your engagement is, how </w:t>
      </w:r>
      <w:r w:rsidR="00336FAA">
        <w:rPr>
          <w:rFonts w:asciiTheme="minorHAnsi" w:hAnsiTheme="minorHAnsi"/>
        </w:rPr>
        <w:t xml:space="preserve">far you </w:t>
      </w:r>
      <w:r w:rsidRPr="00800B9A">
        <w:rPr>
          <w:rFonts w:asciiTheme="minorHAnsi" w:hAnsiTheme="minorHAnsi"/>
        </w:rPr>
        <w:t>broadcast the opportunity to participate, how open your questions are, and if you are treating input as formal, informal or social.</w:t>
      </w:r>
    </w:p>
    <w:p w:rsidR="00AA735A" w:rsidRPr="00800B9A" w:rsidRDefault="00AA735A" w:rsidP="00AA735A">
      <w:pPr>
        <w:pStyle w:val="NormalWeb"/>
        <w:rPr>
          <w:rFonts w:asciiTheme="minorHAnsi" w:hAnsiTheme="minorHAnsi"/>
        </w:rPr>
      </w:pPr>
      <w:r w:rsidRPr="00800B9A">
        <w:rPr>
          <w:rFonts w:asciiTheme="minorHAnsi" w:hAnsiTheme="minorHAnsi"/>
        </w:rPr>
        <w:t xml:space="preserve">It is important to communicate publicly </w:t>
      </w:r>
      <w:r w:rsidR="0027114B">
        <w:rPr>
          <w:rFonts w:asciiTheme="minorHAnsi" w:hAnsiTheme="minorHAnsi"/>
        </w:rPr>
        <w:t xml:space="preserve">how </w:t>
      </w:r>
      <w:r w:rsidRPr="00800B9A">
        <w:rPr>
          <w:rFonts w:asciiTheme="minorHAnsi" w:hAnsiTheme="minorHAnsi"/>
        </w:rPr>
        <w:t xml:space="preserve">the feedback received will be treated. You must clearly state in your </w:t>
      </w:r>
      <w:hyperlink w:anchor="_Develop_your_engagement_2" w:history="1">
        <w:r w:rsidR="00800B9A" w:rsidRPr="00800B9A">
          <w:rPr>
            <w:rStyle w:val="Hyperlink"/>
            <w:rFonts w:asciiTheme="minorHAnsi" w:hAnsiTheme="minorHAnsi"/>
          </w:rPr>
          <w:t>engagement policy</w:t>
        </w:r>
      </w:hyperlink>
      <w:r w:rsidRPr="00800B9A">
        <w:rPr>
          <w:rFonts w:asciiTheme="minorHAnsi" w:hAnsiTheme="minorHAnsi"/>
        </w:rPr>
        <w:t xml:space="preserve"> how will you collect, collate and analyse the information and how will it be reported</w:t>
      </w:r>
      <w:r w:rsidR="0027114B">
        <w:rPr>
          <w:rFonts w:asciiTheme="minorHAnsi" w:hAnsiTheme="minorHAnsi"/>
        </w:rPr>
        <w:t xml:space="preserve"> publicl</w:t>
      </w:r>
      <w:r w:rsidRPr="00800B9A">
        <w:rPr>
          <w:rFonts w:asciiTheme="minorHAnsi" w:hAnsiTheme="minorHAnsi"/>
        </w:rPr>
        <w:t>y and internally. This is especially important for formal consultation processes required under legislation.</w:t>
      </w:r>
    </w:p>
    <w:p w:rsidR="0026455D" w:rsidRDefault="005B6609" w:rsidP="005A5D36">
      <w:pPr>
        <w:pStyle w:val="Heading3"/>
      </w:pPr>
      <w:bookmarkStart w:id="392" w:name="_Consider_data_collation"/>
      <w:bookmarkStart w:id="393" w:name="_Toc428369671"/>
      <w:bookmarkStart w:id="394" w:name="_Toc431282664"/>
      <w:bookmarkEnd w:id="392"/>
      <w:r>
        <w:t>C</w:t>
      </w:r>
      <w:r w:rsidR="0026455D">
        <w:t>onsider</w:t>
      </w:r>
      <w:r>
        <w:t xml:space="preserve"> data collation and reporting</w:t>
      </w:r>
      <w:r w:rsidR="0026455D">
        <w:t xml:space="preserve"> before inviting input</w:t>
      </w:r>
      <w:bookmarkEnd w:id="393"/>
      <w:bookmarkEnd w:id="394"/>
    </w:p>
    <w:p w:rsidR="0026455D" w:rsidRPr="00800B9A" w:rsidRDefault="0026455D" w:rsidP="0026455D">
      <w:pPr>
        <w:pStyle w:val="NormalWeb"/>
        <w:rPr>
          <w:rFonts w:asciiTheme="minorHAnsi" w:hAnsiTheme="minorHAnsi"/>
        </w:rPr>
      </w:pPr>
      <w:r w:rsidRPr="00800B9A">
        <w:rPr>
          <w:rFonts w:asciiTheme="minorHAnsi" w:hAnsiTheme="minorHAnsi"/>
        </w:rPr>
        <w:t xml:space="preserve">Before designing methods to engage online consider: </w:t>
      </w:r>
    </w:p>
    <w:p w:rsidR="00AA735A" w:rsidRPr="00800B9A" w:rsidRDefault="0026455D" w:rsidP="00605875">
      <w:pPr>
        <w:keepLines w:val="0"/>
        <w:numPr>
          <w:ilvl w:val="0"/>
          <w:numId w:val="36"/>
        </w:numPr>
        <w:spacing w:before="100" w:beforeAutospacing="1" w:after="100" w:afterAutospacing="1"/>
        <w:rPr>
          <w:rFonts w:asciiTheme="minorHAnsi" w:hAnsiTheme="minorHAnsi"/>
        </w:rPr>
      </w:pPr>
      <w:r w:rsidRPr="00800B9A">
        <w:rPr>
          <w:rFonts w:asciiTheme="minorHAnsi" w:hAnsiTheme="minorHAnsi"/>
        </w:rPr>
        <w:lastRenderedPageBreak/>
        <w:t>How you will collate data across systems for analysis and reporting</w:t>
      </w:r>
      <w:r w:rsidR="00AA735A" w:rsidRPr="00800B9A">
        <w:rPr>
          <w:rFonts w:asciiTheme="minorHAnsi" w:hAnsiTheme="minorHAnsi"/>
        </w:rPr>
        <w:t xml:space="preserve">. </w:t>
      </w:r>
    </w:p>
    <w:p w:rsidR="00AA735A" w:rsidRPr="00800B9A" w:rsidRDefault="0026455D" w:rsidP="00605875">
      <w:pPr>
        <w:keepLines w:val="0"/>
        <w:numPr>
          <w:ilvl w:val="1"/>
          <w:numId w:val="36"/>
        </w:numPr>
        <w:spacing w:before="100" w:beforeAutospacing="1" w:after="100" w:afterAutospacing="1"/>
        <w:rPr>
          <w:rFonts w:asciiTheme="minorHAnsi" w:hAnsiTheme="minorHAnsi"/>
        </w:rPr>
      </w:pPr>
      <w:r w:rsidRPr="00800B9A">
        <w:rPr>
          <w:rFonts w:asciiTheme="minorHAnsi" w:hAnsiTheme="minorHAnsi"/>
        </w:rPr>
        <w:t xml:space="preserve">Can you get your tools to talk to each other or integrate? </w:t>
      </w:r>
    </w:p>
    <w:p w:rsidR="00AA735A" w:rsidRPr="00800B9A" w:rsidRDefault="0026455D" w:rsidP="00605875">
      <w:pPr>
        <w:keepLines w:val="0"/>
        <w:numPr>
          <w:ilvl w:val="1"/>
          <w:numId w:val="36"/>
        </w:numPr>
        <w:spacing w:before="100" w:beforeAutospacing="1" w:after="100" w:afterAutospacing="1"/>
        <w:rPr>
          <w:rFonts w:asciiTheme="minorHAnsi" w:hAnsiTheme="minorHAnsi"/>
        </w:rPr>
      </w:pPr>
      <w:r w:rsidRPr="00800B9A">
        <w:rPr>
          <w:rFonts w:asciiTheme="minorHAnsi" w:hAnsiTheme="minorHAnsi"/>
        </w:rPr>
        <w:t xml:space="preserve">Can you export or import data from one tool to another? </w:t>
      </w:r>
    </w:p>
    <w:p w:rsidR="0026455D" w:rsidRPr="00800B9A" w:rsidRDefault="0026455D" w:rsidP="00605875">
      <w:pPr>
        <w:keepLines w:val="0"/>
        <w:numPr>
          <w:ilvl w:val="1"/>
          <w:numId w:val="36"/>
        </w:numPr>
        <w:spacing w:before="100" w:beforeAutospacing="1" w:after="100" w:afterAutospacing="1"/>
        <w:rPr>
          <w:rFonts w:asciiTheme="minorHAnsi" w:hAnsiTheme="minorHAnsi"/>
        </w:rPr>
      </w:pPr>
      <w:r w:rsidRPr="00800B9A">
        <w:rPr>
          <w:rFonts w:asciiTheme="minorHAnsi" w:hAnsiTheme="minorHAnsi"/>
        </w:rPr>
        <w:t xml:space="preserve">How will you manage data collected offline and compare it to data collected online? </w:t>
      </w:r>
    </w:p>
    <w:p w:rsidR="00AA735A" w:rsidRPr="00800B9A" w:rsidRDefault="0026455D" w:rsidP="00605875">
      <w:pPr>
        <w:keepLines w:val="0"/>
        <w:numPr>
          <w:ilvl w:val="0"/>
          <w:numId w:val="36"/>
        </w:numPr>
        <w:spacing w:before="100" w:beforeAutospacing="1" w:after="100" w:afterAutospacing="1"/>
        <w:rPr>
          <w:rFonts w:asciiTheme="minorHAnsi" w:hAnsiTheme="minorHAnsi"/>
        </w:rPr>
      </w:pPr>
      <w:r w:rsidRPr="00800B9A">
        <w:rPr>
          <w:rFonts w:asciiTheme="minorHAnsi" w:hAnsiTheme="minorHAnsi"/>
        </w:rPr>
        <w:t>The t</w:t>
      </w:r>
      <w:r w:rsidR="00AA735A" w:rsidRPr="00800B9A">
        <w:rPr>
          <w:rFonts w:asciiTheme="minorHAnsi" w:hAnsiTheme="minorHAnsi"/>
        </w:rPr>
        <w:t>ypes of reports you will need</w:t>
      </w:r>
      <w:r w:rsidR="008A0B70">
        <w:rPr>
          <w:rFonts w:asciiTheme="minorHAnsi" w:hAnsiTheme="minorHAnsi"/>
        </w:rPr>
        <w:t>.</w:t>
      </w:r>
    </w:p>
    <w:p w:rsidR="0026455D" w:rsidRPr="00800B9A" w:rsidRDefault="00AA735A" w:rsidP="00605875">
      <w:pPr>
        <w:keepLines w:val="0"/>
        <w:numPr>
          <w:ilvl w:val="1"/>
          <w:numId w:val="36"/>
        </w:numPr>
        <w:spacing w:before="100" w:beforeAutospacing="1" w:after="100" w:afterAutospacing="1"/>
        <w:rPr>
          <w:rFonts w:asciiTheme="minorHAnsi" w:hAnsiTheme="minorHAnsi"/>
        </w:rPr>
      </w:pPr>
      <w:r w:rsidRPr="00800B9A">
        <w:rPr>
          <w:rFonts w:asciiTheme="minorHAnsi" w:hAnsiTheme="minorHAnsi"/>
        </w:rPr>
        <w:t>D</w:t>
      </w:r>
      <w:r w:rsidR="0026455D" w:rsidRPr="00800B9A">
        <w:rPr>
          <w:rFonts w:asciiTheme="minorHAnsi" w:hAnsiTheme="minorHAnsi"/>
        </w:rPr>
        <w:t xml:space="preserve">o you need to know issues per area, issues across stakeholder groups, issues at a certain time or phase of engagement? </w:t>
      </w:r>
    </w:p>
    <w:p w:rsidR="00AA735A" w:rsidRPr="00800B9A" w:rsidRDefault="0026455D" w:rsidP="00605875">
      <w:pPr>
        <w:keepLines w:val="0"/>
        <w:numPr>
          <w:ilvl w:val="0"/>
          <w:numId w:val="36"/>
        </w:numPr>
        <w:spacing w:before="100" w:beforeAutospacing="1" w:after="100" w:afterAutospacing="1"/>
        <w:rPr>
          <w:rFonts w:asciiTheme="minorHAnsi" w:hAnsiTheme="minorHAnsi"/>
        </w:rPr>
      </w:pPr>
      <w:r w:rsidRPr="00800B9A">
        <w:rPr>
          <w:rFonts w:asciiTheme="minorHAnsi" w:hAnsiTheme="minorHAnsi"/>
        </w:rPr>
        <w:t>Whether you need to store, use and share the data for issues and relationship management or future engagement</w:t>
      </w:r>
      <w:r w:rsidR="008A0B70">
        <w:rPr>
          <w:rFonts w:asciiTheme="minorHAnsi" w:hAnsiTheme="minorHAnsi"/>
        </w:rPr>
        <w:t>.</w:t>
      </w:r>
    </w:p>
    <w:p w:rsidR="00AA735A" w:rsidRPr="00800B9A" w:rsidRDefault="0026455D" w:rsidP="00605875">
      <w:pPr>
        <w:keepLines w:val="0"/>
        <w:numPr>
          <w:ilvl w:val="1"/>
          <w:numId w:val="36"/>
        </w:numPr>
        <w:spacing w:before="100" w:beforeAutospacing="1" w:after="100" w:afterAutospacing="1"/>
        <w:rPr>
          <w:rFonts w:asciiTheme="minorHAnsi" w:hAnsiTheme="minorHAnsi"/>
        </w:rPr>
      </w:pPr>
      <w:r w:rsidRPr="00800B9A">
        <w:rPr>
          <w:rFonts w:asciiTheme="minorHAnsi" w:hAnsiTheme="minorHAnsi"/>
        </w:rPr>
        <w:t xml:space="preserve">This may include sharing data with other agencies responsible for issues outside your scope. </w:t>
      </w:r>
    </w:p>
    <w:p w:rsidR="0026455D" w:rsidRPr="00800B9A" w:rsidRDefault="0026455D" w:rsidP="00605875">
      <w:pPr>
        <w:keepLines w:val="0"/>
        <w:numPr>
          <w:ilvl w:val="1"/>
          <w:numId w:val="36"/>
        </w:numPr>
        <w:spacing w:before="100" w:beforeAutospacing="1" w:after="100" w:afterAutospacing="1"/>
        <w:rPr>
          <w:rFonts w:asciiTheme="minorHAnsi" w:hAnsiTheme="minorHAnsi"/>
        </w:rPr>
      </w:pPr>
      <w:r w:rsidRPr="00800B9A">
        <w:rPr>
          <w:rFonts w:asciiTheme="minorHAnsi" w:hAnsiTheme="minorHAnsi"/>
        </w:rPr>
        <w:t>Your information management team will be able to advise about data storage, use and sharing.</w:t>
      </w:r>
    </w:p>
    <w:p w:rsidR="00AA735A" w:rsidRPr="00800B9A" w:rsidRDefault="0026455D" w:rsidP="00605875">
      <w:pPr>
        <w:keepLines w:val="0"/>
        <w:numPr>
          <w:ilvl w:val="0"/>
          <w:numId w:val="36"/>
        </w:numPr>
        <w:spacing w:before="100" w:beforeAutospacing="1" w:after="100" w:afterAutospacing="1"/>
        <w:rPr>
          <w:rFonts w:asciiTheme="minorHAnsi" w:hAnsiTheme="minorHAnsi"/>
        </w:rPr>
      </w:pPr>
      <w:r w:rsidRPr="00800B9A">
        <w:rPr>
          <w:rFonts w:asciiTheme="minorHAnsi" w:hAnsiTheme="minorHAnsi"/>
        </w:rPr>
        <w:t xml:space="preserve">How to ensure consent is collected with data to meet </w:t>
      </w:r>
      <w:r w:rsidR="00AA735A" w:rsidRPr="00800B9A">
        <w:rPr>
          <w:rFonts w:asciiTheme="minorHAnsi" w:hAnsiTheme="minorHAnsi"/>
        </w:rPr>
        <w:t>all your future user scenarios</w:t>
      </w:r>
      <w:r w:rsidR="008A0B70">
        <w:rPr>
          <w:rFonts w:asciiTheme="minorHAnsi" w:hAnsiTheme="minorHAnsi"/>
        </w:rPr>
        <w:t>.</w:t>
      </w:r>
    </w:p>
    <w:p w:rsidR="0026455D" w:rsidRPr="00800B9A" w:rsidRDefault="00AA735A" w:rsidP="00605875">
      <w:pPr>
        <w:keepLines w:val="0"/>
        <w:numPr>
          <w:ilvl w:val="1"/>
          <w:numId w:val="36"/>
        </w:numPr>
        <w:spacing w:before="100" w:beforeAutospacing="1" w:after="100" w:afterAutospacing="1"/>
        <w:rPr>
          <w:rFonts w:asciiTheme="minorHAnsi" w:hAnsiTheme="minorHAnsi"/>
        </w:rPr>
      </w:pPr>
      <w:r w:rsidRPr="00800B9A">
        <w:rPr>
          <w:rFonts w:asciiTheme="minorHAnsi" w:hAnsiTheme="minorHAnsi"/>
        </w:rPr>
        <w:t>M</w:t>
      </w:r>
      <w:r w:rsidR="0026455D" w:rsidRPr="00800B9A">
        <w:rPr>
          <w:rFonts w:asciiTheme="minorHAnsi" w:hAnsiTheme="minorHAnsi"/>
        </w:rPr>
        <w:t xml:space="preserve">ost agencies have a privacy officer who can help you with this. </w:t>
      </w:r>
    </w:p>
    <w:p w:rsidR="00AA735A" w:rsidRPr="00800B9A" w:rsidRDefault="0026455D" w:rsidP="00605875">
      <w:pPr>
        <w:keepLines w:val="0"/>
        <w:numPr>
          <w:ilvl w:val="0"/>
          <w:numId w:val="36"/>
        </w:numPr>
        <w:spacing w:before="100" w:beforeAutospacing="1" w:after="100" w:afterAutospacing="1"/>
        <w:rPr>
          <w:rFonts w:asciiTheme="minorHAnsi" w:hAnsiTheme="minorHAnsi"/>
        </w:rPr>
      </w:pPr>
      <w:r w:rsidRPr="00800B9A">
        <w:rPr>
          <w:rFonts w:asciiTheme="minorHAnsi" w:hAnsiTheme="minorHAnsi"/>
        </w:rPr>
        <w:t>How data can be managed to ensure you meet information, re</w:t>
      </w:r>
      <w:r w:rsidR="00AA735A" w:rsidRPr="00800B9A">
        <w:rPr>
          <w:rFonts w:asciiTheme="minorHAnsi" w:hAnsiTheme="minorHAnsi"/>
        </w:rPr>
        <w:t>cords and privacy requirements</w:t>
      </w:r>
      <w:r w:rsidR="008A0B70">
        <w:rPr>
          <w:rFonts w:asciiTheme="minorHAnsi" w:hAnsiTheme="minorHAnsi"/>
        </w:rPr>
        <w:t>.</w:t>
      </w:r>
    </w:p>
    <w:p w:rsidR="0026455D" w:rsidRPr="00800B9A" w:rsidRDefault="0026455D" w:rsidP="00605875">
      <w:pPr>
        <w:keepLines w:val="0"/>
        <w:numPr>
          <w:ilvl w:val="1"/>
          <w:numId w:val="36"/>
        </w:numPr>
        <w:spacing w:before="100" w:beforeAutospacing="1" w:after="100" w:afterAutospacing="1"/>
        <w:rPr>
          <w:rFonts w:asciiTheme="minorHAnsi" w:hAnsiTheme="minorHAnsi"/>
        </w:rPr>
      </w:pPr>
      <w:r w:rsidRPr="00800B9A">
        <w:rPr>
          <w:rFonts w:asciiTheme="minorHAnsi" w:hAnsiTheme="minorHAnsi"/>
        </w:rPr>
        <w:t xml:space="preserve">This should be outlined in your protocols. </w:t>
      </w:r>
    </w:p>
    <w:p w:rsidR="00BF122C" w:rsidRDefault="00BF122C" w:rsidP="005A5D36">
      <w:pPr>
        <w:pStyle w:val="Heading3"/>
      </w:pPr>
      <w:bookmarkStart w:id="395" w:name="_Define_your_moderating"/>
      <w:bookmarkStart w:id="396" w:name="_Toc428369672"/>
      <w:bookmarkStart w:id="397" w:name="_Toc431282665"/>
      <w:bookmarkEnd w:id="395"/>
      <w:r>
        <w:t>Define your moderating and response process</w:t>
      </w:r>
      <w:bookmarkEnd w:id="396"/>
      <w:bookmarkEnd w:id="397"/>
    </w:p>
    <w:p w:rsidR="00BF122C" w:rsidRPr="00800B9A" w:rsidRDefault="00BF122C" w:rsidP="00BF122C">
      <w:pPr>
        <w:pStyle w:val="NormalWeb"/>
        <w:rPr>
          <w:rFonts w:asciiTheme="minorHAnsi" w:hAnsiTheme="minorHAnsi"/>
        </w:rPr>
      </w:pPr>
      <w:r w:rsidRPr="00800B9A">
        <w:rPr>
          <w:rFonts w:asciiTheme="minorHAnsi" w:hAnsiTheme="minorHAnsi"/>
        </w:rPr>
        <w:t>If you</w:t>
      </w:r>
      <w:r w:rsidR="008A0B70">
        <w:rPr>
          <w:rFonts w:asciiTheme="minorHAnsi" w:hAnsiTheme="minorHAnsi"/>
        </w:rPr>
        <w:t>’re</w:t>
      </w:r>
      <w:r w:rsidRPr="00800B9A">
        <w:rPr>
          <w:rFonts w:asciiTheme="minorHAnsi" w:hAnsiTheme="minorHAnsi"/>
        </w:rPr>
        <w:t xml:space="preserve"> using a discussion forum, a moderation policy and agreed protocols for management are essential to ensure your approach is applied consistently and risks are managed. This moderation and response process should also be included in your engagement policy.</w:t>
      </w:r>
    </w:p>
    <w:p w:rsidR="00BF122C" w:rsidRPr="00800B9A" w:rsidRDefault="00BF122C" w:rsidP="00BF122C">
      <w:pPr>
        <w:pStyle w:val="NormalWeb"/>
        <w:rPr>
          <w:rFonts w:asciiTheme="minorHAnsi" w:hAnsiTheme="minorHAnsi"/>
        </w:rPr>
      </w:pPr>
      <w:r w:rsidRPr="00800B9A">
        <w:rPr>
          <w:rFonts w:asciiTheme="minorHAnsi" w:hAnsiTheme="minorHAnsi"/>
        </w:rPr>
        <w:t>You will also need to nominate someone to get alerts and may choose to hire an</w:t>
      </w:r>
      <w:r w:rsidR="006E160D">
        <w:rPr>
          <w:rFonts w:asciiTheme="minorHAnsi" w:hAnsiTheme="minorHAnsi"/>
        </w:rPr>
        <w:t xml:space="preserve"> </w:t>
      </w:r>
      <w:r w:rsidRPr="00800B9A">
        <w:rPr>
          <w:rStyle w:val="Emphasis"/>
          <w:rFonts w:asciiTheme="minorHAnsi" w:hAnsiTheme="minorHAnsi"/>
          <w:i w:val="0"/>
        </w:rPr>
        <w:t>Online Community Manager</w:t>
      </w:r>
      <w:r w:rsidRPr="00800B9A">
        <w:rPr>
          <w:rFonts w:asciiTheme="minorHAnsi" w:hAnsiTheme="minorHAnsi"/>
        </w:rPr>
        <w:t xml:space="preserve"> to champion discussion regularly add fresh content and encourage participants to engage. This role would also be responsible for the publishing of comments, keeping stakeholders engaged and the management of the issues and risk process.</w:t>
      </w:r>
    </w:p>
    <w:p w:rsidR="00BF122C" w:rsidRPr="00800B9A" w:rsidRDefault="00BF122C" w:rsidP="00BF122C">
      <w:pPr>
        <w:pStyle w:val="NormalWeb"/>
        <w:rPr>
          <w:rFonts w:asciiTheme="minorHAnsi" w:hAnsiTheme="minorHAnsi"/>
        </w:rPr>
      </w:pPr>
      <w:r w:rsidRPr="00800B9A">
        <w:rPr>
          <w:rFonts w:asciiTheme="minorHAnsi" w:hAnsiTheme="minorHAnsi"/>
        </w:rPr>
        <w:t xml:space="preserve">A supplementary document has been added to this guide to help you plan for the management of </w:t>
      </w:r>
      <w:hyperlink w:anchor="_Online_Discussion_Forums" w:history="1">
        <w:r w:rsidRPr="00800B9A">
          <w:rPr>
            <w:rStyle w:val="Hyperlink"/>
            <w:rFonts w:asciiTheme="minorHAnsi" w:hAnsiTheme="minorHAnsi"/>
          </w:rPr>
          <w:t>discussion forums</w:t>
        </w:r>
      </w:hyperlink>
      <w:r w:rsidRPr="00800B9A">
        <w:rPr>
          <w:rFonts w:asciiTheme="minorHAnsi" w:hAnsiTheme="minorHAnsi"/>
        </w:rPr>
        <w:t>. This tool will help you understand and plan your moderation and risk management approach and build the right team of resources to manage your discussion forums.</w:t>
      </w:r>
    </w:p>
    <w:p w:rsidR="00126B3C" w:rsidRDefault="00C877CD" w:rsidP="005A5D36">
      <w:pPr>
        <w:pStyle w:val="Heading3"/>
      </w:pPr>
      <w:bookmarkStart w:id="398" w:name="_Demonstrate_you’re_listening"/>
      <w:bookmarkStart w:id="399" w:name="_Be_responsive,_demonstrate"/>
      <w:bookmarkStart w:id="400" w:name="_Toc428369673"/>
      <w:bookmarkStart w:id="401" w:name="_Toc431282666"/>
      <w:bookmarkEnd w:id="398"/>
      <w:bookmarkEnd w:id="399"/>
      <w:r>
        <w:t>Be responsive, d</w:t>
      </w:r>
      <w:r w:rsidR="00126B3C">
        <w:t>emonstrate you’re listening</w:t>
      </w:r>
      <w:bookmarkEnd w:id="400"/>
      <w:bookmarkEnd w:id="401"/>
    </w:p>
    <w:p w:rsidR="00126B3C" w:rsidRPr="00800B9A" w:rsidRDefault="00126B3C" w:rsidP="00126B3C">
      <w:pPr>
        <w:pStyle w:val="NormalWeb"/>
        <w:rPr>
          <w:rFonts w:asciiTheme="minorHAnsi" w:hAnsiTheme="minorHAnsi"/>
        </w:rPr>
      </w:pPr>
      <w:r w:rsidRPr="00800B9A">
        <w:rPr>
          <w:rFonts w:asciiTheme="minorHAnsi" w:hAnsiTheme="minorHAnsi"/>
        </w:rPr>
        <w:t>Demonstrating you</w:t>
      </w:r>
      <w:r w:rsidR="008A0B70">
        <w:rPr>
          <w:rFonts w:asciiTheme="minorHAnsi" w:hAnsiTheme="minorHAnsi"/>
        </w:rPr>
        <w:t>’re</w:t>
      </w:r>
      <w:r w:rsidRPr="00800B9A">
        <w:rPr>
          <w:rFonts w:asciiTheme="minorHAnsi" w:hAnsiTheme="minorHAnsi"/>
        </w:rPr>
        <w:t xml:space="preserve"> listening makes two-way engagement through online surveys and submission forms a much more responsive and open process. It also demonstrates transparency of your process which builds trust and makes your processes much more engaging.</w:t>
      </w:r>
    </w:p>
    <w:p w:rsidR="004E3DF5" w:rsidRPr="00800B9A" w:rsidRDefault="004E3DF5" w:rsidP="004E3DF5">
      <w:pPr>
        <w:pStyle w:val="NormalWeb"/>
        <w:rPr>
          <w:rFonts w:asciiTheme="minorHAnsi" w:hAnsiTheme="minorHAnsi"/>
        </w:rPr>
      </w:pPr>
      <w:r w:rsidRPr="00800B9A">
        <w:rPr>
          <w:rFonts w:asciiTheme="minorHAnsi" w:hAnsiTheme="minorHAnsi"/>
        </w:rPr>
        <w:t>Be prepared to share information, listen and respond to information and stories shared by your stakeholders. Listen to what they talk about online, how they talk about your topic, language used, who they trust and content they like. Consider how your story fits and shape it accordingly to illustrate your story. Sharing others' content can also help build relationships online and offline.</w:t>
      </w:r>
    </w:p>
    <w:p w:rsidR="004E3DF5" w:rsidRPr="00800B9A" w:rsidRDefault="004E3DF5" w:rsidP="004E3DF5">
      <w:pPr>
        <w:pStyle w:val="NormalWeb"/>
        <w:rPr>
          <w:rFonts w:asciiTheme="minorHAnsi" w:hAnsiTheme="minorHAnsi"/>
        </w:rPr>
      </w:pPr>
      <w:r w:rsidRPr="00800B9A">
        <w:rPr>
          <w:rFonts w:asciiTheme="minorHAnsi" w:hAnsiTheme="minorHAnsi"/>
        </w:rPr>
        <w:lastRenderedPageBreak/>
        <w:t xml:space="preserve">Have a plan for how you will develop responsive and reactive content. Provide your </w:t>
      </w:r>
      <w:r w:rsidR="00FF110D" w:rsidRPr="00800B9A">
        <w:rPr>
          <w:rStyle w:val="Emphasis"/>
          <w:rFonts w:asciiTheme="minorHAnsi" w:hAnsiTheme="minorHAnsi"/>
          <w:i w:val="0"/>
        </w:rPr>
        <w:t>Online Community Manager</w:t>
      </w:r>
      <w:r w:rsidRPr="00800B9A">
        <w:rPr>
          <w:rFonts w:asciiTheme="minorHAnsi" w:hAnsiTheme="minorHAnsi"/>
        </w:rPr>
        <w:t xml:space="preserve"> with </w:t>
      </w:r>
      <w:r w:rsidR="00FF110D">
        <w:rPr>
          <w:rFonts w:asciiTheme="minorHAnsi" w:hAnsiTheme="minorHAnsi"/>
        </w:rPr>
        <w:t>key messages</w:t>
      </w:r>
      <w:r w:rsidRPr="00800B9A">
        <w:rPr>
          <w:rFonts w:asciiTheme="minorHAnsi" w:hAnsiTheme="minorHAnsi"/>
        </w:rPr>
        <w:t xml:space="preserve"> and a style guide so the tone of content developed is consistent. You will also need a procedure for how issues will be tracked, risk determined and how responsive and reactive content will be approved. </w:t>
      </w:r>
      <w:r w:rsidR="003F2ED6" w:rsidRPr="00800B9A">
        <w:rPr>
          <w:rFonts w:asciiTheme="minorHAnsi" w:hAnsiTheme="minorHAnsi"/>
        </w:rPr>
        <w:t>I</w:t>
      </w:r>
      <w:r w:rsidRPr="00800B9A">
        <w:rPr>
          <w:rFonts w:asciiTheme="minorHAnsi" w:hAnsiTheme="minorHAnsi"/>
        </w:rPr>
        <w:t xml:space="preserve">nclude </w:t>
      </w:r>
      <w:r w:rsidR="003F2ED6" w:rsidRPr="00800B9A">
        <w:rPr>
          <w:rFonts w:asciiTheme="minorHAnsi" w:hAnsiTheme="minorHAnsi"/>
        </w:rPr>
        <w:t xml:space="preserve">this </w:t>
      </w:r>
      <w:r w:rsidRPr="00800B9A">
        <w:rPr>
          <w:rFonts w:asciiTheme="minorHAnsi" w:hAnsiTheme="minorHAnsi"/>
        </w:rPr>
        <w:t xml:space="preserve">in your </w:t>
      </w:r>
      <w:r w:rsidR="003F2ED6" w:rsidRPr="00C253B3">
        <w:rPr>
          <w:rFonts w:asciiTheme="minorHAnsi" w:hAnsiTheme="minorHAnsi"/>
        </w:rPr>
        <w:t>Issues and risk management profile (</w:t>
      </w:r>
      <w:r w:rsidRPr="00C253B3">
        <w:rPr>
          <w:rFonts w:asciiTheme="minorHAnsi" w:hAnsiTheme="minorHAnsi"/>
        </w:rPr>
        <w:t>IRMP</w:t>
      </w:r>
      <w:r w:rsidR="003F2ED6" w:rsidRPr="00C253B3">
        <w:rPr>
          <w:rFonts w:asciiTheme="minorHAnsi" w:hAnsiTheme="minorHAnsi"/>
        </w:rPr>
        <w:t>)</w:t>
      </w:r>
      <w:r w:rsidRPr="00800B9A">
        <w:rPr>
          <w:rFonts w:asciiTheme="minorHAnsi" w:hAnsiTheme="minorHAnsi"/>
        </w:rPr>
        <w:t>.</w:t>
      </w:r>
    </w:p>
    <w:p w:rsidR="004E3DF5" w:rsidRDefault="00126B3C" w:rsidP="00C96CB3">
      <w:pPr>
        <w:pStyle w:val="Heading4"/>
      </w:pPr>
      <w:bookmarkStart w:id="402" w:name="_Publish_comments"/>
      <w:bookmarkStart w:id="403" w:name="_Toc428369674"/>
      <w:bookmarkEnd w:id="402"/>
      <w:r>
        <w:t>Publish</w:t>
      </w:r>
      <w:r w:rsidR="004E3DF5">
        <w:t xml:space="preserve"> comments</w:t>
      </w:r>
      <w:bookmarkEnd w:id="403"/>
    </w:p>
    <w:p w:rsidR="004E3DF5" w:rsidRPr="00800B9A" w:rsidRDefault="004E3DF5" w:rsidP="004E3DF5">
      <w:pPr>
        <w:pStyle w:val="NormalWeb"/>
        <w:rPr>
          <w:rFonts w:asciiTheme="minorHAnsi" w:hAnsiTheme="minorHAnsi"/>
        </w:rPr>
      </w:pPr>
      <w:r w:rsidRPr="00800B9A">
        <w:rPr>
          <w:rFonts w:asciiTheme="minorHAnsi" w:hAnsiTheme="minorHAnsi"/>
        </w:rPr>
        <w:t>In two-way engagement it is quite common for submissions to be published publicly during or after consultation. Consent is requested to do this with specific questions asked about the publishing of personal data.</w:t>
      </w:r>
    </w:p>
    <w:p w:rsidR="004E3DF5" w:rsidRPr="00800B9A" w:rsidRDefault="004E3DF5" w:rsidP="004E3DF5">
      <w:pPr>
        <w:pStyle w:val="NormalWeb"/>
        <w:rPr>
          <w:rFonts w:asciiTheme="minorHAnsi" w:hAnsiTheme="minorHAnsi"/>
        </w:rPr>
      </w:pPr>
      <w:r w:rsidRPr="00800B9A">
        <w:rPr>
          <w:rFonts w:asciiTheme="minorHAnsi" w:hAnsiTheme="minorHAnsi"/>
        </w:rPr>
        <w:t xml:space="preserve">Three-way engagement requires the publishing of comments for everyone to see, like and comment on. You might publish pins on a map, comments on a discussion forum and ideas shared. </w:t>
      </w:r>
    </w:p>
    <w:p w:rsidR="004E3DF5" w:rsidRPr="00800B9A" w:rsidRDefault="004E3DF5" w:rsidP="004E3DF5">
      <w:pPr>
        <w:pStyle w:val="NormalWeb"/>
        <w:rPr>
          <w:rFonts w:asciiTheme="minorHAnsi" w:hAnsiTheme="minorHAnsi"/>
        </w:rPr>
      </w:pPr>
      <w:r w:rsidRPr="00800B9A">
        <w:rPr>
          <w:rFonts w:asciiTheme="minorHAnsi" w:hAnsiTheme="minorHAnsi"/>
        </w:rPr>
        <w:t>Some argue that if published feedback can influence the views of the participants that follow. It is also argued that seeing others' viewpoints published can help put the issue and stakeholders own interests into context and encourage active citizenship.</w:t>
      </w:r>
    </w:p>
    <w:p w:rsidR="004E3DF5" w:rsidRPr="00800B9A" w:rsidRDefault="004E3DF5" w:rsidP="004E3DF5">
      <w:pPr>
        <w:pStyle w:val="NormalWeb"/>
        <w:rPr>
          <w:rFonts w:asciiTheme="minorHAnsi" w:hAnsiTheme="minorHAnsi"/>
        </w:rPr>
      </w:pPr>
      <w:r w:rsidRPr="00800B9A">
        <w:rPr>
          <w:rFonts w:asciiTheme="minorHAnsi" w:hAnsiTheme="minorHAnsi"/>
        </w:rPr>
        <w:t>When publishing comments a decision needs to be made about whether you will:</w:t>
      </w:r>
    </w:p>
    <w:p w:rsidR="004E3DF5" w:rsidRPr="00800B9A" w:rsidRDefault="00FF110D" w:rsidP="00605875">
      <w:pPr>
        <w:keepLines w:val="0"/>
        <w:numPr>
          <w:ilvl w:val="0"/>
          <w:numId w:val="35"/>
        </w:numPr>
        <w:spacing w:before="100" w:beforeAutospacing="1" w:after="100" w:afterAutospacing="1"/>
        <w:rPr>
          <w:rFonts w:asciiTheme="minorHAnsi" w:hAnsiTheme="minorHAnsi"/>
        </w:rPr>
      </w:pPr>
      <w:r>
        <w:rPr>
          <w:rFonts w:asciiTheme="minorHAnsi" w:hAnsiTheme="minorHAnsi"/>
        </w:rPr>
        <w:t xml:space="preserve">let people </w:t>
      </w:r>
      <w:r w:rsidR="004E3DF5" w:rsidRPr="00800B9A">
        <w:rPr>
          <w:rFonts w:asciiTheme="minorHAnsi" w:hAnsiTheme="minorHAnsi"/>
        </w:rPr>
        <w:t>publish</w:t>
      </w:r>
      <w:r w:rsidR="008A64E7">
        <w:rPr>
          <w:rFonts w:asciiTheme="minorHAnsi" w:hAnsiTheme="minorHAnsi"/>
        </w:rPr>
        <w:t xml:space="preserve"> </w:t>
      </w:r>
      <w:r w:rsidRPr="00800B9A">
        <w:rPr>
          <w:rFonts w:asciiTheme="minorHAnsi" w:hAnsiTheme="minorHAnsi"/>
        </w:rPr>
        <w:t>comments</w:t>
      </w:r>
      <w:r>
        <w:rPr>
          <w:rFonts w:asciiTheme="minorHAnsi" w:hAnsiTheme="minorHAnsi"/>
        </w:rPr>
        <w:t>; and</w:t>
      </w:r>
      <w:r w:rsidR="004E3DF5" w:rsidRPr="00800B9A">
        <w:rPr>
          <w:rFonts w:asciiTheme="minorHAnsi" w:hAnsiTheme="minorHAnsi"/>
        </w:rPr>
        <w:t xml:space="preserve"> moderate after they are </w:t>
      </w:r>
      <w:r w:rsidR="005A4585">
        <w:rPr>
          <w:rFonts w:asciiTheme="minorHAnsi" w:hAnsiTheme="minorHAnsi"/>
        </w:rPr>
        <w:t>submitted (post-moderation)</w:t>
      </w:r>
    </w:p>
    <w:p w:rsidR="004E3DF5" w:rsidRPr="00800B9A" w:rsidRDefault="004E3DF5" w:rsidP="00605875">
      <w:pPr>
        <w:keepLines w:val="0"/>
        <w:numPr>
          <w:ilvl w:val="0"/>
          <w:numId w:val="35"/>
        </w:numPr>
        <w:spacing w:before="100" w:beforeAutospacing="1" w:after="100" w:afterAutospacing="1"/>
        <w:rPr>
          <w:rFonts w:asciiTheme="minorHAnsi" w:hAnsiTheme="minorHAnsi"/>
        </w:rPr>
      </w:pPr>
      <w:r w:rsidRPr="00800B9A">
        <w:rPr>
          <w:rFonts w:asciiTheme="minorHAnsi" w:hAnsiTheme="minorHAnsi"/>
        </w:rPr>
        <w:t>moderate comments before they’re published</w:t>
      </w:r>
      <w:r w:rsidR="005A4585">
        <w:rPr>
          <w:rFonts w:asciiTheme="minorHAnsi" w:hAnsiTheme="minorHAnsi"/>
        </w:rPr>
        <w:t xml:space="preserve"> (pre-moderation).</w:t>
      </w:r>
    </w:p>
    <w:p w:rsidR="004E3DF5" w:rsidRDefault="004E3DF5" w:rsidP="004E3DF5">
      <w:pPr>
        <w:pStyle w:val="NormalWeb"/>
        <w:rPr>
          <w:rFonts w:asciiTheme="minorHAnsi" w:hAnsiTheme="minorHAnsi"/>
        </w:rPr>
      </w:pPr>
      <w:r w:rsidRPr="00800B9A">
        <w:rPr>
          <w:rFonts w:asciiTheme="minorHAnsi" w:hAnsiTheme="minorHAnsi"/>
        </w:rPr>
        <w:t xml:space="preserve">This should be accounted for in your </w:t>
      </w:r>
      <w:r w:rsidR="00637656">
        <w:rPr>
          <w:rFonts w:asciiTheme="minorHAnsi" w:hAnsiTheme="minorHAnsi"/>
        </w:rPr>
        <w:t>i</w:t>
      </w:r>
      <w:r w:rsidR="007102CA" w:rsidRPr="00637656">
        <w:rPr>
          <w:rFonts w:asciiTheme="minorHAnsi" w:hAnsiTheme="minorHAnsi"/>
        </w:rPr>
        <w:t>ssues and risk management profile</w:t>
      </w:r>
      <w:r w:rsidRPr="00800B9A">
        <w:rPr>
          <w:rFonts w:asciiTheme="minorHAnsi" w:hAnsiTheme="minorHAnsi"/>
        </w:rPr>
        <w:t>.</w:t>
      </w:r>
    </w:p>
    <w:p w:rsidR="00637656" w:rsidRPr="00800B9A" w:rsidRDefault="00637656" w:rsidP="004E3DF5">
      <w:pPr>
        <w:pStyle w:val="NormalWeb"/>
        <w:rPr>
          <w:rFonts w:asciiTheme="minorHAnsi" w:hAnsiTheme="minorHAnsi"/>
        </w:rPr>
      </w:pPr>
      <w:r>
        <w:rPr>
          <w:rFonts w:asciiTheme="minorHAnsi" w:hAnsiTheme="minorHAnsi"/>
        </w:rPr>
        <w:t xml:space="preserve">See the guidance on </w:t>
      </w:r>
      <w:hyperlink w:anchor="_Moderating" w:history="1">
        <w:r w:rsidRPr="00637656">
          <w:rPr>
            <w:rStyle w:val="Hyperlink"/>
            <w:rFonts w:asciiTheme="minorHAnsi" w:hAnsiTheme="minorHAnsi"/>
          </w:rPr>
          <w:t>discussion forum moderation</w:t>
        </w:r>
      </w:hyperlink>
      <w:r>
        <w:rPr>
          <w:rFonts w:asciiTheme="minorHAnsi" w:hAnsiTheme="minorHAnsi"/>
        </w:rPr>
        <w:t>.</w:t>
      </w:r>
    </w:p>
    <w:p w:rsidR="004E3DF5" w:rsidRDefault="00343188" w:rsidP="00C96CB3">
      <w:pPr>
        <w:pStyle w:val="Heading4"/>
      </w:pPr>
      <w:bookmarkStart w:id="404" w:name="_Publish_feedback_reports"/>
      <w:bookmarkStart w:id="405" w:name="_Toc428369675"/>
      <w:bookmarkEnd w:id="404"/>
      <w:r>
        <w:t>Publish f</w:t>
      </w:r>
      <w:r w:rsidR="004E3DF5">
        <w:t xml:space="preserve">eedback </w:t>
      </w:r>
      <w:bookmarkEnd w:id="405"/>
      <w:r w:rsidR="0062192F">
        <w:t>and final reports</w:t>
      </w:r>
    </w:p>
    <w:p w:rsidR="004E3DF5" w:rsidRPr="00800B9A" w:rsidRDefault="0062192F" w:rsidP="004E3DF5">
      <w:pPr>
        <w:pStyle w:val="NormalWeb"/>
        <w:rPr>
          <w:rFonts w:asciiTheme="minorHAnsi" w:hAnsiTheme="minorHAnsi"/>
        </w:rPr>
      </w:pPr>
      <w:r>
        <w:rPr>
          <w:rFonts w:asciiTheme="minorHAnsi" w:hAnsiTheme="minorHAnsi"/>
        </w:rPr>
        <w:t>Progressive feedback reporting</w:t>
      </w:r>
      <w:r w:rsidR="004E3DF5" w:rsidRPr="00800B9A">
        <w:rPr>
          <w:rFonts w:asciiTheme="minorHAnsi" w:hAnsiTheme="minorHAnsi"/>
        </w:rPr>
        <w:t xml:space="preserve"> </w:t>
      </w:r>
      <w:r>
        <w:rPr>
          <w:rFonts w:asciiTheme="minorHAnsi" w:hAnsiTheme="minorHAnsi"/>
        </w:rPr>
        <w:t>is</w:t>
      </w:r>
      <w:r w:rsidR="004E3DF5" w:rsidRPr="00800B9A">
        <w:rPr>
          <w:rFonts w:asciiTheme="minorHAnsi" w:hAnsiTheme="minorHAnsi"/>
        </w:rPr>
        <w:t xml:space="preserve"> a great </w:t>
      </w:r>
      <w:r>
        <w:rPr>
          <w:rFonts w:asciiTheme="minorHAnsi" w:hAnsiTheme="minorHAnsi"/>
        </w:rPr>
        <w:t>way to provide</w:t>
      </w:r>
      <w:r w:rsidR="004E3DF5" w:rsidRPr="00800B9A">
        <w:rPr>
          <w:rFonts w:asciiTheme="minorHAnsi" w:hAnsiTheme="minorHAnsi"/>
        </w:rPr>
        <w:t xml:space="preserve"> responsive content and an excellent way to keep participants engaged. </w:t>
      </w:r>
      <w:r w:rsidR="00367AE6">
        <w:rPr>
          <w:rFonts w:asciiTheme="minorHAnsi" w:hAnsiTheme="minorHAnsi"/>
        </w:rPr>
        <w:t xml:space="preserve">As explained in the </w:t>
      </w:r>
      <w:hyperlink w:anchor="_Case_Study:_Wellington_1" w:history="1">
        <w:r w:rsidR="00367AE6" w:rsidRPr="00367AE6">
          <w:rPr>
            <w:rStyle w:val="Hyperlink"/>
            <w:rFonts w:asciiTheme="minorHAnsi" w:hAnsiTheme="minorHAnsi"/>
          </w:rPr>
          <w:t>Case Study: Wellington City Council Draft Long Term Plan</w:t>
        </w:r>
      </w:hyperlink>
      <w:r w:rsidR="00367AE6">
        <w:rPr>
          <w:rFonts w:asciiTheme="minorHAnsi" w:hAnsiTheme="minorHAnsi"/>
        </w:rPr>
        <w:t>, s</w:t>
      </w:r>
      <w:r w:rsidR="004E3DF5" w:rsidRPr="00800B9A">
        <w:rPr>
          <w:rFonts w:asciiTheme="minorHAnsi" w:hAnsiTheme="minorHAnsi"/>
        </w:rPr>
        <w:t xml:space="preserve">ome </w:t>
      </w:r>
      <w:r w:rsidR="004E3DF5" w:rsidRPr="00367AE6">
        <w:rPr>
          <w:rFonts w:asciiTheme="minorHAnsi" w:hAnsiTheme="minorHAnsi"/>
        </w:rPr>
        <w:t>local governments</w:t>
      </w:r>
      <w:r w:rsidR="004E3DF5" w:rsidRPr="00800B9A">
        <w:rPr>
          <w:rFonts w:asciiTheme="minorHAnsi" w:hAnsiTheme="minorHAnsi"/>
        </w:rPr>
        <w:t xml:space="preserve"> have used live public dashboards to count down the last days and hours of engagement and display quantitative feedback gathered in real time. This is a great way to close the loop if your approach to engagement changes across the phases of your project.</w:t>
      </w:r>
    </w:p>
    <w:p w:rsidR="004E3DF5" w:rsidRPr="00800B9A" w:rsidRDefault="004E3DF5" w:rsidP="004E3DF5">
      <w:pPr>
        <w:pStyle w:val="NormalWeb"/>
        <w:rPr>
          <w:rFonts w:asciiTheme="minorHAnsi" w:hAnsiTheme="minorHAnsi"/>
        </w:rPr>
      </w:pPr>
      <w:r w:rsidRPr="00800B9A">
        <w:rPr>
          <w:rFonts w:asciiTheme="minorHAnsi" w:hAnsiTheme="minorHAnsi"/>
        </w:rPr>
        <w:t xml:space="preserve">Publishing the </w:t>
      </w:r>
      <w:r w:rsidR="0062192F">
        <w:rPr>
          <w:rFonts w:asciiTheme="minorHAnsi" w:hAnsiTheme="minorHAnsi"/>
        </w:rPr>
        <w:t xml:space="preserve">final reports </w:t>
      </w:r>
      <w:r w:rsidRPr="00800B9A">
        <w:rPr>
          <w:rFonts w:asciiTheme="minorHAnsi" w:hAnsiTheme="minorHAnsi"/>
        </w:rPr>
        <w:t>of consultation</w:t>
      </w:r>
      <w:r w:rsidR="004C06E8">
        <w:rPr>
          <w:rFonts w:asciiTheme="minorHAnsi" w:hAnsiTheme="minorHAnsi"/>
        </w:rPr>
        <w:t>, or closing the loop,</w:t>
      </w:r>
      <w:r w:rsidRPr="00800B9A">
        <w:rPr>
          <w:rFonts w:asciiTheme="minorHAnsi" w:hAnsiTheme="minorHAnsi"/>
        </w:rPr>
        <w:t xml:space="preserve"> is standard practice. </w:t>
      </w:r>
      <w:r w:rsidR="0062192F">
        <w:rPr>
          <w:rFonts w:asciiTheme="minorHAnsi" w:hAnsiTheme="minorHAnsi"/>
        </w:rPr>
        <w:t>Demonstrate how you’re listening by also publishing summaries of feedback and how it was treated during the decision-making process. This shows</w:t>
      </w:r>
      <w:r w:rsidRPr="00800B9A">
        <w:rPr>
          <w:rFonts w:asciiTheme="minorHAnsi" w:hAnsiTheme="minorHAnsi"/>
        </w:rPr>
        <w:t xml:space="preserve"> respect to stakeholders who have invested their time and attention to engagement. In some cases these </w:t>
      </w:r>
      <w:r w:rsidR="0062192F">
        <w:rPr>
          <w:rFonts w:asciiTheme="minorHAnsi" w:hAnsiTheme="minorHAnsi"/>
        </w:rPr>
        <w:t xml:space="preserve">engagement </w:t>
      </w:r>
      <w:r w:rsidRPr="00800B9A">
        <w:rPr>
          <w:rFonts w:asciiTheme="minorHAnsi" w:hAnsiTheme="minorHAnsi"/>
        </w:rPr>
        <w:t>outputs also include a summary of themes and how key issues raised have or will be addressed in the next phase of the project development.</w:t>
      </w:r>
    </w:p>
    <w:p w:rsidR="002E623A" w:rsidRDefault="007A26DC" w:rsidP="006D0827">
      <w:pPr>
        <w:pStyle w:val="Heading1"/>
        <w:pageBreakBefore/>
        <w:numPr>
          <w:ilvl w:val="0"/>
          <w:numId w:val="143"/>
        </w:numPr>
        <w:ind w:left="357" w:hanging="357"/>
      </w:pPr>
      <w:bookmarkStart w:id="406" w:name="_Release_your_data"/>
      <w:bookmarkStart w:id="407" w:name="_Pick_the_right"/>
      <w:bookmarkStart w:id="408" w:name="_Selecting_the_right"/>
      <w:bookmarkStart w:id="409" w:name="_Toc428369677"/>
      <w:bookmarkStart w:id="410" w:name="_Toc431282667"/>
      <w:bookmarkEnd w:id="406"/>
      <w:bookmarkEnd w:id="407"/>
      <w:bookmarkEnd w:id="408"/>
      <w:r>
        <w:lastRenderedPageBreak/>
        <w:t xml:space="preserve">Selecting </w:t>
      </w:r>
      <w:r w:rsidR="002E623A">
        <w:t xml:space="preserve">the right </w:t>
      </w:r>
      <w:r w:rsidR="00E47E76">
        <w:t xml:space="preserve">tools for </w:t>
      </w:r>
      <w:r w:rsidR="002E623A">
        <w:t>online engagement</w:t>
      </w:r>
      <w:bookmarkEnd w:id="409"/>
      <w:bookmarkEnd w:id="410"/>
    </w:p>
    <w:p w:rsidR="007E29D1" w:rsidRDefault="007E29D1" w:rsidP="00020957">
      <w:r>
        <w:t>In this section:</w:t>
      </w:r>
    </w:p>
    <w:p w:rsidR="00020957" w:rsidRDefault="00526ADC" w:rsidP="006D0827">
      <w:pPr>
        <w:pStyle w:val="ListParagraph"/>
        <w:numPr>
          <w:ilvl w:val="0"/>
          <w:numId w:val="156"/>
        </w:numPr>
        <w:rPr>
          <w:rStyle w:val="Hyperlink"/>
        </w:rPr>
      </w:pPr>
      <w:hyperlink w:anchor="_Consider_what_you" w:history="1">
        <w:r w:rsidR="00020957" w:rsidRPr="00DC16B7">
          <w:rPr>
            <w:rStyle w:val="Hyperlink"/>
          </w:rPr>
          <w:t>Consider what you want the tools to do</w:t>
        </w:r>
      </w:hyperlink>
    </w:p>
    <w:p w:rsidR="00020957" w:rsidRDefault="00526ADC" w:rsidP="006D0827">
      <w:pPr>
        <w:pStyle w:val="ListParagraph"/>
        <w:numPr>
          <w:ilvl w:val="0"/>
          <w:numId w:val="156"/>
        </w:numPr>
        <w:rPr>
          <w:rStyle w:val="Hyperlink"/>
        </w:rPr>
      </w:pPr>
      <w:hyperlink w:anchor="_Gather_requirements" w:history="1">
        <w:r w:rsidR="00020957" w:rsidRPr="00DC16B7">
          <w:rPr>
            <w:rStyle w:val="Hyperlink"/>
          </w:rPr>
          <w:t>Gather requirements</w:t>
        </w:r>
      </w:hyperlink>
    </w:p>
    <w:p w:rsidR="00020957" w:rsidRPr="00020957" w:rsidRDefault="00526ADC" w:rsidP="006D0827">
      <w:pPr>
        <w:pStyle w:val="ListParagraph"/>
        <w:numPr>
          <w:ilvl w:val="0"/>
          <w:numId w:val="156"/>
        </w:numPr>
      </w:pPr>
      <w:hyperlink w:anchor="_Find_and_select" w:history="1">
        <w:r w:rsidR="00020957" w:rsidRPr="00DC16B7">
          <w:rPr>
            <w:rStyle w:val="Hyperlink"/>
          </w:rPr>
          <w:t>Find and select the right tools</w:t>
        </w:r>
      </w:hyperlink>
    </w:p>
    <w:p w:rsidR="002E623A" w:rsidRDefault="002E623A" w:rsidP="00010D80">
      <w:pPr>
        <w:pStyle w:val="Heading2"/>
        <w:pageBreakBefore/>
      </w:pPr>
      <w:bookmarkStart w:id="411" w:name="_Consider_what_you"/>
      <w:bookmarkStart w:id="412" w:name="_Toc428369679"/>
      <w:bookmarkStart w:id="413" w:name="_Toc431282668"/>
      <w:bookmarkEnd w:id="411"/>
      <w:r>
        <w:lastRenderedPageBreak/>
        <w:t xml:space="preserve">Consider </w:t>
      </w:r>
      <w:r w:rsidR="007102CA">
        <w:t xml:space="preserve">what you </w:t>
      </w:r>
      <w:r w:rsidR="00B2480F">
        <w:t>need</w:t>
      </w:r>
      <w:r w:rsidR="007102CA">
        <w:t xml:space="preserve"> the </w:t>
      </w:r>
      <w:r w:rsidR="00575174">
        <w:t>tools</w:t>
      </w:r>
      <w:r w:rsidR="007102CA">
        <w:t xml:space="preserve"> to do</w:t>
      </w:r>
      <w:bookmarkEnd w:id="412"/>
      <w:bookmarkEnd w:id="413"/>
    </w:p>
    <w:p w:rsidR="0061237A" w:rsidRDefault="00384D23" w:rsidP="0061237A">
      <w:pPr>
        <w:pStyle w:val="NormalWeb"/>
        <w:rPr>
          <w:rFonts w:asciiTheme="minorHAnsi" w:hAnsiTheme="minorHAnsi"/>
        </w:rPr>
      </w:pPr>
      <w:r>
        <w:rPr>
          <w:noProof/>
          <w:lang w:eastAsia="en-NZ"/>
        </w:rPr>
        <mc:AlternateContent>
          <mc:Choice Requires="wps">
            <w:drawing>
              <wp:anchor distT="0" distB="0" distL="114300" distR="114300" simplePos="0" relativeHeight="251671552" behindDoc="0" locked="0" layoutInCell="0" allowOverlap="1" wp14:anchorId="3831F117" wp14:editId="6EFAD047">
                <wp:simplePos x="0" y="0"/>
                <wp:positionH relativeFrom="page">
                  <wp:posOffset>5010785</wp:posOffset>
                </wp:positionH>
                <wp:positionV relativeFrom="margin">
                  <wp:posOffset>680085</wp:posOffset>
                </wp:positionV>
                <wp:extent cx="2209800" cy="2847975"/>
                <wp:effectExtent l="57150" t="38100" r="70485" b="104775"/>
                <wp:wrapSquare wrapText="bothSides"/>
                <wp:docPr id="10"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847975"/>
                        </a:xfrm>
                        <a:prstGeom prst="rect">
                          <a:avLst/>
                        </a:prstGeom>
                        <a:noFill/>
                        <a:ln>
                          <a:solidFill>
                            <a:schemeClr val="bg1">
                              <a:lumMod val="65000"/>
                            </a:schemeClr>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00194F" w:rsidRPr="00D40EAE" w:rsidRDefault="0000194F" w:rsidP="0011218F">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384D23" w:rsidRDefault="0000194F" w:rsidP="0011218F">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384D23">
                              <w:rPr>
                                <w:rFonts w:asciiTheme="minorHAnsi" w:eastAsiaTheme="majorEastAsia" w:hAnsiTheme="minorHAnsi" w:cstheme="majorBidi"/>
                                <w:b/>
                                <w:iCs/>
                                <w:sz w:val="20"/>
                                <w:szCs w:val="20"/>
                              </w:rPr>
                              <w:t>Build trust through transparency and responsiveness</w:t>
                            </w:r>
                          </w:p>
                          <w:p w:rsidR="0000194F" w:rsidRPr="00384D23" w:rsidRDefault="0000194F" w:rsidP="0011218F">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384D23">
                              <w:rPr>
                                <w:rFonts w:asciiTheme="minorHAnsi" w:eastAsiaTheme="majorEastAsia" w:hAnsiTheme="minorHAnsi" w:cstheme="majorBidi"/>
                                <w:iCs/>
                                <w:sz w:val="20"/>
                                <w:szCs w:val="20"/>
                              </w:rPr>
                              <w:t xml:space="preserve">Be clear and open about </w:t>
                            </w:r>
                            <w:r>
                              <w:rPr>
                                <w:rFonts w:asciiTheme="minorHAnsi" w:eastAsiaTheme="majorEastAsia" w:hAnsiTheme="minorHAnsi" w:cstheme="majorBidi"/>
                                <w:iCs/>
                                <w:sz w:val="20"/>
                                <w:szCs w:val="20"/>
                              </w:rPr>
                              <w:br/>
                            </w:r>
                            <w:r w:rsidRPr="00384D23">
                              <w:rPr>
                                <w:rFonts w:asciiTheme="minorHAnsi" w:eastAsiaTheme="majorEastAsia" w:hAnsiTheme="minorHAnsi" w:cstheme="majorBidi"/>
                                <w:iCs/>
                                <w:sz w:val="20"/>
                                <w:szCs w:val="20"/>
                              </w:rPr>
                              <w:t xml:space="preserve">the process, and provide a public record of the organisers, sponsors, outcomes, and range of views and ideas expressed.  Meaningful and responsive engagement builds trust </w:t>
                            </w:r>
                            <w:r>
                              <w:rPr>
                                <w:rFonts w:asciiTheme="minorHAnsi" w:eastAsiaTheme="majorEastAsia" w:hAnsiTheme="minorHAnsi" w:cstheme="majorBidi"/>
                                <w:iCs/>
                                <w:sz w:val="20"/>
                                <w:szCs w:val="20"/>
                              </w:rPr>
                              <w:br/>
                            </w:r>
                            <w:r w:rsidRPr="00384D23">
                              <w:rPr>
                                <w:rFonts w:asciiTheme="minorHAnsi" w:eastAsiaTheme="majorEastAsia" w:hAnsiTheme="minorHAnsi" w:cstheme="majorBidi"/>
                                <w:iCs/>
                                <w:sz w:val="20"/>
                                <w:szCs w:val="20"/>
                              </w:rPr>
                              <w:t xml:space="preserve">and confidence in Government’s ability to </w:t>
                            </w:r>
                            <w:r>
                              <w:rPr>
                                <w:rFonts w:asciiTheme="minorHAnsi" w:eastAsiaTheme="majorEastAsia" w:hAnsiTheme="minorHAnsi" w:cstheme="majorBidi"/>
                                <w:iCs/>
                                <w:sz w:val="20"/>
                                <w:szCs w:val="20"/>
                              </w:rPr>
                              <w:br/>
                            </w:r>
                            <w:r w:rsidRPr="00384D23">
                              <w:rPr>
                                <w:rFonts w:asciiTheme="minorHAnsi" w:eastAsiaTheme="majorEastAsia" w:hAnsiTheme="minorHAnsi" w:cstheme="majorBidi"/>
                                <w:iCs/>
                                <w:sz w:val="20"/>
                                <w:szCs w:val="20"/>
                              </w:rPr>
                              <w:t>deliver to people’s needs.</w:t>
                            </w:r>
                          </w:p>
                        </w:txbxContent>
                      </wps:txbx>
                      <wps:bodyPr rot="0" vert="horz" wrap="square" lIns="228600" tIns="72000" rIns="228600" bIns="720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_x0000_s1032" type="#_x0000_t202" alt="Narrow horizontal" style="position:absolute;margin-left:394.55pt;margin-top:53.55pt;width:174pt;height:224.25pt;z-index:251671552;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" o:allowincell="f" filled="f" strokecolor="#a5a5a5 [2092]">
                <v:shadow on="t" color="black" opacity="24903f" obscured="t" origin=",.5" offset="0,.55556mm"/>
                <v:textbox inset="18pt,2mm,18pt,2mm">
                  <w:txbxContent>
                    <w:p w:rsidR="0000194F" w:rsidRPr="00D40EAE" w:rsidRDefault="0000194F" w:rsidP="0011218F">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384D23" w:rsidRDefault="0000194F" w:rsidP="0011218F">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384D23">
                        <w:rPr>
                          <w:rFonts w:asciiTheme="minorHAnsi" w:eastAsiaTheme="majorEastAsia" w:hAnsiTheme="minorHAnsi" w:cstheme="majorBidi"/>
                          <w:b/>
                          <w:iCs/>
                          <w:sz w:val="20"/>
                          <w:szCs w:val="20"/>
                        </w:rPr>
                        <w:t>Build trust through transparency and responsiveness</w:t>
                      </w:r>
                    </w:p>
                    <w:p w:rsidR="0000194F" w:rsidRPr="00384D23" w:rsidRDefault="0000194F" w:rsidP="0011218F">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384D23">
                        <w:rPr>
                          <w:rFonts w:asciiTheme="minorHAnsi" w:eastAsiaTheme="majorEastAsia" w:hAnsiTheme="minorHAnsi" w:cstheme="majorBidi"/>
                          <w:iCs/>
                          <w:sz w:val="20"/>
                          <w:szCs w:val="20"/>
                        </w:rPr>
                        <w:t xml:space="preserve">Be clear and open about </w:t>
                      </w:r>
                      <w:r>
                        <w:rPr>
                          <w:rFonts w:asciiTheme="minorHAnsi" w:eastAsiaTheme="majorEastAsia" w:hAnsiTheme="minorHAnsi" w:cstheme="majorBidi"/>
                          <w:iCs/>
                          <w:sz w:val="20"/>
                          <w:szCs w:val="20"/>
                        </w:rPr>
                        <w:br/>
                      </w:r>
                      <w:r w:rsidRPr="00384D23">
                        <w:rPr>
                          <w:rFonts w:asciiTheme="minorHAnsi" w:eastAsiaTheme="majorEastAsia" w:hAnsiTheme="minorHAnsi" w:cstheme="majorBidi"/>
                          <w:iCs/>
                          <w:sz w:val="20"/>
                          <w:szCs w:val="20"/>
                        </w:rPr>
                        <w:t xml:space="preserve">the process, and provide a public record of the organisers, sponsors, outcomes, and range of views and ideas expressed.  Meaningful and responsive engagement builds trust </w:t>
                      </w:r>
                      <w:r>
                        <w:rPr>
                          <w:rFonts w:asciiTheme="minorHAnsi" w:eastAsiaTheme="majorEastAsia" w:hAnsiTheme="minorHAnsi" w:cstheme="majorBidi"/>
                          <w:iCs/>
                          <w:sz w:val="20"/>
                          <w:szCs w:val="20"/>
                        </w:rPr>
                        <w:br/>
                      </w:r>
                      <w:r w:rsidRPr="00384D23">
                        <w:rPr>
                          <w:rFonts w:asciiTheme="minorHAnsi" w:eastAsiaTheme="majorEastAsia" w:hAnsiTheme="minorHAnsi" w:cstheme="majorBidi"/>
                          <w:iCs/>
                          <w:sz w:val="20"/>
                          <w:szCs w:val="20"/>
                        </w:rPr>
                        <w:t xml:space="preserve">and confidence in Government’s ability to </w:t>
                      </w:r>
                      <w:r>
                        <w:rPr>
                          <w:rFonts w:asciiTheme="minorHAnsi" w:eastAsiaTheme="majorEastAsia" w:hAnsiTheme="minorHAnsi" w:cstheme="majorBidi"/>
                          <w:iCs/>
                          <w:sz w:val="20"/>
                          <w:szCs w:val="20"/>
                        </w:rPr>
                        <w:br/>
                      </w:r>
                      <w:r w:rsidRPr="00384D23">
                        <w:rPr>
                          <w:rFonts w:asciiTheme="minorHAnsi" w:eastAsiaTheme="majorEastAsia" w:hAnsiTheme="minorHAnsi" w:cstheme="majorBidi"/>
                          <w:iCs/>
                          <w:sz w:val="20"/>
                          <w:szCs w:val="20"/>
                        </w:rPr>
                        <w:t>deliver to people’s needs.</w:t>
                      </w:r>
                    </w:p>
                  </w:txbxContent>
                </v:textbox>
                <w10:wrap type="square" anchorx="page" anchory="margin"/>
              </v:shape>
            </w:pict>
          </mc:Fallback>
        </mc:AlternateContent>
      </w:r>
      <w:r w:rsidR="0061237A">
        <w:rPr>
          <w:rFonts w:asciiTheme="minorHAnsi" w:hAnsiTheme="minorHAnsi"/>
        </w:rPr>
        <w:t xml:space="preserve">To be successful at online engagement your </w:t>
      </w:r>
      <w:hyperlink w:anchor="_Developing_your_engagement_1" w:history="1">
        <w:r w:rsidR="0061237A" w:rsidRPr="0044150D">
          <w:rPr>
            <w:rStyle w:val="Hyperlink"/>
            <w:rFonts w:asciiTheme="minorHAnsi" w:hAnsiTheme="minorHAnsi"/>
          </w:rPr>
          <w:t>engagement strategy</w:t>
        </w:r>
      </w:hyperlink>
      <w:r w:rsidR="0061237A">
        <w:rPr>
          <w:rFonts w:asciiTheme="minorHAnsi" w:hAnsiTheme="minorHAnsi"/>
        </w:rPr>
        <w:t xml:space="preserve"> must be developed </w:t>
      </w:r>
      <w:r w:rsidR="0061237A" w:rsidRPr="0044150D">
        <w:rPr>
          <w:rFonts w:asciiTheme="minorHAnsi" w:hAnsiTheme="minorHAnsi"/>
          <w:b/>
        </w:rPr>
        <w:t>before</w:t>
      </w:r>
      <w:r w:rsidR="0061237A">
        <w:rPr>
          <w:rFonts w:asciiTheme="minorHAnsi" w:hAnsiTheme="minorHAnsi"/>
        </w:rPr>
        <w:t xml:space="preserve"> you select tools for engagement. Your strategy, including your mandate, purpose and approach will ensure you select the right tools and configure them to fit your objectives and the needs of your stakeholders.</w:t>
      </w:r>
      <w:r w:rsidRPr="00384D23">
        <w:rPr>
          <w:noProof/>
          <w:lang w:eastAsia="en-NZ"/>
        </w:rPr>
        <w:t xml:space="preserve"> </w:t>
      </w:r>
    </w:p>
    <w:p w:rsidR="0061237A" w:rsidRDefault="0061237A" w:rsidP="002E623A">
      <w:pPr>
        <w:pStyle w:val="NormalWeb"/>
        <w:rPr>
          <w:rFonts w:asciiTheme="minorHAnsi" w:hAnsiTheme="minorHAnsi"/>
        </w:rPr>
      </w:pPr>
      <w:r w:rsidRPr="00367AE6">
        <w:rPr>
          <w:rFonts w:asciiTheme="minorHAnsi" w:hAnsiTheme="minorHAnsi"/>
        </w:rPr>
        <w:t>Take your time to pick the right product. Define your purpose clearly and gather requirements. When you do select a tool make sure you have some support to get skilled in its use, and know where to go for help if something goes wrong.</w:t>
      </w:r>
    </w:p>
    <w:p w:rsidR="00343188" w:rsidRPr="00367AE6" w:rsidRDefault="00866BB2" w:rsidP="002E623A">
      <w:pPr>
        <w:pStyle w:val="NormalWeb"/>
        <w:rPr>
          <w:rFonts w:asciiTheme="minorHAnsi" w:hAnsiTheme="minorHAnsi"/>
        </w:rPr>
      </w:pPr>
      <w:r>
        <w:rPr>
          <w:rFonts w:asciiTheme="minorHAnsi" w:hAnsiTheme="minorHAnsi"/>
        </w:rPr>
        <w:t>When engaging online there are two types of tools that will help you:</w:t>
      </w:r>
    </w:p>
    <w:p w:rsidR="00343188" w:rsidRPr="00367AE6" w:rsidRDefault="00A03A1D" w:rsidP="00605875">
      <w:pPr>
        <w:pStyle w:val="NormalWeb"/>
        <w:numPr>
          <w:ilvl w:val="0"/>
          <w:numId w:val="74"/>
        </w:numPr>
        <w:spacing w:before="0" w:after="0"/>
        <w:rPr>
          <w:rFonts w:asciiTheme="minorHAnsi" w:hAnsiTheme="minorHAnsi"/>
        </w:rPr>
      </w:pPr>
      <w:r w:rsidRPr="00367AE6">
        <w:rPr>
          <w:rFonts w:asciiTheme="minorHAnsi" w:hAnsiTheme="minorHAnsi"/>
        </w:rPr>
        <w:t xml:space="preserve">tool for </w:t>
      </w:r>
      <w:r w:rsidR="002E623A" w:rsidRPr="00367AE6">
        <w:rPr>
          <w:rFonts w:asciiTheme="minorHAnsi" w:hAnsiTheme="minorHAnsi"/>
        </w:rPr>
        <w:t>online engagement</w:t>
      </w:r>
    </w:p>
    <w:p w:rsidR="00343188" w:rsidRPr="00866BB2" w:rsidRDefault="00A03A1D" w:rsidP="00605875">
      <w:pPr>
        <w:pStyle w:val="NormalWeb"/>
        <w:numPr>
          <w:ilvl w:val="0"/>
          <w:numId w:val="74"/>
        </w:numPr>
        <w:spacing w:before="0" w:after="0"/>
        <w:rPr>
          <w:rFonts w:asciiTheme="minorHAnsi" w:hAnsiTheme="minorHAnsi"/>
        </w:rPr>
      </w:pPr>
      <w:r w:rsidRPr="00367AE6">
        <w:rPr>
          <w:rFonts w:asciiTheme="minorHAnsi" w:hAnsiTheme="minorHAnsi"/>
        </w:rPr>
        <w:t xml:space="preserve">tool for </w:t>
      </w:r>
      <w:r w:rsidR="002E623A" w:rsidRPr="00367AE6">
        <w:rPr>
          <w:rFonts w:asciiTheme="minorHAnsi" w:hAnsiTheme="minorHAnsi"/>
        </w:rPr>
        <w:t>issues and relationship management</w:t>
      </w:r>
      <w:r w:rsidR="00343188" w:rsidRPr="00367AE6">
        <w:rPr>
          <w:rFonts w:asciiTheme="minorHAnsi" w:hAnsiTheme="minorHAnsi"/>
        </w:rPr>
        <w:t>.</w:t>
      </w:r>
    </w:p>
    <w:p w:rsidR="00C265C6" w:rsidRDefault="00C265C6" w:rsidP="00A03A1D">
      <w:pPr>
        <w:keepLines w:val="0"/>
        <w:spacing w:before="100" w:beforeAutospacing="1" w:after="100" w:afterAutospacing="1"/>
        <w:rPr>
          <w:rFonts w:asciiTheme="minorHAnsi" w:eastAsia="Times New Roman" w:hAnsiTheme="minorHAnsi"/>
          <w:lang w:eastAsia="en-NZ"/>
        </w:rPr>
      </w:pPr>
      <w:r>
        <w:t xml:space="preserve">Managing this information </w:t>
      </w:r>
      <w:r w:rsidR="0061237A">
        <w:t xml:space="preserve">well will give you </w:t>
      </w:r>
      <w:r>
        <w:t>insights past the timeframe of your current project.</w:t>
      </w:r>
    </w:p>
    <w:p w:rsidR="00A03A1D" w:rsidRDefault="00A03A1D" w:rsidP="00A03A1D">
      <w:pPr>
        <w:keepLines w:val="0"/>
        <w:spacing w:before="100" w:beforeAutospacing="1" w:after="100" w:afterAutospacing="1"/>
        <w:rPr>
          <w:rFonts w:asciiTheme="minorHAnsi" w:eastAsia="Times New Roman" w:hAnsiTheme="minorHAnsi"/>
          <w:lang w:eastAsia="en-NZ"/>
        </w:rPr>
      </w:pPr>
      <w:r w:rsidRPr="00367AE6">
        <w:rPr>
          <w:rFonts w:asciiTheme="minorHAnsi" w:eastAsia="Times New Roman" w:hAnsiTheme="minorHAnsi"/>
          <w:lang w:eastAsia="en-NZ"/>
        </w:rPr>
        <w:t>In an ideal world, your tools synchronise so you can share information across them and don't need to duplicate efforts when using them. Considering t</w:t>
      </w:r>
      <w:r w:rsidR="00D94AC7">
        <w:rPr>
          <w:rFonts w:asciiTheme="minorHAnsi" w:eastAsia="Times New Roman" w:hAnsiTheme="minorHAnsi"/>
          <w:lang w:eastAsia="en-NZ"/>
        </w:rPr>
        <w:t>his when selecting and configuring</w:t>
      </w:r>
      <w:r w:rsidRPr="00367AE6">
        <w:rPr>
          <w:rFonts w:asciiTheme="minorHAnsi" w:eastAsia="Times New Roman" w:hAnsiTheme="minorHAnsi"/>
          <w:lang w:eastAsia="en-NZ"/>
        </w:rPr>
        <w:t xml:space="preserve"> tools will improve your user experience.</w:t>
      </w:r>
    </w:p>
    <w:p w:rsidR="00A03A1D" w:rsidRPr="00367AE6" w:rsidRDefault="007102CA" w:rsidP="00A03A1D">
      <w:pPr>
        <w:keepLines w:val="0"/>
        <w:spacing w:before="100" w:beforeAutospacing="1" w:after="100" w:afterAutospacing="1"/>
        <w:rPr>
          <w:rFonts w:asciiTheme="minorHAnsi" w:eastAsia="Times New Roman" w:hAnsiTheme="minorHAnsi"/>
          <w:lang w:eastAsia="en-NZ"/>
        </w:rPr>
      </w:pPr>
      <w:r w:rsidRPr="00367AE6">
        <w:rPr>
          <w:rFonts w:asciiTheme="minorHAnsi" w:eastAsia="Times New Roman" w:hAnsiTheme="minorHAnsi"/>
          <w:lang w:eastAsia="en-NZ"/>
        </w:rPr>
        <w:t>It will</w:t>
      </w:r>
      <w:r w:rsidR="00A03A1D" w:rsidRPr="00367AE6">
        <w:rPr>
          <w:rFonts w:asciiTheme="minorHAnsi" w:eastAsia="Times New Roman" w:hAnsiTheme="minorHAnsi"/>
          <w:lang w:eastAsia="en-NZ"/>
        </w:rPr>
        <w:t xml:space="preserve"> be useful to find a tool that can:</w:t>
      </w:r>
    </w:p>
    <w:p w:rsidR="00A03A1D" w:rsidRPr="00367AE6" w:rsidRDefault="00A03A1D" w:rsidP="00605875">
      <w:pPr>
        <w:pStyle w:val="ListParagraph"/>
        <w:keepLines w:val="0"/>
        <w:numPr>
          <w:ilvl w:val="0"/>
          <w:numId w:val="75"/>
        </w:numPr>
        <w:spacing w:before="100" w:beforeAutospacing="1" w:after="100" w:afterAutospacing="1"/>
        <w:rPr>
          <w:rFonts w:asciiTheme="minorHAnsi" w:eastAsia="Times New Roman" w:hAnsiTheme="minorHAnsi"/>
          <w:lang w:eastAsia="en-NZ"/>
        </w:rPr>
      </w:pPr>
      <w:r w:rsidRPr="00367AE6">
        <w:rPr>
          <w:rFonts w:asciiTheme="minorHAnsi" w:eastAsia="Times New Roman" w:hAnsiTheme="minorHAnsi"/>
          <w:lang w:eastAsia="en-NZ"/>
        </w:rPr>
        <w:t>help you track quantitative data</w:t>
      </w:r>
    </w:p>
    <w:p w:rsidR="00A03A1D" w:rsidRPr="00367AE6" w:rsidRDefault="00A03A1D" w:rsidP="00605875">
      <w:pPr>
        <w:pStyle w:val="ListParagraph"/>
        <w:keepLines w:val="0"/>
        <w:numPr>
          <w:ilvl w:val="0"/>
          <w:numId w:val="75"/>
        </w:numPr>
        <w:spacing w:before="100" w:beforeAutospacing="1" w:after="100" w:afterAutospacing="1"/>
        <w:rPr>
          <w:rFonts w:asciiTheme="minorHAnsi" w:eastAsia="Times New Roman" w:hAnsiTheme="minorHAnsi"/>
          <w:lang w:eastAsia="en-NZ"/>
        </w:rPr>
      </w:pPr>
      <w:r w:rsidRPr="00367AE6">
        <w:rPr>
          <w:rFonts w:asciiTheme="minorHAnsi" w:eastAsia="Times New Roman" w:hAnsiTheme="minorHAnsi"/>
          <w:lang w:eastAsia="en-NZ"/>
        </w:rPr>
        <w:t>enable qualitative issues analysis</w:t>
      </w:r>
    </w:p>
    <w:p w:rsidR="00A03A1D" w:rsidRPr="00367AE6" w:rsidRDefault="00A03A1D" w:rsidP="00605875">
      <w:pPr>
        <w:pStyle w:val="ListParagraph"/>
        <w:keepLines w:val="0"/>
        <w:numPr>
          <w:ilvl w:val="0"/>
          <w:numId w:val="75"/>
        </w:numPr>
        <w:spacing w:before="100" w:beforeAutospacing="1" w:after="100" w:afterAutospacing="1"/>
        <w:rPr>
          <w:rFonts w:asciiTheme="minorHAnsi" w:eastAsia="Times New Roman" w:hAnsiTheme="minorHAnsi"/>
          <w:lang w:eastAsia="en-NZ"/>
        </w:rPr>
      </w:pPr>
      <w:r w:rsidRPr="00367AE6">
        <w:rPr>
          <w:rFonts w:asciiTheme="minorHAnsi" w:eastAsia="Times New Roman" w:hAnsiTheme="minorHAnsi"/>
          <w:lang w:eastAsia="en-NZ"/>
        </w:rPr>
        <w:t>enable the entry or collation of data collected offline</w:t>
      </w:r>
    </w:p>
    <w:p w:rsidR="00DF54A5" w:rsidRPr="00DF54A5" w:rsidRDefault="00A03A1D" w:rsidP="00A03A1D">
      <w:pPr>
        <w:pStyle w:val="ListParagraph"/>
        <w:keepLines w:val="0"/>
        <w:numPr>
          <w:ilvl w:val="0"/>
          <w:numId w:val="75"/>
        </w:numPr>
        <w:spacing w:before="100" w:beforeAutospacing="1" w:after="100" w:afterAutospacing="1"/>
        <w:rPr>
          <w:rFonts w:asciiTheme="minorHAnsi" w:eastAsia="Times New Roman" w:hAnsiTheme="minorHAnsi"/>
          <w:lang w:eastAsia="en-NZ"/>
        </w:rPr>
      </w:pPr>
      <w:r w:rsidRPr="00367AE6">
        <w:rPr>
          <w:rFonts w:asciiTheme="minorHAnsi" w:eastAsia="Times New Roman" w:hAnsiTheme="minorHAnsi"/>
          <w:lang w:eastAsia="en-NZ"/>
        </w:rPr>
        <w:t xml:space="preserve">help reference issues with stakeholders, </w:t>
      </w:r>
      <w:r w:rsidR="00866BB2">
        <w:rPr>
          <w:rFonts w:asciiTheme="minorHAnsi" w:eastAsia="Times New Roman" w:hAnsiTheme="minorHAnsi"/>
          <w:lang w:eastAsia="en-NZ"/>
        </w:rPr>
        <w:t xml:space="preserve">and </w:t>
      </w:r>
      <w:r w:rsidRPr="00367AE6">
        <w:rPr>
          <w:rFonts w:asciiTheme="minorHAnsi" w:eastAsia="Times New Roman" w:hAnsiTheme="minorHAnsi"/>
          <w:lang w:eastAsia="en-NZ"/>
        </w:rPr>
        <w:t>stakeholder types for relationship management.</w:t>
      </w:r>
    </w:p>
    <w:p w:rsidR="00DF54A5" w:rsidRDefault="00DF54A5" w:rsidP="00A03A1D">
      <w:pPr>
        <w:keepLines w:val="0"/>
        <w:spacing w:before="100" w:beforeAutospacing="1" w:after="100" w:afterAutospacing="1"/>
        <w:rPr>
          <w:rFonts w:asciiTheme="minorHAnsi" w:eastAsia="Times New Roman" w:hAnsiTheme="minorHAnsi"/>
          <w:lang w:eastAsia="en-NZ"/>
        </w:rPr>
      </w:pPr>
      <w:r>
        <w:rPr>
          <w:rFonts w:asciiTheme="minorHAnsi" w:eastAsia="Times New Roman" w:hAnsiTheme="minorHAnsi"/>
          <w:lang w:eastAsia="en-NZ"/>
        </w:rPr>
        <w:t>You could also consider taking mobile devices to events so you can collect data offline into your online tool. This will help with information management and reduce the need to manually enter data after the event.</w:t>
      </w:r>
    </w:p>
    <w:p w:rsidR="00A03A1D" w:rsidRPr="00367AE6" w:rsidRDefault="00A03A1D" w:rsidP="00A03A1D">
      <w:pPr>
        <w:keepLines w:val="0"/>
        <w:spacing w:before="100" w:beforeAutospacing="1" w:after="100" w:afterAutospacing="1"/>
        <w:rPr>
          <w:rFonts w:asciiTheme="minorHAnsi" w:eastAsia="Times New Roman" w:hAnsiTheme="minorHAnsi"/>
          <w:lang w:eastAsia="en-NZ"/>
        </w:rPr>
      </w:pPr>
      <w:r w:rsidRPr="00367AE6">
        <w:rPr>
          <w:rFonts w:asciiTheme="minorHAnsi" w:eastAsia="Times New Roman" w:hAnsiTheme="minorHAnsi"/>
          <w:lang w:eastAsia="en-NZ"/>
        </w:rPr>
        <w:t>We recommend you speak to your soft</w:t>
      </w:r>
      <w:r w:rsidR="00704C6B">
        <w:rPr>
          <w:rFonts w:asciiTheme="minorHAnsi" w:eastAsia="Times New Roman" w:hAnsiTheme="minorHAnsi"/>
          <w:lang w:eastAsia="en-NZ"/>
        </w:rPr>
        <w:t>ware providers and your agency’s</w:t>
      </w:r>
      <w:r w:rsidRPr="00367AE6">
        <w:rPr>
          <w:rFonts w:asciiTheme="minorHAnsi" w:eastAsia="Times New Roman" w:hAnsiTheme="minorHAnsi"/>
          <w:lang w:eastAsia="en-NZ"/>
        </w:rPr>
        <w:t xml:space="preserve"> IT and Information Management teams about interoperability, IT architecture</w:t>
      </w:r>
      <w:r w:rsidR="00704C6B">
        <w:rPr>
          <w:rFonts w:asciiTheme="minorHAnsi" w:eastAsia="Times New Roman" w:hAnsiTheme="minorHAnsi"/>
          <w:lang w:eastAsia="en-NZ"/>
        </w:rPr>
        <w:t>, security</w:t>
      </w:r>
      <w:r w:rsidRPr="00367AE6">
        <w:rPr>
          <w:rFonts w:asciiTheme="minorHAnsi" w:eastAsia="Times New Roman" w:hAnsiTheme="minorHAnsi"/>
          <w:lang w:eastAsia="en-NZ"/>
        </w:rPr>
        <w:t xml:space="preserve"> and information management procedures.</w:t>
      </w:r>
    </w:p>
    <w:p w:rsidR="00A03A1D" w:rsidRPr="00367AE6" w:rsidRDefault="00A03A1D" w:rsidP="00A03A1D">
      <w:pPr>
        <w:keepLines w:val="0"/>
        <w:spacing w:before="100" w:beforeAutospacing="1" w:after="100" w:afterAutospacing="1"/>
        <w:rPr>
          <w:rFonts w:asciiTheme="minorHAnsi" w:eastAsia="Times New Roman" w:hAnsiTheme="minorHAnsi"/>
          <w:lang w:eastAsia="en-NZ"/>
        </w:rPr>
      </w:pPr>
      <w:r w:rsidRPr="00367AE6">
        <w:rPr>
          <w:rFonts w:asciiTheme="minorHAnsi" w:eastAsia="Times New Roman" w:hAnsiTheme="minorHAnsi"/>
          <w:lang w:eastAsia="en-NZ"/>
        </w:rPr>
        <w:t>Before looking for tools it’s important to confirm your requirements. To help you do this we’ve created a requirements checklist.</w:t>
      </w:r>
    </w:p>
    <w:p w:rsidR="000E685C" w:rsidRPr="006E509C" w:rsidRDefault="007102CA" w:rsidP="006E509C">
      <w:pPr>
        <w:pStyle w:val="Heading2"/>
        <w:pageBreakBefore/>
      </w:pPr>
      <w:bookmarkStart w:id="414" w:name="_Gather_requirements"/>
      <w:bookmarkStart w:id="415" w:name="_Toc428369680"/>
      <w:bookmarkStart w:id="416" w:name="_Toc431282669"/>
      <w:bookmarkEnd w:id="414"/>
      <w:r>
        <w:lastRenderedPageBreak/>
        <w:t>Gather</w:t>
      </w:r>
      <w:r w:rsidR="002E623A">
        <w:t xml:space="preserve"> requirements</w:t>
      </w:r>
      <w:bookmarkEnd w:id="415"/>
      <w:bookmarkEnd w:id="416"/>
    </w:p>
    <w:p w:rsidR="002E623A" w:rsidRPr="00367AE6" w:rsidRDefault="006E509C" w:rsidP="002E623A">
      <w:pPr>
        <w:pStyle w:val="NormalWeb"/>
        <w:rPr>
          <w:rFonts w:asciiTheme="minorHAnsi" w:hAnsiTheme="minorHAnsi"/>
        </w:rPr>
      </w:pPr>
      <w:r>
        <w:rPr>
          <w:noProof/>
          <w:lang w:eastAsia="en-NZ"/>
        </w:rPr>
        <mc:AlternateContent>
          <mc:Choice Requires="wps">
            <w:drawing>
              <wp:anchor distT="0" distB="0" distL="114300" distR="114300" simplePos="0" relativeHeight="251673600" behindDoc="0" locked="0" layoutInCell="0" allowOverlap="1" wp14:anchorId="20807356" wp14:editId="7AD580B5">
                <wp:simplePos x="0" y="0"/>
                <wp:positionH relativeFrom="page">
                  <wp:posOffset>5133975</wp:posOffset>
                </wp:positionH>
                <wp:positionV relativeFrom="margin">
                  <wp:posOffset>546735</wp:posOffset>
                </wp:positionV>
                <wp:extent cx="2209800" cy="2009775"/>
                <wp:effectExtent l="57150" t="38100" r="70485" b="104775"/>
                <wp:wrapSquare wrapText="bothSides"/>
                <wp:docPr id="11"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009775"/>
                        </a:xfrm>
                        <a:prstGeom prst="rect">
                          <a:avLst/>
                        </a:prstGeom>
                        <a:noFill/>
                        <a:ln>
                          <a:solidFill>
                            <a:schemeClr val="bg1">
                              <a:lumMod val="65000"/>
                            </a:schemeClr>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00194F" w:rsidRPr="00D40EAE" w:rsidRDefault="0000194F" w:rsidP="0011218F">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6E509C" w:rsidRDefault="0000194F" w:rsidP="0011218F">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6E509C">
                              <w:rPr>
                                <w:rFonts w:asciiTheme="minorHAnsi" w:eastAsiaTheme="majorEastAsia" w:hAnsiTheme="minorHAnsi" w:cstheme="majorBidi"/>
                                <w:b/>
                                <w:iCs/>
                                <w:sz w:val="20"/>
                                <w:szCs w:val="20"/>
                              </w:rPr>
                              <w:t>Plan and prepare carefully</w:t>
                            </w:r>
                          </w:p>
                          <w:p w:rsidR="0000194F" w:rsidRPr="006E509C" w:rsidRDefault="0000194F" w:rsidP="0011218F">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E509C">
                              <w:rPr>
                                <w:rFonts w:asciiTheme="minorHAnsi" w:eastAsiaTheme="majorEastAsia" w:hAnsiTheme="minorHAnsi" w:cstheme="majorBidi"/>
                                <w:iCs/>
                                <w:sz w:val="20"/>
                                <w:szCs w:val="20"/>
                              </w:rPr>
                              <w:t>Through adequate and inclusive planning, ensure that engagement serves both a clearly defined purpose and the needs of the participants.</w:t>
                            </w:r>
                          </w:p>
                        </w:txbxContent>
                      </wps:txbx>
                      <wps:bodyPr rot="0" vert="horz" wrap="square" lIns="228600" tIns="72000" rIns="228600" bIns="720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_x0000_s1033" type="#_x0000_t202" alt="Narrow horizontal" style="position:absolute;margin-left:404.25pt;margin-top:43.05pt;width:174pt;height:158.25pt;z-index:251673600;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" o:allowincell="f" filled="f" strokecolor="#a5a5a5 [2092]">
                <v:shadow on="t" color="black" opacity="24903f" obscured="t" origin=",.5" offset="0,.55556mm"/>
                <v:textbox inset="18pt,2mm,18pt,2mm">
                  <w:txbxContent>
                    <w:p w:rsidR="0000194F" w:rsidRPr="00D40EAE" w:rsidRDefault="0000194F" w:rsidP="0011218F">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6E509C" w:rsidRDefault="0000194F" w:rsidP="0011218F">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6E509C">
                        <w:rPr>
                          <w:rFonts w:asciiTheme="minorHAnsi" w:eastAsiaTheme="majorEastAsia" w:hAnsiTheme="minorHAnsi" w:cstheme="majorBidi"/>
                          <w:b/>
                          <w:iCs/>
                          <w:sz w:val="20"/>
                          <w:szCs w:val="20"/>
                        </w:rPr>
                        <w:t>Plan and prepare carefully</w:t>
                      </w:r>
                    </w:p>
                    <w:p w:rsidR="0000194F" w:rsidRPr="006E509C" w:rsidRDefault="0000194F" w:rsidP="0011218F">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E509C">
                        <w:rPr>
                          <w:rFonts w:asciiTheme="minorHAnsi" w:eastAsiaTheme="majorEastAsia" w:hAnsiTheme="minorHAnsi" w:cstheme="majorBidi"/>
                          <w:iCs/>
                          <w:sz w:val="20"/>
                          <w:szCs w:val="20"/>
                        </w:rPr>
                        <w:t>Through adequate and inclusive planning, ensure that engagement serves both a clearly defined purpose and the needs of the participants.</w:t>
                      </w:r>
                    </w:p>
                  </w:txbxContent>
                </v:textbox>
                <w10:wrap type="square" anchorx="page" anchory="margin"/>
              </v:shape>
            </w:pict>
          </mc:Fallback>
        </mc:AlternateContent>
      </w:r>
      <w:r w:rsidR="002E623A" w:rsidRPr="00367AE6">
        <w:rPr>
          <w:rFonts w:asciiTheme="minorHAnsi" w:hAnsiTheme="minorHAnsi"/>
        </w:rPr>
        <w:t>Here is a process that should help you gather requirements:</w:t>
      </w:r>
    </w:p>
    <w:p w:rsidR="002E623A" w:rsidRPr="00367AE6" w:rsidRDefault="002E623A" w:rsidP="00605875">
      <w:pPr>
        <w:keepLines w:val="0"/>
        <w:numPr>
          <w:ilvl w:val="0"/>
          <w:numId w:val="39"/>
        </w:numPr>
        <w:spacing w:before="100" w:beforeAutospacing="1" w:after="100" w:afterAutospacing="1"/>
        <w:rPr>
          <w:rFonts w:asciiTheme="minorHAnsi" w:hAnsiTheme="minorHAnsi"/>
        </w:rPr>
      </w:pPr>
      <w:r w:rsidRPr="00367AE6">
        <w:rPr>
          <w:rFonts w:asciiTheme="minorHAnsi" w:hAnsiTheme="minorHAnsi"/>
        </w:rPr>
        <w:t xml:space="preserve">Decide what you need: </w:t>
      </w:r>
    </w:p>
    <w:p w:rsidR="002E623A" w:rsidRPr="00367AE6"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t xml:space="preserve">Define the purpose and objectives for your engagement. The </w:t>
      </w:r>
      <w:hyperlink r:id="rId114" w:history="1">
        <w:r w:rsidRPr="00EA5224">
          <w:rPr>
            <w:rStyle w:val="Hyperlink"/>
            <w:rFonts w:asciiTheme="minorHAnsi" w:hAnsiTheme="minorHAnsi"/>
          </w:rPr>
          <w:t>EngageTech spectrum</w:t>
        </w:r>
      </w:hyperlink>
      <w:r w:rsidR="00EA5224">
        <w:rPr>
          <w:rFonts w:asciiTheme="minorHAnsi" w:hAnsiTheme="minorHAnsi"/>
        </w:rPr>
        <w:t xml:space="preserve"> </w:t>
      </w:r>
      <w:r w:rsidRPr="00367AE6">
        <w:rPr>
          <w:rFonts w:asciiTheme="minorHAnsi" w:hAnsiTheme="minorHAnsi"/>
        </w:rPr>
        <w:t>should help.</w:t>
      </w:r>
    </w:p>
    <w:p w:rsidR="002E623A" w:rsidRPr="00367AE6"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t xml:space="preserve">You may need to use different tools for different phases of </w:t>
      </w:r>
      <w:r w:rsidR="008478D3">
        <w:rPr>
          <w:rFonts w:asciiTheme="minorHAnsi" w:hAnsiTheme="minorHAnsi"/>
        </w:rPr>
        <w:t xml:space="preserve">your process. See the section on </w:t>
      </w:r>
      <w:hyperlink w:anchor="_Prepare_to_manage" w:history="1">
        <w:r w:rsidR="008478D3" w:rsidRPr="008478D3">
          <w:rPr>
            <w:rStyle w:val="Hyperlink"/>
            <w:rFonts w:asciiTheme="minorHAnsi" w:hAnsiTheme="minorHAnsi"/>
          </w:rPr>
          <w:t>d</w:t>
        </w:r>
        <w:r w:rsidRPr="008478D3">
          <w:rPr>
            <w:rStyle w:val="Hyperlink"/>
            <w:rFonts w:asciiTheme="minorHAnsi" w:hAnsiTheme="minorHAnsi"/>
          </w:rPr>
          <w:t xml:space="preserve">esigning your </w:t>
        </w:r>
        <w:r w:rsidR="008478D3" w:rsidRPr="008478D3">
          <w:rPr>
            <w:rStyle w:val="Hyperlink"/>
            <w:rFonts w:asciiTheme="minorHAnsi" w:hAnsiTheme="minorHAnsi"/>
          </w:rPr>
          <w:t xml:space="preserve">online engagement </w:t>
        </w:r>
        <w:r w:rsidRPr="008478D3">
          <w:rPr>
            <w:rStyle w:val="Hyperlink"/>
            <w:rFonts w:asciiTheme="minorHAnsi" w:hAnsiTheme="minorHAnsi"/>
          </w:rPr>
          <w:t>approach</w:t>
        </w:r>
      </w:hyperlink>
    </w:p>
    <w:p w:rsidR="002E623A" w:rsidRPr="00367AE6"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t>Consider how you will engage online, but also how you will collate data for analysis</w:t>
      </w:r>
      <w:r w:rsidR="0076102B">
        <w:rPr>
          <w:rFonts w:asciiTheme="minorHAnsi" w:hAnsiTheme="minorHAnsi"/>
        </w:rPr>
        <w:t xml:space="preserve"> and reporting. See the section on </w:t>
      </w:r>
      <w:hyperlink w:anchor="_Engaging_your_stakeholders" w:history="1">
        <w:r w:rsidR="0076102B" w:rsidRPr="0076102B">
          <w:rPr>
            <w:rStyle w:val="Hyperlink"/>
            <w:rFonts w:asciiTheme="minorHAnsi" w:hAnsiTheme="minorHAnsi"/>
          </w:rPr>
          <w:t>e</w:t>
        </w:r>
        <w:r w:rsidRPr="0076102B">
          <w:rPr>
            <w:rStyle w:val="Hyperlink"/>
            <w:rFonts w:asciiTheme="minorHAnsi" w:hAnsiTheme="minorHAnsi"/>
          </w:rPr>
          <w:t xml:space="preserve">ngaging </w:t>
        </w:r>
        <w:r w:rsidR="0076102B" w:rsidRPr="0076102B">
          <w:rPr>
            <w:rStyle w:val="Hyperlink"/>
            <w:rFonts w:asciiTheme="minorHAnsi" w:hAnsiTheme="minorHAnsi"/>
          </w:rPr>
          <w:t xml:space="preserve">your stakeholders </w:t>
        </w:r>
        <w:r w:rsidRPr="0076102B">
          <w:rPr>
            <w:rStyle w:val="Hyperlink"/>
            <w:rFonts w:asciiTheme="minorHAnsi" w:hAnsiTheme="minorHAnsi"/>
          </w:rPr>
          <w:t>online</w:t>
        </w:r>
      </w:hyperlink>
    </w:p>
    <w:p w:rsidR="002E623A"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t>Is this a long-term or a short-term investment? Do you need to manage relationships and issues beyond the consultation or initial engagement?</w:t>
      </w:r>
    </w:p>
    <w:p w:rsidR="007472E9" w:rsidRPr="00367AE6" w:rsidRDefault="007472E9" w:rsidP="00605875">
      <w:pPr>
        <w:keepLines w:val="0"/>
        <w:numPr>
          <w:ilvl w:val="1"/>
          <w:numId w:val="39"/>
        </w:numPr>
        <w:spacing w:before="100" w:beforeAutospacing="1" w:after="100" w:afterAutospacing="1"/>
        <w:rPr>
          <w:rFonts w:asciiTheme="minorHAnsi" w:hAnsiTheme="minorHAnsi"/>
        </w:rPr>
      </w:pPr>
      <w:r>
        <w:rPr>
          <w:rFonts w:asciiTheme="minorHAnsi" w:hAnsiTheme="minorHAnsi"/>
        </w:rPr>
        <w:t xml:space="preserve">If you are planning to establish a new web presence do you need to </w:t>
      </w:r>
      <w:hyperlink r:id="rId115" w:history="1">
        <w:r w:rsidRPr="002F74F2">
          <w:rPr>
            <w:rStyle w:val="Hyperlink"/>
            <w:rFonts w:asciiTheme="minorHAnsi" w:hAnsiTheme="minorHAnsi"/>
          </w:rPr>
          <w:t>apply for a new Domain Name</w:t>
        </w:r>
      </w:hyperlink>
      <w:r>
        <w:rPr>
          <w:rFonts w:asciiTheme="minorHAnsi" w:hAnsiTheme="minorHAnsi"/>
        </w:rPr>
        <w:t>, e.g. consultation.govt.nz?</w:t>
      </w:r>
      <w:r w:rsidR="002F74F2">
        <w:rPr>
          <w:rFonts w:asciiTheme="minorHAnsi" w:hAnsiTheme="minorHAnsi"/>
        </w:rPr>
        <w:t xml:space="preserve"> It is best to do this at the earliest possible time </w:t>
      </w:r>
      <w:r w:rsidR="002F74F2" w:rsidRPr="002F74F2">
        <w:rPr>
          <w:rFonts w:asciiTheme="minorHAnsi" w:hAnsiTheme="minorHAnsi"/>
          <w:b/>
        </w:rPr>
        <w:t>before</w:t>
      </w:r>
      <w:r w:rsidR="002F74F2">
        <w:rPr>
          <w:rFonts w:asciiTheme="minorHAnsi" w:hAnsiTheme="minorHAnsi"/>
        </w:rPr>
        <w:t xml:space="preserve"> deciding on a particular brand for your engagement.</w:t>
      </w:r>
    </w:p>
    <w:p w:rsidR="00CC0AF4" w:rsidRDefault="00CC0AF4" w:rsidP="00605875">
      <w:pPr>
        <w:keepLines w:val="0"/>
        <w:numPr>
          <w:ilvl w:val="0"/>
          <w:numId w:val="39"/>
        </w:numPr>
        <w:spacing w:before="100" w:beforeAutospacing="1" w:after="100" w:afterAutospacing="1"/>
        <w:rPr>
          <w:rFonts w:asciiTheme="minorHAnsi" w:hAnsiTheme="minorHAnsi"/>
        </w:rPr>
      </w:pPr>
      <w:r>
        <w:rPr>
          <w:rFonts w:asciiTheme="minorHAnsi" w:hAnsiTheme="minorHAnsi"/>
        </w:rPr>
        <w:t>Find out what your stakeholders need:</w:t>
      </w:r>
    </w:p>
    <w:p w:rsidR="00CC0AF4" w:rsidRDefault="00CC0AF4" w:rsidP="00605875">
      <w:pPr>
        <w:keepLines w:val="0"/>
        <w:numPr>
          <w:ilvl w:val="1"/>
          <w:numId w:val="39"/>
        </w:numPr>
        <w:spacing w:before="100" w:beforeAutospacing="1" w:after="100" w:afterAutospacing="1"/>
        <w:rPr>
          <w:rFonts w:asciiTheme="minorHAnsi" w:hAnsiTheme="minorHAnsi"/>
        </w:rPr>
      </w:pPr>
      <w:r>
        <w:rPr>
          <w:rFonts w:asciiTheme="minorHAnsi" w:hAnsiTheme="minorHAnsi"/>
        </w:rPr>
        <w:t>Talk to a small sample of your stakeholders. How do they want to engage with you? What approaches would encourage them to participate? What are their barriers to participation?</w:t>
      </w:r>
    </w:p>
    <w:p w:rsidR="00E637A9" w:rsidRPr="00E637A9" w:rsidRDefault="00E637A9" w:rsidP="00605875">
      <w:pPr>
        <w:keepLines w:val="0"/>
        <w:numPr>
          <w:ilvl w:val="1"/>
          <w:numId w:val="39"/>
        </w:numPr>
        <w:spacing w:before="100" w:beforeAutospacing="1" w:after="100" w:afterAutospacing="1"/>
        <w:rPr>
          <w:rFonts w:asciiTheme="minorHAnsi" w:hAnsiTheme="minorHAnsi"/>
        </w:rPr>
      </w:pPr>
      <w:r>
        <w:rPr>
          <w:rFonts w:asciiTheme="minorHAnsi" w:hAnsiTheme="minorHAnsi"/>
        </w:rPr>
        <w:t xml:space="preserve">Are they more likely to use mobile devices when engaging with your project? See these blog posts on </w:t>
      </w:r>
      <w:hyperlink r:id="rId116" w:history="1">
        <w:r w:rsidRPr="001141B6">
          <w:rPr>
            <w:rStyle w:val="Hyperlink"/>
            <w:rFonts w:asciiTheme="minorHAnsi" w:hAnsiTheme="minorHAnsi"/>
          </w:rPr>
          <w:t>writing for responsive design</w:t>
        </w:r>
      </w:hyperlink>
      <w:r>
        <w:rPr>
          <w:rFonts w:asciiTheme="minorHAnsi" w:hAnsiTheme="minorHAnsi"/>
        </w:rPr>
        <w:t xml:space="preserve"> and </w:t>
      </w:r>
      <w:hyperlink r:id="rId117" w:history="1">
        <w:r w:rsidRPr="00E3667C">
          <w:rPr>
            <w:rStyle w:val="Hyperlink"/>
            <w:rFonts w:asciiTheme="minorHAnsi" w:hAnsiTheme="minorHAnsi"/>
          </w:rPr>
          <w:t>responsive web design: a case study</w:t>
        </w:r>
      </w:hyperlink>
      <w:r>
        <w:rPr>
          <w:rFonts w:asciiTheme="minorHAnsi" w:hAnsiTheme="minorHAnsi"/>
        </w:rPr>
        <w:t>.</w:t>
      </w:r>
    </w:p>
    <w:p w:rsidR="002E623A" w:rsidRPr="00367AE6" w:rsidRDefault="002E623A" w:rsidP="00605875">
      <w:pPr>
        <w:keepLines w:val="0"/>
        <w:numPr>
          <w:ilvl w:val="0"/>
          <w:numId w:val="39"/>
        </w:numPr>
        <w:spacing w:before="100" w:beforeAutospacing="1" w:after="100" w:afterAutospacing="1"/>
        <w:rPr>
          <w:rFonts w:asciiTheme="minorHAnsi" w:hAnsiTheme="minorHAnsi"/>
        </w:rPr>
      </w:pPr>
      <w:r w:rsidRPr="00367AE6">
        <w:rPr>
          <w:rFonts w:asciiTheme="minorHAnsi" w:hAnsiTheme="minorHAnsi"/>
        </w:rPr>
        <w:t xml:space="preserve">Find out what you have already: </w:t>
      </w:r>
    </w:p>
    <w:p w:rsidR="002E623A" w:rsidRPr="00367AE6"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t xml:space="preserve">Have you checked with </w:t>
      </w:r>
      <w:r w:rsidR="0076102B">
        <w:rPr>
          <w:rFonts w:asciiTheme="minorHAnsi" w:hAnsiTheme="minorHAnsi"/>
        </w:rPr>
        <w:t xml:space="preserve">the </w:t>
      </w:r>
      <w:r w:rsidR="00A81674">
        <w:rPr>
          <w:rFonts w:asciiTheme="minorHAnsi" w:hAnsiTheme="minorHAnsi"/>
        </w:rPr>
        <w:t>Department of Internal Affairs</w:t>
      </w:r>
      <w:hyperlink r:id="rId118" w:history="1">
        <w:r w:rsidR="00A81674">
          <w:rPr>
            <w:rStyle w:val="Hyperlink"/>
            <w:rFonts w:asciiTheme="minorHAnsi" w:hAnsiTheme="minorHAnsi"/>
          </w:rPr>
          <w:t>online@dia.govt.nz</w:t>
        </w:r>
      </w:hyperlink>
      <w:r w:rsidRPr="00367AE6">
        <w:rPr>
          <w:rFonts w:asciiTheme="minorHAnsi" w:hAnsiTheme="minorHAnsi"/>
        </w:rPr>
        <w:t>to see whether there is a whole of Government tool available to meet your needs</w:t>
      </w:r>
      <w:r w:rsidR="00A81674">
        <w:rPr>
          <w:rFonts w:asciiTheme="minorHAnsi" w:hAnsiTheme="minorHAnsi"/>
        </w:rPr>
        <w:t xml:space="preserve"> like the online engagement pilots that have been run on </w:t>
      </w:r>
      <w:hyperlink r:id="rId119" w:history="1">
        <w:r w:rsidR="00A81674" w:rsidRPr="00A81674">
          <w:rPr>
            <w:rStyle w:val="Hyperlink"/>
            <w:rFonts w:asciiTheme="minorHAnsi" w:hAnsiTheme="minorHAnsi"/>
          </w:rPr>
          <w:t>Govt.nz</w:t>
        </w:r>
      </w:hyperlink>
      <w:r w:rsidRPr="00367AE6">
        <w:rPr>
          <w:rFonts w:asciiTheme="minorHAnsi" w:hAnsiTheme="minorHAnsi"/>
        </w:rPr>
        <w:t>?</w:t>
      </w:r>
    </w:p>
    <w:p w:rsidR="002E623A" w:rsidRPr="00367AE6"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t>Does your organisation already have tools to engage online? What online engagement methods can it provide?</w:t>
      </w:r>
    </w:p>
    <w:p w:rsidR="002E623A" w:rsidRPr="00367AE6"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t>Do you have a method of collecting submissions online?</w:t>
      </w:r>
    </w:p>
    <w:p w:rsidR="002E623A" w:rsidRPr="00367AE6"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t>How does your organisation track and manage issues and relationships? Is there a system for that?</w:t>
      </w:r>
    </w:p>
    <w:p w:rsidR="002E623A" w:rsidRPr="00367AE6"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t>If you don’t have these things, maybe you need them. Would anyone else in your organisation be willing to champion their procurement?</w:t>
      </w:r>
    </w:p>
    <w:p w:rsidR="002E623A" w:rsidRPr="00367AE6" w:rsidRDefault="002E623A" w:rsidP="00605875">
      <w:pPr>
        <w:keepLines w:val="0"/>
        <w:numPr>
          <w:ilvl w:val="0"/>
          <w:numId w:val="39"/>
        </w:numPr>
        <w:spacing w:before="100" w:beforeAutospacing="1" w:after="100" w:afterAutospacing="1"/>
        <w:rPr>
          <w:rFonts w:asciiTheme="minorHAnsi" w:hAnsiTheme="minorHAnsi"/>
        </w:rPr>
      </w:pPr>
      <w:r w:rsidRPr="00367AE6">
        <w:rPr>
          <w:rFonts w:asciiTheme="minorHAnsi" w:hAnsiTheme="minorHAnsi"/>
        </w:rPr>
        <w:t xml:space="preserve">Determine a budget: </w:t>
      </w:r>
    </w:p>
    <w:p w:rsidR="002E623A" w:rsidRPr="00367AE6"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t>How much budge</w:t>
      </w:r>
      <w:r w:rsidR="006755CF">
        <w:rPr>
          <w:rFonts w:asciiTheme="minorHAnsi" w:hAnsiTheme="minorHAnsi"/>
        </w:rPr>
        <w:t xml:space="preserve">t do you have for your project? See the section on </w:t>
      </w:r>
      <w:hyperlink w:anchor="_Determine_your_budget" w:history="1">
        <w:r w:rsidR="006755CF" w:rsidRPr="006755CF">
          <w:rPr>
            <w:rStyle w:val="Hyperlink"/>
            <w:rFonts w:asciiTheme="minorHAnsi" w:hAnsiTheme="minorHAnsi"/>
          </w:rPr>
          <w:t>determining your project budget</w:t>
        </w:r>
      </w:hyperlink>
    </w:p>
    <w:p w:rsidR="002E623A" w:rsidRPr="00367AE6" w:rsidRDefault="006755CF" w:rsidP="00605875">
      <w:pPr>
        <w:keepLines w:val="0"/>
        <w:numPr>
          <w:ilvl w:val="1"/>
          <w:numId w:val="39"/>
        </w:numPr>
        <w:spacing w:before="100" w:beforeAutospacing="1" w:after="100" w:afterAutospacing="1"/>
        <w:rPr>
          <w:rFonts w:asciiTheme="minorHAnsi" w:hAnsiTheme="minorHAnsi"/>
        </w:rPr>
      </w:pPr>
      <w:r>
        <w:rPr>
          <w:rFonts w:asciiTheme="minorHAnsi" w:hAnsiTheme="minorHAnsi"/>
        </w:rPr>
        <w:t>What options are there to reuse what other agencies have already invested</w:t>
      </w:r>
      <w:r w:rsidR="00FE1AD4">
        <w:rPr>
          <w:rFonts w:asciiTheme="minorHAnsi" w:hAnsiTheme="minorHAnsi"/>
        </w:rPr>
        <w:t xml:space="preserve"> in</w:t>
      </w:r>
      <w:r>
        <w:rPr>
          <w:rFonts w:asciiTheme="minorHAnsi" w:hAnsiTheme="minorHAnsi"/>
        </w:rPr>
        <w:t>?</w:t>
      </w:r>
      <w:r w:rsidR="0026268B">
        <w:rPr>
          <w:rFonts w:asciiTheme="minorHAnsi" w:hAnsiTheme="minorHAnsi"/>
        </w:rPr>
        <w:t xml:space="preserve">  Ask a question in the </w:t>
      </w:r>
      <w:hyperlink r:id="rId120" w:history="1">
        <w:r w:rsidR="0026268B" w:rsidRPr="0026268B">
          <w:rPr>
            <w:rStyle w:val="Hyperlink"/>
            <w:rFonts w:asciiTheme="minorHAnsi" w:hAnsiTheme="minorHAnsi"/>
          </w:rPr>
          <w:t>NZ Online Engagement Community</w:t>
        </w:r>
      </w:hyperlink>
      <w:r w:rsidR="002F74F2">
        <w:rPr>
          <w:rFonts w:asciiTheme="minorHAnsi" w:hAnsiTheme="minorHAnsi"/>
        </w:rPr>
        <w:t xml:space="preserve"> or contact </w:t>
      </w:r>
      <w:r w:rsidR="00A81674">
        <w:rPr>
          <w:rFonts w:asciiTheme="minorHAnsi" w:hAnsiTheme="minorHAnsi"/>
        </w:rPr>
        <w:t>Department of Internal Affairs</w:t>
      </w:r>
      <w:hyperlink r:id="rId121" w:history="1">
        <w:r w:rsidR="002F74F2">
          <w:rPr>
            <w:rStyle w:val="Hyperlink"/>
            <w:rFonts w:asciiTheme="minorHAnsi" w:hAnsiTheme="minorHAnsi"/>
          </w:rPr>
          <w:t>online@dia.govt.nz</w:t>
        </w:r>
      </w:hyperlink>
    </w:p>
    <w:p w:rsidR="002E623A" w:rsidRPr="00367AE6" w:rsidRDefault="002E623A" w:rsidP="00605875">
      <w:pPr>
        <w:keepLines w:val="0"/>
        <w:numPr>
          <w:ilvl w:val="0"/>
          <w:numId w:val="39"/>
        </w:numPr>
        <w:spacing w:before="100" w:beforeAutospacing="1" w:after="100" w:afterAutospacing="1"/>
        <w:rPr>
          <w:rFonts w:asciiTheme="minorHAnsi" w:hAnsiTheme="minorHAnsi"/>
        </w:rPr>
      </w:pPr>
      <w:r w:rsidRPr="00367AE6">
        <w:rPr>
          <w:rFonts w:asciiTheme="minorHAnsi" w:hAnsiTheme="minorHAnsi"/>
        </w:rPr>
        <w:t xml:space="preserve">Think about the user experience – yours and your stakeholders: </w:t>
      </w:r>
    </w:p>
    <w:p w:rsidR="002E623A" w:rsidRPr="00367AE6"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t>This comes back to your strategy</w:t>
      </w:r>
      <w:r w:rsidR="00813D6C">
        <w:rPr>
          <w:rFonts w:asciiTheme="minorHAnsi" w:hAnsiTheme="minorHAnsi"/>
        </w:rPr>
        <w:t>:</w:t>
      </w:r>
      <w:r w:rsidRPr="00367AE6">
        <w:rPr>
          <w:rFonts w:asciiTheme="minorHAnsi" w:hAnsiTheme="minorHAnsi"/>
        </w:rPr>
        <w:t>How will you get them engaged? How will you keep them engaged?</w:t>
      </w:r>
    </w:p>
    <w:p w:rsidR="002E623A" w:rsidRPr="00367AE6"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lastRenderedPageBreak/>
        <w:t>How will you integrate online and offline engagement?</w:t>
      </w:r>
    </w:p>
    <w:p w:rsidR="002E623A" w:rsidRPr="00367AE6"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t>Is this a two</w:t>
      </w:r>
      <w:r w:rsidR="00813D6C">
        <w:rPr>
          <w:rFonts w:asciiTheme="minorHAnsi" w:hAnsiTheme="minorHAnsi"/>
        </w:rPr>
        <w:t>-</w:t>
      </w:r>
      <w:r w:rsidRPr="00367AE6">
        <w:rPr>
          <w:rFonts w:asciiTheme="minorHAnsi" w:hAnsiTheme="minorHAnsi"/>
        </w:rPr>
        <w:t xml:space="preserve"> or </w:t>
      </w:r>
      <w:r w:rsidR="00813D6C" w:rsidRPr="00367AE6">
        <w:rPr>
          <w:rFonts w:asciiTheme="minorHAnsi" w:hAnsiTheme="minorHAnsi"/>
        </w:rPr>
        <w:t>three</w:t>
      </w:r>
      <w:r w:rsidR="00813D6C">
        <w:rPr>
          <w:rFonts w:asciiTheme="minorHAnsi" w:hAnsiTheme="minorHAnsi"/>
        </w:rPr>
        <w:t>-</w:t>
      </w:r>
      <w:r w:rsidRPr="00367AE6">
        <w:rPr>
          <w:rFonts w:asciiTheme="minorHAnsi" w:hAnsiTheme="minorHAnsi"/>
        </w:rPr>
        <w:t>way engagement? How will you publish and moderate input?</w:t>
      </w:r>
    </w:p>
    <w:p w:rsidR="002E623A" w:rsidRPr="00367AE6"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t>Do you need to collect specific data?</w:t>
      </w:r>
    </w:p>
    <w:p w:rsidR="002E623A" w:rsidRPr="00367AE6"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t>Do you want to use this tool to manage communications and events?</w:t>
      </w:r>
    </w:p>
    <w:p w:rsidR="002E623A" w:rsidRPr="00367AE6"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t>What is your issues and risk management procedure?</w:t>
      </w:r>
    </w:p>
    <w:p w:rsidR="002E623A" w:rsidRDefault="002E623A" w:rsidP="00605875">
      <w:pPr>
        <w:keepLines w:val="0"/>
        <w:numPr>
          <w:ilvl w:val="1"/>
          <w:numId w:val="39"/>
        </w:numPr>
        <w:spacing w:before="100" w:beforeAutospacing="1" w:after="100" w:afterAutospacing="1"/>
        <w:rPr>
          <w:rFonts w:asciiTheme="minorHAnsi" w:hAnsiTheme="minorHAnsi"/>
        </w:rPr>
      </w:pPr>
      <w:r w:rsidRPr="00367AE6">
        <w:rPr>
          <w:rFonts w:asciiTheme="minorHAnsi" w:hAnsiTheme="minorHAnsi"/>
        </w:rPr>
        <w:t>How will you analyse and report feedback publicly and internally?</w:t>
      </w:r>
    </w:p>
    <w:p w:rsidR="0026268B" w:rsidRPr="00A55E7C" w:rsidRDefault="0026268B" w:rsidP="00605875">
      <w:pPr>
        <w:keepLines w:val="0"/>
        <w:numPr>
          <w:ilvl w:val="0"/>
          <w:numId w:val="39"/>
        </w:numPr>
        <w:spacing w:before="100" w:beforeAutospacing="1" w:after="100" w:afterAutospacing="1"/>
        <w:rPr>
          <w:rFonts w:asciiTheme="minorHAnsi" w:hAnsiTheme="minorHAnsi"/>
        </w:rPr>
      </w:pPr>
      <w:r w:rsidRPr="00A55E7C">
        <w:rPr>
          <w:rFonts w:asciiTheme="minorHAnsi" w:hAnsiTheme="minorHAnsi"/>
        </w:rPr>
        <w:t xml:space="preserve">Consider which </w:t>
      </w:r>
      <w:r w:rsidR="00EC1EA9">
        <w:rPr>
          <w:rFonts w:asciiTheme="minorHAnsi" w:hAnsiTheme="minorHAnsi"/>
        </w:rPr>
        <w:t xml:space="preserve">standards, </w:t>
      </w:r>
      <w:r w:rsidR="00A81674">
        <w:rPr>
          <w:rFonts w:asciiTheme="minorHAnsi" w:hAnsiTheme="minorHAnsi"/>
        </w:rPr>
        <w:t xml:space="preserve">policies, </w:t>
      </w:r>
      <w:r w:rsidR="00EC1EA9">
        <w:rPr>
          <w:rFonts w:asciiTheme="minorHAnsi" w:hAnsiTheme="minorHAnsi"/>
        </w:rPr>
        <w:t xml:space="preserve">mandates </w:t>
      </w:r>
      <w:r w:rsidR="00A81674">
        <w:rPr>
          <w:rFonts w:asciiTheme="minorHAnsi" w:hAnsiTheme="minorHAnsi"/>
        </w:rPr>
        <w:t xml:space="preserve">and legislation </w:t>
      </w:r>
      <w:r w:rsidR="00A55E7C" w:rsidRPr="00A55E7C">
        <w:rPr>
          <w:rFonts w:asciiTheme="minorHAnsi" w:hAnsiTheme="minorHAnsi"/>
        </w:rPr>
        <w:t xml:space="preserve">you </w:t>
      </w:r>
      <w:r w:rsidRPr="00A55E7C">
        <w:rPr>
          <w:rFonts w:asciiTheme="minorHAnsi" w:hAnsiTheme="minorHAnsi"/>
        </w:rPr>
        <w:t>need to comply with:</w:t>
      </w:r>
    </w:p>
    <w:p w:rsidR="007472E9" w:rsidRDefault="007472E9" w:rsidP="00605875">
      <w:pPr>
        <w:keepLines w:val="0"/>
        <w:numPr>
          <w:ilvl w:val="1"/>
          <w:numId w:val="39"/>
        </w:numPr>
        <w:spacing w:before="100" w:beforeAutospacing="1" w:after="100" w:afterAutospacing="1"/>
        <w:rPr>
          <w:rFonts w:asciiTheme="minorHAnsi" w:hAnsiTheme="minorHAnsi"/>
        </w:rPr>
      </w:pPr>
      <w:r>
        <w:rPr>
          <w:rFonts w:asciiTheme="minorHAnsi" w:hAnsiTheme="minorHAnsi"/>
        </w:rPr>
        <w:t>Your agency’s social media, engagement, communication, procurement, information management, security and IT policies.</w:t>
      </w:r>
    </w:p>
    <w:p w:rsidR="0026268B" w:rsidRDefault="00EC1EA9" w:rsidP="00605875">
      <w:pPr>
        <w:keepLines w:val="0"/>
        <w:numPr>
          <w:ilvl w:val="1"/>
          <w:numId w:val="39"/>
        </w:numPr>
        <w:spacing w:before="100" w:beforeAutospacing="1" w:after="100" w:afterAutospacing="1"/>
        <w:rPr>
          <w:rFonts w:asciiTheme="minorHAnsi" w:hAnsiTheme="minorHAnsi"/>
        </w:rPr>
      </w:pPr>
      <w:r>
        <w:rPr>
          <w:rFonts w:asciiTheme="minorHAnsi" w:hAnsiTheme="minorHAnsi"/>
        </w:rPr>
        <w:t>T</w:t>
      </w:r>
      <w:r w:rsidR="00A55E7C">
        <w:rPr>
          <w:rFonts w:asciiTheme="minorHAnsi" w:hAnsiTheme="minorHAnsi"/>
        </w:rPr>
        <w:t xml:space="preserve">he </w:t>
      </w:r>
      <w:hyperlink r:id="rId122" w:history="1">
        <w:r w:rsidR="007472E9" w:rsidRPr="00A55E7C">
          <w:rPr>
            <w:rStyle w:val="Hyperlink"/>
            <w:rFonts w:asciiTheme="minorHAnsi" w:hAnsiTheme="minorHAnsi"/>
          </w:rPr>
          <w:t>Government Web Accessibility and Usability Standards</w:t>
        </w:r>
      </w:hyperlink>
      <w:r w:rsidR="007472E9">
        <w:rPr>
          <w:rFonts w:asciiTheme="minorHAnsi" w:hAnsiTheme="minorHAnsi"/>
        </w:rPr>
        <w:t xml:space="preserve"> must be implemented by all </w:t>
      </w:r>
      <w:hyperlink r:id="rId123" w:history="1">
        <w:r w:rsidR="007472E9">
          <w:rPr>
            <w:rStyle w:val="Hyperlink"/>
            <w:rFonts w:asciiTheme="minorHAnsi" w:hAnsiTheme="minorHAnsi"/>
          </w:rPr>
          <w:t>Public Service departments and Non-Public Service departments in the State Services</w:t>
        </w:r>
      </w:hyperlink>
      <w:r w:rsidR="007472E9">
        <w:rPr>
          <w:rFonts w:asciiTheme="minorHAnsi" w:hAnsiTheme="minorHAnsi"/>
        </w:rPr>
        <w:t xml:space="preserve"> as directed by a 2003 </w:t>
      </w:r>
      <w:r w:rsidR="00A55E7C">
        <w:rPr>
          <w:rFonts w:asciiTheme="minorHAnsi" w:hAnsiTheme="minorHAnsi"/>
        </w:rPr>
        <w:t>Cabinet mandate</w:t>
      </w:r>
      <w:r>
        <w:rPr>
          <w:rFonts w:asciiTheme="minorHAnsi" w:hAnsiTheme="minorHAnsi"/>
        </w:rPr>
        <w:t>.</w:t>
      </w:r>
    </w:p>
    <w:p w:rsidR="00EC1EA9" w:rsidRDefault="002F74F2" w:rsidP="00605875">
      <w:pPr>
        <w:keepLines w:val="0"/>
        <w:numPr>
          <w:ilvl w:val="1"/>
          <w:numId w:val="39"/>
        </w:numPr>
        <w:spacing w:before="100" w:beforeAutospacing="1" w:after="100" w:afterAutospacing="1"/>
        <w:rPr>
          <w:rFonts w:asciiTheme="minorHAnsi" w:hAnsiTheme="minorHAnsi"/>
        </w:rPr>
      </w:pPr>
      <w:r>
        <w:rPr>
          <w:rFonts w:asciiTheme="minorHAnsi" w:hAnsiTheme="minorHAnsi"/>
        </w:rPr>
        <w:t xml:space="preserve">The </w:t>
      </w:r>
      <w:hyperlink r:id="rId124" w:history="1">
        <w:r w:rsidRPr="002F74F2">
          <w:rPr>
            <w:rStyle w:val="Hyperlink"/>
            <w:rFonts w:asciiTheme="minorHAnsi" w:hAnsiTheme="minorHAnsi"/>
          </w:rPr>
          <w:t>Requirements for Cloud Computing</w:t>
        </w:r>
      </w:hyperlink>
      <w:r>
        <w:rPr>
          <w:rFonts w:asciiTheme="minorHAnsi" w:hAnsiTheme="minorHAnsi"/>
        </w:rPr>
        <w:t xml:space="preserve"> if you are using a cloud based software-as-a-service.</w:t>
      </w:r>
    </w:p>
    <w:p w:rsidR="002F74F2" w:rsidRDefault="002F74F2" w:rsidP="00605875">
      <w:pPr>
        <w:keepLines w:val="0"/>
        <w:numPr>
          <w:ilvl w:val="1"/>
          <w:numId w:val="39"/>
        </w:numPr>
        <w:spacing w:before="100" w:beforeAutospacing="1" w:after="100" w:afterAutospacing="1"/>
        <w:rPr>
          <w:rFonts w:asciiTheme="minorHAnsi" w:hAnsiTheme="minorHAnsi"/>
        </w:rPr>
      </w:pPr>
      <w:r>
        <w:rPr>
          <w:rFonts w:asciiTheme="minorHAnsi" w:hAnsiTheme="minorHAnsi"/>
        </w:rPr>
        <w:t xml:space="preserve">Cabinet mandated </w:t>
      </w:r>
      <w:hyperlink r:id="rId125" w:history="1">
        <w:r w:rsidRPr="002F74F2">
          <w:rPr>
            <w:rStyle w:val="Hyperlink"/>
            <w:rFonts w:asciiTheme="minorHAnsi" w:hAnsiTheme="minorHAnsi"/>
          </w:rPr>
          <w:t>Common ICT Capabilities</w:t>
        </w:r>
      </w:hyperlink>
      <w:r>
        <w:rPr>
          <w:rFonts w:asciiTheme="minorHAnsi" w:hAnsiTheme="minorHAnsi"/>
        </w:rPr>
        <w:t xml:space="preserve"> like Infrastructure-as-a-Service and the RealMe Login Service.</w:t>
      </w:r>
    </w:p>
    <w:p w:rsidR="00A81674" w:rsidRDefault="00A81674" w:rsidP="00605875">
      <w:pPr>
        <w:keepLines w:val="0"/>
        <w:numPr>
          <w:ilvl w:val="1"/>
          <w:numId w:val="39"/>
        </w:numPr>
        <w:spacing w:before="100" w:beforeAutospacing="1" w:after="100" w:afterAutospacing="1"/>
        <w:rPr>
          <w:rFonts w:asciiTheme="minorHAnsi" w:hAnsiTheme="minorHAnsi"/>
        </w:rPr>
      </w:pPr>
      <w:r>
        <w:rPr>
          <w:rFonts w:asciiTheme="minorHAnsi" w:hAnsiTheme="minorHAnsi"/>
        </w:rPr>
        <w:t>Public Records Act 1993, Privacy Act 2005, Official Information Act 1982</w:t>
      </w:r>
      <w:r w:rsidR="003D213E">
        <w:rPr>
          <w:rFonts w:asciiTheme="minorHAnsi" w:hAnsiTheme="minorHAnsi"/>
        </w:rPr>
        <w:t>.</w:t>
      </w:r>
    </w:p>
    <w:p w:rsidR="00A371CA" w:rsidRPr="006E509C" w:rsidRDefault="00DC16B7" w:rsidP="006E509C">
      <w:pPr>
        <w:pStyle w:val="Heading2"/>
        <w:pageBreakBefore/>
      </w:pPr>
      <w:bookmarkStart w:id="417" w:name="_Find_and_select"/>
      <w:bookmarkStart w:id="418" w:name="_Toc428369678"/>
      <w:bookmarkStart w:id="419" w:name="_Toc431282670"/>
      <w:bookmarkEnd w:id="417"/>
      <w:r>
        <w:lastRenderedPageBreak/>
        <w:t>F</w:t>
      </w:r>
      <w:r w:rsidR="001F7B50">
        <w:t xml:space="preserve">ind </w:t>
      </w:r>
      <w:r>
        <w:t xml:space="preserve">and select the right </w:t>
      </w:r>
      <w:r w:rsidR="001F7B50">
        <w:t>tools</w:t>
      </w:r>
      <w:bookmarkEnd w:id="418"/>
      <w:bookmarkEnd w:id="419"/>
    </w:p>
    <w:p w:rsidR="00FE1AD4" w:rsidRDefault="006E509C" w:rsidP="001F7B50">
      <w:pPr>
        <w:pStyle w:val="NormalWeb"/>
        <w:rPr>
          <w:rFonts w:asciiTheme="minorHAnsi" w:hAnsiTheme="minorHAnsi"/>
        </w:rPr>
      </w:pPr>
      <w:r>
        <w:rPr>
          <w:noProof/>
          <w:lang w:eastAsia="en-NZ"/>
        </w:rPr>
        <mc:AlternateContent>
          <mc:Choice Requires="wps">
            <w:drawing>
              <wp:anchor distT="0" distB="0" distL="114300" distR="114300" simplePos="0" relativeHeight="251675648" behindDoc="0" locked="0" layoutInCell="0" allowOverlap="1" wp14:anchorId="7BA041E4" wp14:editId="4E0CBA2B">
                <wp:simplePos x="0" y="0"/>
                <wp:positionH relativeFrom="page">
                  <wp:posOffset>5124450</wp:posOffset>
                </wp:positionH>
                <wp:positionV relativeFrom="margin">
                  <wp:posOffset>546735</wp:posOffset>
                </wp:positionV>
                <wp:extent cx="2209800" cy="3286125"/>
                <wp:effectExtent l="57150" t="38100" r="70485" b="104775"/>
                <wp:wrapSquare wrapText="bothSides"/>
                <wp:docPr id="12"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286125"/>
                        </a:xfrm>
                        <a:prstGeom prst="rect">
                          <a:avLst/>
                        </a:prstGeom>
                        <a:noFill/>
                        <a:ln>
                          <a:solidFill>
                            <a:schemeClr val="bg1">
                              <a:lumMod val="65000"/>
                            </a:schemeClr>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00194F" w:rsidRPr="00D40EAE"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6E509C">
                              <w:rPr>
                                <w:rFonts w:asciiTheme="minorHAnsi" w:eastAsiaTheme="majorEastAsia" w:hAnsiTheme="minorHAnsi" w:cstheme="majorBidi"/>
                                <w:b/>
                                <w:iCs/>
                                <w:sz w:val="20"/>
                                <w:szCs w:val="20"/>
                              </w:rPr>
                              <w:t xml:space="preserve">Make engagement </w:t>
                            </w:r>
                            <w:r>
                              <w:rPr>
                                <w:rFonts w:asciiTheme="minorHAnsi" w:eastAsiaTheme="majorEastAsia" w:hAnsiTheme="minorHAnsi" w:cstheme="majorBidi"/>
                                <w:b/>
                                <w:iCs/>
                                <w:sz w:val="20"/>
                                <w:szCs w:val="20"/>
                              </w:rPr>
                              <w:br/>
                            </w:r>
                            <w:r w:rsidRPr="006E509C">
                              <w:rPr>
                                <w:rFonts w:asciiTheme="minorHAnsi" w:eastAsiaTheme="majorEastAsia" w:hAnsiTheme="minorHAnsi" w:cstheme="majorBidi"/>
                                <w:b/>
                                <w:iCs/>
                                <w:sz w:val="20"/>
                                <w:szCs w:val="20"/>
                              </w:rPr>
                              <w:t>standard practice</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E509C">
                              <w:rPr>
                                <w:rFonts w:asciiTheme="minorHAnsi" w:eastAsiaTheme="majorEastAsia" w:hAnsiTheme="minorHAnsi" w:cstheme="majorBidi"/>
                                <w:iCs/>
                                <w:sz w:val="20"/>
                                <w:szCs w:val="20"/>
                              </w:rPr>
                              <w:t>Promote a culture of engagement as standard practice across the public sector in support of ongoing public participation.</w:t>
                            </w:r>
                          </w:p>
                          <w:p w:rsidR="0000194F"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6E509C">
                              <w:rPr>
                                <w:rFonts w:asciiTheme="minorHAnsi" w:eastAsiaTheme="majorEastAsia" w:hAnsiTheme="minorHAnsi" w:cstheme="majorBidi"/>
                                <w:b/>
                                <w:iCs/>
                                <w:sz w:val="20"/>
                                <w:szCs w:val="20"/>
                              </w:rPr>
                              <w:t>Plan and prepare carefully</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E509C">
                              <w:rPr>
                                <w:rFonts w:asciiTheme="minorHAnsi" w:eastAsiaTheme="majorEastAsia" w:hAnsiTheme="minorHAnsi" w:cstheme="majorBidi"/>
                                <w:iCs/>
                                <w:sz w:val="20"/>
                                <w:szCs w:val="20"/>
                              </w:rPr>
                              <w:t>Through adequate and inclusive planning, ensure that engagement serves both a clearly defined purpose and the needs of the participants.</w:t>
                            </w:r>
                          </w:p>
                        </w:txbxContent>
                      </wps:txbx>
                      <wps:bodyPr rot="0" vert="horz" wrap="square" lIns="228600" tIns="72000" rIns="228600" bIns="720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_x0000_s1034" type="#_x0000_t202" alt="Narrow horizontal" style="position:absolute;margin-left:403.5pt;margin-top:43.05pt;width:174pt;height:258.75pt;z-index:251675648;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" o:allowincell="f" filled="f" strokecolor="#a5a5a5 [2092]">
                <v:shadow on="t" color="black" opacity="24903f" obscured="t" origin=",.5" offset="0,.55556mm"/>
                <v:textbox inset="18pt,2mm,18pt,2mm">
                  <w:txbxContent>
                    <w:p w:rsidR="0000194F" w:rsidRPr="00D40EAE"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6E509C">
                        <w:rPr>
                          <w:rFonts w:asciiTheme="minorHAnsi" w:eastAsiaTheme="majorEastAsia" w:hAnsiTheme="minorHAnsi" w:cstheme="majorBidi"/>
                          <w:b/>
                          <w:iCs/>
                          <w:sz w:val="20"/>
                          <w:szCs w:val="20"/>
                        </w:rPr>
                        <w:t xml:space="preserve">Make engagement </w:t>
                      </w:r>
                      <w:r>
                        <w:rPr>
                          <w:rFonts w:asciiTheme="minorHAnsi" w:eastAsiaTheme="majorEastAsia" w:hAnsiTheme="minorHAnsi" w:cstheme="majorBidi"/>
                          <w:b/>
                          <w:iCs/>
                          <w:sz w:val="20"/>
                          <w:szCs w:val="20"/>
                        </w:rPr>
                        <w:br/>
                      </w:r>
                      <w:r w:rsidRPr="006E509C">
                        <w:rPr>
                          <w:rFonts w:asciiTheme="minorHAnsi" w:eastAsiaTheme="majorEastAsia" w:hAnsiTheme="minorHAnsi" w:cstheme="majorBidi"/>
                          <w:b/>
                          <w:iCs/>
                          <w:sz w:val="20"/>
                          <w:szCs w:val="20"/>
                        </w:rPr>
                        <w:t>standard practice</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E509C">
                        <w:rPr>
                          <w:rFonts w:asciiTheme="minorHAnsi" w:eastAsiaTheme="majorEastAsia" w:hAnsiTheme="minorHAnsi" w:cstheme="majorBidi"/>
                          <w:iCs/>
                          <w:sz w:val="20"/>
                          <w:szCs w:val="20"/>
                        </w:rPr>
                        <w:t>Promote a culture of engagement as standard practice across the public sector in support of ongoing public participation.</w:t>
                      </w:r>
                    </w:p>
                    <w:p w:rsidR="0000194F"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6E509C">
                        <w:rPr>
                          <w:rFonts w:asciiTheme="minorHAnsi" w:eastAsiaTheme="majorEastAsia" w:hAnsiTheme="minorHAnsi" w:cstheme="majorBidi"/>
                          <w:b/>
                          <w:iCs/>
                          <w:sz w:val="20"/>
                          <w:szCs w:val="20"/>
                        </w:rPr>
                        <w:t>Plan and prepare carefully</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E509C">
                        <w:rPr>
                          <w:rFonts w:asciiTheme="minorHAnsi" w:eastAsiaTheme="majorEastAsia" w:hAnsiTheme="minorHAnsi" w:cstheme="majorBidi"/>
                          <w:iCs/>
                          <w:sz w:val="20"/>
                          <w:szCs w:val="20"/>
                        </w:rPr>
                        <w:t>Through adequate and inclusive planning, ensure that engagement serves both a clearly defined purpose and the needs of the participants.</w:t>
                      </w:r>
                    </w:p>
                  </w:txbxContent>
                </v:textbox>
                <w10:wrap type="square" anchorx="page" anchory="margin"/>
              </v:shape>
            </w:pict>
          </mc:Fallback>
        </mc:AlternateContent>
      </w:r>
      <w:r w:rsidR="00FE1AD4">
        <w:rPr>
          <w:rFonts w:asciiTheme="minorHAnsi" w:hAnsiTheme="minorHAnsi"/>
        </w:rPr>
        <w:t xml:space="preserve">Now that you have </w:t>
      </w:r>
      <w:hyperlink w:anchor="_Gather_requirements" w:history="1">
        <w:r w:rsidR="00FE1AD4" w:rsidRPr="00FE1AD4">
          <w:rPr>
            <w:rStyle w:val="Hyperlink"/>
            <w:rFonts w:asciiTheme="minorHAnsi" w:hAnsiTheme="minorHAnsi"/>
          </w:rPr>
          <w:t>determined your requirements</w:t>
        </w:r>
      </w:hyperlink>
      <w:r w:rsidR="00FE1AD4">
        <w:rPr>
          <w:rFonts w:asciiTheme="minorHAnsi" w:hAnsiTheme="minorHAnsi"/>
        </w:rPr>
        <w:t xml:space="preserve"> based on your </w:t>
      </w:r>
      <w:hyperlink w:anchor="_Developing_your_engagement_1" w:history="1">
        <w:r w:rsidR="00FE1AD4" w:rsidRPr="00FE1AD4">
          <w:rPr>
            <w:rStyle w:val="Hyperlink"/>
            <w:rFonts w:asciiTheme="minorHAnsi" w:hAnsiTheme="minorHAnsi"/>
          </w:rPr>
          <w:t>engagement strategy</w:t>
        </w:r>
      </w:hyperlink>
      <w:r w:rsidR="00FE1AD4">
        <w:rPr>
          <w:rFonts w:asciiTheme="minorHAnsi" w:hAnsiTheme="minorHAnsi"/>
        </w:rPr>
        <w:t xml:space="preserve"> you can look for tools that fit your engagement objectives and approach and your stakeholder needs.</w:t>
      </w:r>
    </w:p>
    <w:p w:rsidR="00FE1AD4" w:rsidRDefault="00FE1AD4" w:rsidP="001F7B50">
      <w:pPr>
        <w:pStyle w:val="NormalWeb"/>
        <w:rPr>
          <w:rFonts w:asciiTheme="minorHAnsi" w:hAnsiTheme="minorHAnsi"/>
        </w:rPr>
      </w:pPr>
      <w:r>
        <w:rPr>
          <w:rFonts w:asciiTheme="minorHAnsi" w:hAnsiTheme="minorHAnsi"/>
        </w:rPr>
        <w:t>Before investing in new</w:t>
      </w:r>
      <w:r w:rsidR="00B2683F">
        <w:rPr>
          <w:rFonts w:asciiTheme="minorHAnsi" w:hAnsiTheme="minorHAnsi"/>
        </w:rPr>
        <w:t xml:space="preserve"> online</w:t>
      </w:r>
      <w:r>
        <w:rPr>
          <w:rFonts w:asciiTheme="minorHAnsi" w:hAnsiTheme="minorHAnsi"/>
        </w:rPr>
        <w:t xml:space="preserve"> tools or services:</w:t>
      </w:r>
    </w:p>
    <w:p w:rsidR="00FE1AD4" w:rsidRDefault="00FE1AD4" w:rsidP="006D0827">
      <w:pPr>
        <w:pStyle w:val="NormalWeb"/>
        <w:numPr>
          <w:ilvl w:val="0"/>
          <w:numId w:val="165"/>
        </w:numPr>
        <w:rPr>
          <w:rFonts w:asciiTheme="minorHAnsi" w:hAnsiTheme="minorHAnsi"/>
        </w:rPr>
      </w:pPr>
      <w:r>
        <w:rPr>
          <w:rFonts w:asciiTheme="minorHAnsi" w:hAnsiTheme="minorHAnsi"/>
        </w:rPr>
        <w:t xml:space="preserve">See if there are </w:t>
      </w:r>
      <w:r w:rsidRPr="00FE1AD4">
        <w:rPr>
          <w:rFonts w:asciiTheme="minorHAnsi" w:hAnsiTheme="minorHAnsi"/>
        </w:rPr>
        <w:t>options to reuse what other agencies have already inves</w:t>
      </w:r>
      <w:r w:rsidR="00FB0F80">
        <w:rPr>
          <w:rFonts w:asciiTheme="minorHAnsi" w:hAnsiTheme="minorHAnsi"/>
        </w:rPr>
        <w:t>ted in.</w:t>
      </w:r>
      <w:r>
        <w:rPr>
          <w:rFonts w:asciiTheme="minorHAnsi" w:hAnsiTheme="minorHAnsi"/>
        </w:rPr>
        <w:t xml:space="preserve"> Ask a question in the </w:t>
      </w:r>
      <w:hyperlink r:id="rId126" w:history="1">
        <w:r w:rsidRPr="0026268B">
          <w:rPr>
            <w:rStyle w:val="Hyperlink"/>
            <w:rFonts w:asciiTheme="minorHAnsi" w:hAnsiTheme="minorHAnsi"/>
          </w:rPr>
          <w:t>NZ Online Engagement Community</w:t>
        </w:r>
      </w:hyperlink>
      <w:r>
        <w:rPr>
          <w:rFonts w:asciiTheme="minorHAnsi" w:hAnsiTheme="minorHAnsi"/>
        </w:rPr>
        <w:t xml:space="preserve"> or contact </w:t>
      </w:r>
      <w:r w:rsidR="00EA37F6">
        <w:rPr>
          <w:rFonts w:asciiTheme="minorHAnsi" w:hAnsiTheme="minorHAnsi"/>
        </w:rPr>
        <w:t xml:space="preserve">the </w:t>
      </w:r>
      <w:r>
        <w:rPr>
          <w:rFonts w:asciiTheme="minorHAnsi" w:hAnsiTheme="minorHAnsi"/>
        </w:rPr>
        <w:t>Department of Internal Affairs</w:t>
      </w:r>
      <w:hyperlink r:id="rId127" w:history="1">
        <w:r>
          <w:rPr>
            <w:rStyle w:val="Hyperlink"/>
            <w:rFonts w:asciiTheme="minorHAnsi" w:hAnsiTheme="minorHAnsi"/>
          </w:rPr>
          <w:t>online@dia.govt.nz</w:t>
        </w:r>
      </w:hyperlink>
      <w:r>
        <w:rPr>
          <w:rFonts w:asciiTheme="minorHAnsi" w:hAnsiTheme="minorHAnsi"/>
        </w:rPr>
        <w:t>.</w:t>
      </w:r>
    </w:p>
    <w:p w:rsidR="00FE1AD4" w:rsidRDefault="00FE1AD4" w:rsidP="006D0827">
      <w:pPr>
        <w:pStyle w:val="NormalWeb"/>
        <w:numPr>
          <w:ilvl w:val="0"/>
          <w:numId w:val="165"/>
        </w:numPr>
        <w:rPr>
          <w:rFonts w:asciiTheme="minorHAnsi" w:hAnsiTheme="minorHAnsi"/>
        </w:rPr>
      </w:pPr>
      <w:r>
        <w:rPr>
          <w:rFonts w:asciiTheme="minorHAnsi" w:hAnsiTheme="minorHAnsi"/>
        </w:rPr>
        <w:t xml:space="preserve">Consider using common or shared capabilities, like the </w:t>
      </w:r>
      <w:hyperlink r:id="rId128" w:history="1">
        <w:r w:rsidRPr="00F0107D">
          <w:rPr>
            <w:rStyle w:val="Hyperlink"/>
            <w:rFonts w:asciiTheme="minorHAnsi" w:hAnsiTheme="minorHAnsi"/>
          </w:rPr>
          <w:t>Common Web Platform</w:t>
        </w:r>
      </w:hyperlink>
      <w:r w:rsidR="00F0107D">
        <w:rPr>
          <w:rFonts w:asciiTheme="minorHAnsi" w:hAnsiTheme="minorHAnsi"/>
        </w:rPr>
        <w:t xml:space="preserve">, and the </w:t>
      </w:r>
      <w:hyperlink r:id="rId129" w:history="1">
        <w:r w:rsidR="00F0107D" w:rsidRPr="00F0107D">
          <w:rPr>
            <w:rStyle w:val="Hyperlink"/>
            <w:rFonts w:asciiTheme="minorHAnsi" w:hAnsiTheme="minorHAnsi"/>
          </w:rPr>
          <w:t>Common Web Services Panel</w:t>
        </w:r>
      </w:hyperlink>
      <w:r w:rsidR="00F0107D">
        <w:rPr>
          <w:rFonts w:asciiTheme="minorHAnsi" w:hAnsiTheme="minorHAnsi"/>
        </w:rPr>
        <w:t>.</w:t>
      </w:r>
    </w:p>
    <w:p w:rsidR="00B2683F" w:rsidRDefault="00FE1AD4" w:rsidP="00EA5224">
      <w:pPr>
        <w:pStyle w:val="NormalWeb"/>
        <w:keepLines w:val="0"/>
        <w:numPr>
          <w:ilvl w:val="0"/>
          <w:numId w:val="165"/>
        </w:numPr>
        <w:ind w:left="714" w:hanging="357"/>
        <w:rPr>
          <w:rFonts w:asciiTheme="minorHAnsi" w:hAnsiTheme="minorHAnsi"/>
        </w:rPr>
      </w:pPr>
      <w:r>
        <w:rPr>
          <w:rFonts w:asciiTheme="minorHAnsi" w:hAnsiTheme="minorHAnsi"/>
        </w:rPr>
        <w:t xml:space="preserve">Carefully consider if you really need a new website for your engagement. The </w:t>
      </w:r>
      <w:hyperlink r:id="rId130" w:history="1">
        <w:r w:rsidRPr="004D4C97">
          <w:rPr>
            <w:rStyle w:val="Hyperlink"/>
            <w:rFonts w:asciiTheme="minorHAnsi" w:hAnsiTheme="minorHAnsi"/>
          </w:rPr>
          <w:t>Government web domain consists of over 500 websites</w:t>
        </w:r>
      </w:hyperlink>
      <w:r w:rsidR="004D4C97">
        <w:rPr>
          <w:rFonts w:asciiTheme="minorHAnsi" w:hAnsiTheme="minorHAnsi"/>
        </w:rPr>
        <w:t>, which makes it hard for people to find the information they are looking for</w:t>
      </w:r>
      <w:r w:rsidR="00F0107D">
        <w:rPr>
          <w:rFonts w:asciiTheme="minorHAnsi" w:hAnsiTheme="minorHAnsi"/>
        </w:rPr>
        <w:t>. E</w:t>
      </w:r>
      <w:r>
        <w:rPr>
          <w:rFonts w:asciiTheme="minorHAnsi" w:hAnsiTheme="minorHAnsi"/>
        </w:rPr>
        <w:t xml:space="preserve">ach website should be </w:t>
      </w:r>
      <w:r w:rsidR="00F0107D">
        <w:rPr>
          <w:rFonts w:asciiTheme="minorHAnsi" w:hAnsiTheme="minorHAnsi"/>
        </w:rPr>
        <w:t xml:space="preserve">managed according to </w:t>
      </w:r>
      <w:hyperlink r:id="rId131" w:history="1">
        <w:r w:rsidR="00F0107D" w:rsidRPr="00F0107D">
          <w:rPr>
            <w:rStyle w:val="Hyperlink"/>
            <w:rFonts w:asciiTheme="minorHAnsi" w:hAnsiTheme="minorHAnsi"/>
          </w:rPr>
          <w:t>online management good practice</w:t>
        </w:r>
      </w:hyperlink>
      <w:r w:rsidR="00F0107D">
        <w:rPr>
          <w:rFonts w:asciiTheme="minorHAnsi" w:hAnsiTheme="minorHAnsi"/>
        </w:rPr>
        <w:t xml:space="preserve"> and the digital lifecycle </w:t>
      </w:r>
      <w:r w:rsidR="00F0107D" w:rsidRPr="00F0107D">
        <w:rPr>
          <w:rFonts w:asciiTheme="minorHAnsi" w:hAnsiTheme="minorHAnsi"/>
          <w:highlight w:val="yellow"/>
        </w:rPr>
        <w:t xml:space="preserve">[link to come when </w:t>
      </w:r>
      <w:r w:rsidR="00050FD8">
        <w:rPr>
          <w:rFonts w:asciiTheme="minorHAnsi" w:hAnsiTheme="minorHAnsi"/>
          <w:highlight w:val="yellow"/>
        </w:rPr>
        <w:t xml:space="preserve">digital lifecycle </w:t>
      </w:r>
      <w:r w:rsidR="00F0107D" w:rsidRPr="00F0107D">
        <w:rPr>
          <w:rFonts w:asciiTheme="minorHAnsi" w:hAnsiTheme="minorHAnsi"/>
          <w:highlight w:val="yellow"/>
        </w:rPr>
        <w:t>guidance published]</w:t>
      </w:r>
      <w:r w:rsidR="00F0107D">
        <w:rPr>
          <w:rFonts w:asciiTheme="minorHAnsi" w:hAnsiTheme="minorHAnsi"/>
        </w:rPr>
        <w:t>.</w:t>
      </w:r>
    </w:p>
    <w:p w:rsidR="00B2683F" w:rsidRPr="00B2683F" w:rsidRDefault="00B2683F" w:rsidP="006D0827">
      <w:pPr>
        <w:pStyle w:val="NormalWeb"/>
        <w:numPr>
          <w:ilvl w:val="0"/>
          <w:numId w:val="165"/>
        </w:numPr>
        <w:rPr>
          <w:rFonts w:asciiTheme="minorHAnsi" w:hAnsiTheme="minorHAnsi"/>
        </w:rPr>
      </w:pPr>
      <w:r>
        <w:rPr>
          <w:rFonts w:asciiTheme="minorHAnsi" w:hAnsiTheme="minorHAnsi"/>
        </w:rPr>
        <w:t xml:space="preserve">If you need a domain name specifically for your engagement project then </w:t>
      </w:r>
      <w:hyperlink r:id="rId132" w:history="1">
        <w:r w:rsidRPr="002F74F2">
          <w:rPr>
            <w:rStyle w:val="Hyperlink"/>
            <w:rFonts w:asciiTheme="minorHAnsi" w:hAnsiTheme="minorHAnsi"/>
          </w:rPr>
          <w:t>apply for a Domain Name</w:t>
        </w:r>
      </w:hyperlink>
      <w:r w:rsidR="0018231C">
        <w:rPr>
          <w:rStyle w:val="Hyperlink"/>
          <w:rFonts w:asciiTheme="minorHAnsi" w:hAnsiTheme="minorHAnsi"/>
        </w:rPr>
        <w:t xml:space="preserve"> </w:t>
      </w:r>
      <w:r w:rsidRPr="002F74F2">
        <w:rPr>
          <w:rFonts w:asciiTheme="minorHAnsi" w:hAnsiTheme="minorHAnsi"/>
          <w:b/>
        </w:rPr>
        <w:t>before</w:t>
      </w:r>
      <w:r>
        <w:rPr>
          <w:rFonts w:asciiTheme="minorHAnsi" w:hAnsiTheme="minorHAnsi"/>
        </w:rPr>
        <w:t xml:space="preserve"> deciding on a particular brand for your engagement.</w:t>
      </w:r>
    </w:p>
    <w:p w:rsidR="001F7B50" w:rsidRPr="00367AE6" w:rsidRDefault="00526ADC" w:rsidP="001F7B50">
      <w:pPr>
        <w:pStyle w:val="NormalWeb"/>
        <w:rPr>
          <w:rFonts w:asciiTheme="minorHAnsi" w:hAnsiTheme="minorHAnsi"/>
        </w:rPr>
      </w:pPr>
      <w:hyperlink r:id="rId133" w:history="1">
        <w:r w:rsidR="001F7B50" w:rsidRPr="00367AE6">
          <w:rPr>
            <w:rStyle w:val="Hyperlink"/>
            <w:rFonts w:asciiTheme="minorHAnsi" w:hAnsiTheme="minorHAnsi"/>
          </w:rPr>
          <w:t>ParticipatedDB </w:t>
        </w:r>
      </w:hyperlink>
      <w:r w:rsidR="001F7B50" w:rsidRPr="00367AE6">
        <w:rPr>
          <w:rFonts w:asciiTheme="minorHAnsi" w:hAnsiTheme="minorHAnsi"/>
        </w:rPr>
        <w:t xml:space="preserve"> is the best database of tools for engagement available on the international market in 2015. It lists products that are both Open Source and proprietary (S</w:t>
      </w:r>
      <w:r w:rsidR="00FE1AD4">
        <w:rPr>
          <w:rFonts w:asciiTheme="minorHAnsi" w:hAnsiTheme="minorHAnsi"/>
        </w:rPr>
        <w:t>oftware-as-</w:t>
      </w:r>
      <w:r w:rsidR="001F7B50" w:rsidRPr="00367AE6">
        <w:rPr>
          <w:rFonts w:asciiTheme="minorHAnsi" w:hAnsiTheme="minorHAnsi"/>
        </w:rPr>
        <w:t>a</w:t>
      </w:r>
      <w:r w:rsidR="00FE1AD4">
        <w:rPr>
          <w:rFonts w:asciiTheme="minorHAnsi" w:hAnsiTheme="minorHAnsi"/>
        </w:rPr>
        <w:t>-</w:t>
      </w:r>
      <w:r w:rsidR="001F7B50" w:rsidRPr="00367AE6">
        <w:rPr>
          <w:rFonts w:asciiTheme="minorHAnsi" w:hAnsiTheme="minorHAnsi"/>
        </w:rPr>
        <w:t>S</w:t>
      </w:r>
      <w:r w:rsidR="00FE1AD4">
        <w:rPr>
          <w:rFonts w:asciiTheme="minorHAnsi" w:hAnsiTheme="minorHAnsi"/>
        </w:rPr>
        <w:t>ervice</w:t>
      </w:r>
      <w:r w:rsidR="001F7B50" w:rsidRPr="00367AE6">
        <w:rPr>
          <w:rFonts w:asciiTheme="minorHAnsi" w:hAnsiTheme="minorHAnsi"/>
        </w:rPr>
        <w:t xml:space="preserve">). If you decide to use SaaS be sure to follow your agencies procurement policy and complete a </w:t>
      </w:r>
      <w:hyperlink r:id="rId134" w:history="1">
        <w:r w:rsidR="001F7B50" w:rsidRPr="00367AE6">
          <w:rPr>
            <w:rStyle w:val="Hyperlink"/>
            <w:rFonts w:asciiTheme="minorHAnsi" w:hAnsiTheme="minorHAnsi"/>
          </w:rPr>
          <w:t>cloud risk assessment</w:t>
        </w:r>
      </w:hyperlink>
      <w:r w:rsidR="001F7B50" w:rsidRPr="00367AE6">
        <w:rPr>
          <w:rFonts w:asciiTheme="minorHAnsi" w:hAnsiTheme="minorHAnsi"/>
        </w:rPr>
        <w:t xml:space="preserve">. </w:t>
      </w:r>
    </w:p>
    <w:p w:rsidR="001F7B50" w:rsidRPr="00367AE6" w:rsidRDefault="001F7B50" w:rsidP="001F7B50">
      <w:pPr>
        <w:pStyle w:val="NormalWeb"/>
        <w:rPr>
          <w:rFonts w:asciiTheme="minorHAnsi" w:hAnsiTheme="minorHAnsi"/>
        </w:rPr>
      </w:pPr>
      <w:r w:rsidRPr="00367AE6">
        <w:rPr>
          <w:rFonts w:asciiTheme="minorHAnsi" w:hAnsiTheme="minorHAnsi"/>
        </w:rPr>
        <w:t>Always ask for a reference when talking to a product provider.</w:t>
      </w:r>
    </w:p>
    <w:p w:rsidR="00B00771" w:rsidRDefault="00F220AE" w:rsidP="006D0827">
      <w:pPr>
        <w:pStyle w:val="Heading1"/>
        <w:pageBreakBefore/>
        <w:numPr>
          <w:ilvl w:val="0"/>
          <w:numId w:val="143"/>
        </w:numPr>
        <w:ind w:left="357" w:hanging="357"/>
      </w:pPr>
      <w:bookmarkStart w:id="420" w:name="_Toc428369682"/>
      <w:bookmarkStart w:id="421" w:name="_Toc431282671"/>
      <w:r>
        <w:lastRenderedPageBreak/>
        <w:t>Configuring and l</w:t>
      </w:r>
      <w:r w:rsidR="0026455D">
        <w:t>aunch</w:t>
      </w:r>
      <w:r w:rsidR="00E963A8">
        <w:t>ing</w:t>
      </w:r>
      <w:r w:rsidR="0026455D">
        <w:t xml:space="preserve"> your online engagement</w:t>
      </w:r>
      <w:bookmarkEnd w:id="420"/>
      <w:bookmarkEnd w:id="421"/>
    </w:p>
    <w:p w:rsidR="007E29D1" w:rsidRDefault="007E29D1" w:rsidP="00B00771">
      <w:pPr>
        <w:pStyle w:val="NormalWeb"/>
        <w:rPr>
          <w:rFonts w:asciiTheme="minorHAnsi" w:hAnsiTheme="minorHAnsi"/>
        </w:rPr>
      </w:pPr>
      <w:r>
        <w:rPr>
          <w:rFonts w:asciiTheme="minorHAnsi" w:hAnsiTheme="minorHAnsi"/>
        </w:rPr>
        <w:t>In this section:</w:t>
      </w:r>
    </w:p>
    <w:p w:rsidR="002727BB" w:rsidRDefault="00526ADC" w:rsidP="006D0827">
      <w:pPr>
        <w:pStyle w:val="ListParagraph"/>
        <w:numPr>
          <w:ilvl w:val="0"/>
          <w:numId w:val="155"/>
        </w:numPr>
        <w:rPr>
          <w:rStyle w:val="Hyperlink"/>
        </w:rPr>
      </w:pPr>
      <w:hyperlink w:anchor="_Configure_your_online" w:history="1">
        <w:r w:rsidR="002727BB" w:rsidRPr="007013FF">
          <w:rPr>
            <w:rStyle w:val="Hyperlink"/>
          </w:rPr>
          <w:t>Configure your tools</w:t>
        </w:r>
      </w:hyperlink>
    </w:p>
    <w:p w:rsidR="002727BB" w:rsidRDefault="00526ADC" w:rsidP="006D0827">
      <w:pPr>
        <w:pStyle w:val="ListParagraph"/>
        <w:numPr>
          <w:ilvl w:val="0"/>
          <w:numId w:val="155"/>
        </w:numPr>
        <w:rPr>
          <w:rStyle w:val="Hyperlink"/>
        </w:rPr>
      </w:pPr>
      <w:hyperlink w:anchor="_Try_a_test" w:history="1">
        <w:r w:rsidR="002727BB" w:rsidRPr="007013FF">
          <w:rPr>
            <w:rStyle w:val="Hyperlink"/>
          </w:rPr>
          <w:t>Try a test run</w:t>
        </w:r>
      </w:hyperlink>
    </w:p>
    <w:p w:rsidR="002727BB" w:rsidRPr="007E29D1" w:rsidRDefault="00526ADC" w:rsidP="006D0827">
      <w:pPr>
        <w:pStyle w:val="ListParagraph"/>
        <w:numPr>
          <w:ilvl w:val="0"/>
          <w:numId w:val="155"/>
        </w:numPr>
        <w:rPr>
          <w:color w:val="1F546B" w:themeColor="text2"/>
          <w:u w:val="single"/>
        </w:rPr>
      </w:pPr>
      <w:hyperlink w:anchor="_Consider_a_soft" w:history="1">
        <w:r w:rsidR="002727BB" w:rsidRPr="007013FF">
          <w:rPr>
            <w:rStyle w:val="Hyperlink"/>
          </w:rPr>
          <w:t>Consider a soft launch</w:t>
        </w:r>
      </w:hyperlink>
    </w:p>
    <w:p w:rsidR="00F220AE" w:rsidRDefault="00F220AE" w:rsidP="00010D80">
      <w:pPr>
        <w:pStyle w:val="Heading2"/>
        <w:pageBreakBefore/>
      </w:pPr>
      <w:bookmarkStart w:id="422" w:name="_Configure_your_online"/>
      <w:bookmarkStart w:id="423" w:name="_Toc428369681"/>
      <w:bookmarkStart w:id="424" w:name="_Toc431282672"/>
      <w:bookmarkStart w:id="425" w:name="_Toc428369683"/>
      <w:bookmarkEnd w:id="422"/>
      <w:r>
        <w:lastRenderedPageBreak/>
        <w:t>Configure your online engagement tools</w:t>
      </w:r>
      <w:bookmarkEnd w:id="423"/>
      <w:bookmarkEnd w:id="424"/>
    </w:p>
    <w:p w:rsidR="002F2843" w:rsidRDefault="006E509C" w:rsidP="002F2843">
      <w:pPr>
        <w:pStyle w:val="NormalWeb"/>
        <w:rPr>
          <w:rFonts w:asciiTheme="minorHAnsi" w:hAnsiTheme="minorHAnsi"/>
        </w:rPr>
      </w:pPr>
      <w:r>
        <w:rPr>
          <w:noProof/>
          <w:lang w:eastAsia="en-NZ"/>
        </w:rPr>
        <mc:AlternateContent>
          <mc:Choice Requires="wps">
            <w:drawing>
              <wp:anchor distT="0" distB="0" distL="114300" distR="114300" simplePos="0" relativeHeight="251677696" behindDoc="0" locked="0" layoutInCell="0" allowOverlap="1" wp14:anchorId="774DC294" wp14:editId="7D2E9AED">
                <wp:simplePos x="0" y="0"/>
                <wp:positionH relativeFrom="page">
                  <wp:posOffset>5076825</wp:posOffset>
                </wp:positionH>
                <wp:positionV relativeFrom="margin">
                  <wp:posOffset>727710</wp:posOffset>
                </wp:positionV>
                <wp:extent cx="2209800" cy="5467350"/>
                <wp:effectExtent l="57150" t="38100" r="70485" b="95250"/>
                <wp:wrapSquare wrapText="bothSides"/>
                <wp:docPr id="13"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467350"/>
                        </a:xfrm>
                        <a:prstGeom prst="rect">
                          <a:avLst/>
                        </a:prstGeom>
                        <a:noFill/>
                        <a:ln>
                          <a:solidFill>
                            <a:schemeClr val="bg1">
                              <a:lumMod val="65000"/>
                            </a:schemeClr>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00194F" w:rsidRPr="00D40EAE"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6E509C">
                              <w:rPr>
                                <w:rFonts w:asciiTheme="minorHAnsi" w:eastAsiaTheme="majorEastAsia" w:hAnsiTheme="minorHAnsi" w:cstheme="majorBidi"/>
                                <w:b/>
                                <w:iCs/>
                                <w:sz w:val="20"/>
                                <w:szCs w:val="20"/>
                              </w:rPr>
                              <w:t>Build trust through transparency and responsiveness</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E509C">
                              <w:rPr>
                                <w:rFonts w:asciiTheme="minorHAnsi" w:eastAsiaTheme="majorEastAsia" w:hAnsiTheme="minorHAnsi" w:cstheme="majorBidi"/>
                                <w:iCs/>
                                <w:sz w:val="20"/>
                                <w:szCs w:val="20"/>
                              </w:rPr>
                              <w:t xml:space="preserve">Be clear and open about the process, and provide a public record of the organisers, sponsors, outcomes, and range of views and ideas expressed.  Meaningful and responsive engagement builds trust </w:t>
                            </w:r>
                            <w:r>
                              <w:rPr>
                                <w:rFonts w:asciiTheme="minorHAnsi" w:eastAsiaTheme="majorEastAsia" w:hAnsiTheme="minorHAnsi" w:cstheme="majorBidi"/>
                                <w:iCs/>
                                <w:sz w:val="20"/>
                                <w:szCs w:val="20"/>
                              </w:rPr>
                              <w:br/>
                            </w:r>
                            <w:r w:rsidRPr="006E509C">
                              <w:rPr>
                                <w:rFonts w:asciiTheme="minorHAnsi" w:eastAsiaTheme="majorEastAsia" w:hAnsiTheme="minorHAnsi" w:cstheme="majorBidi"/>
                                <w:iCs/>
                                <w:sz w:val="20"/>
                                <w:szCs w:val="20"/>
                              </w:rPr>
                              <w:t>and confidence in Government’s ability to deliver to people’s needs.</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6E509C">
                              <w:rPr>
                                <w:rFonts w:asciiTheme="minorHAnsi" w:eastAsiaTheme="majorEastAsia" w:hAnsiTheme="minorHAnsi" w:cstheme="majorBidi"/>
                                <w:b/>
                                <w:iCs/>
                                <w:sz w:val="20"/>
                                <w:szCs w:val="20"/>
                              </w:rPr>
                              <w:t xml:space="preserve">Encourage openness </w:t>
                            </w:r>
                            <w:r>
                              <w:rPr>
                                <w:rFonts w:asciiTheme="minorHAnsi" w:eastAsiaTheme="majorEastAsia" w:hAnsiTheme="minorHAnsi" w:cstheme="majorBidi"/>
                                <w:b/>
                                <w:iCs/>
                                <w:sz w:val="20"/>
                                <w:szCs w:val="20"/>
                              </w:rPr>
                              <w:br/>
                            </w:r>
                            <w:r w:rsidRPr="006E509C">
                              <w:rPr>
                                <w:rFonts w:asciiTheme="minorHAnsi" w:eastAsiaTheme="majorEastAsia" w:hAnsiTheme="minorHAnsi" w:cstheme="majorBidi"/>
                                <w:b/>
                                <w:iCs/>
                                <w:sz w:val="20"/>
                                <w:szCs w:val="20"/>
                              </w:rPr>
                              <w:t>and learning</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E509C">
                              <w:rPr>
                                <w:rFonts w:asciiTheme="minorHAnsi" w:eastAsiaTheme="majorEastAsia" w:hAnsiTheme="minorHAnsi" w:cstheme="majorBidi"/>
                                <w:iCs/>
                                <w:sz w:val="20"/>
                                <w:szCs w:val="20"/>
                              </w:rPr>
                              <w:t>Create a safe environment to explore new ideas, learn and apply information in ways that generate options collaboratively and make sure engagement is effective and relevant.</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6E509C">
                              <w:rPr>
                                <w:rFonts w:asciiTheme="minorHAnsi" w:eastAsiaTheme="majorEastAsia" w:hAnsiTheme="minorHAnsi" w:cstheme="majorBidi"/>
                                <w:b/>
                                <w:iCs/>
                                <w:sz w:val="20"/>
                                <w:szCs w:val="20"/>
                              </w:rPr>
                              <w:t>Set clear expectations</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E509C">
                              <w:rPr>
                                <w:rFonts w:asciiTheme="minorHAnsi" w:eastAsiaTheme="majorEastAsia" w:hAnsiTheme="minorHAnsi" w:cstheme="majorBidi"/>
                                <w:iCs/>
                                <w:sz w:val="20"/>
                                <w:szCs w:val="20"/>
                              </w:rPr>
                              <w:t>Set expectations about the purpose of the engagement and how much influence people will have over the outcomes.</w:t>
                            </w:r>
                          </w:p>
                        </w:txbxContent>
                      </wps:txbx>
                      <wps:bodyPr rot="0" vert="horz" wrap="square" lIns="228600" tIns="72000" rIns="228600" bIns="720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_x0000_s1035" type="#_x0000_t202" alt="Narrow horizontal" style="position:absolute;margin-left:399.75pt;margin-top:57.3pt;width:174pt;height:430.5pt;z-index:251677696;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" o:allowincell="f" filled="f" strokecolor="#a5a5a5 [2092]">
                <v:shadow on="t" color="black" opacity="24903f" obscured="t" origin=",.5" offset="0,.55556mm"/>
                <v:textbox inset="18pt,2mm,18pt,2mm">
                  <w:txbxContent>
                    <w:p w:rsidR="0000194F" w:rsidRPr="00D40EAE"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6E509C">
                        <w:rPr>
                          <w:rFonts w:asciiTheme="minorHAnsi" w:eastAsiaTheme="majorEastAsia" w:hAnsiTheme="minorHAnsi" w:cstheme="majorBidi"/>
                          <w:b/>
                          <w:iCs/>
                          <w:sz w:val="20"/>
                          <w:szCs w:val="20"/>
                        </w:rPr>
                        <w:t>Build trust through transparency and responsiveness</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E509C">
                        <w:rPr>
                          <w:rFonts w:asciiTheme="minorHAnsi" w:eastAsiaTheme="majorEastAsia" w:hAnsiTheme="minorHAnsi" w:cstheme="majorBidi"/>
                          <w:iCs/>
                          <w:sz w:val="20"/>
                          <w:szCs w:val="20"/>
                        </w:rPr>
                        <w:t xml:space="preserve">Be clear and open about the process, and provide a public record of the organisers, sponsors, outcomes, and range of views and ideas expressed.  Meaningful and responsive engagement builds trust </w:t>
                      </w:r>
                      <w:r>
                        <w:rPr>
                          <w:rFonts w:asciiTheme="minorHAnsi" w:eastAsiaTheme="majorEastAsia" w:hAnsiTheme="minorHAnsi" w:cstheme="majorBidi"/>
                          <w:iCs/>
                          <w:sz w:val="20"/>
                          <w:szCs w:val="20"/>
                        </w:rPr>
                        <w:br/>
                      </w:r>
                      <w:r w:rsidRPr="006E509C">
                        <w:rPr>
                          <w:rFonts w:asciiTheme="minorHAnsi" w:eastAsiaTheme="majorEastAsia" w:hAnsiTheme="minorHAnsi" w:cstheme="majorBidi"/>
                          <w:iCs/>
                          <w:sz w:val="20"/>
                          <w:szCs w:val="20"/>
                        </w:rPr>
                        <w:t>and confidence in Government’s ability to deliver to people’s needs.</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6E509C">
                        <w:rPr>
                          <w:rFonts w:asciiTheme="minorHAnsi" w:eastAsiaTheme="majorEastAsia" w:hAnsiTheme="minorHAnsi" w:cstheme="majorBidi"/>
                          <w:b/>
                          <w:iCs/>
                          <w:sz w:val="20"/>
                          <w:szCs w:val="20"/>
                        </w:rPr>
                        <w:t xml:space="preserve">Encourage openness </w:t>
                      </w:r>
                      <w:r>
                        <w:rPr>
                          <w:rFonts w:asciiTheme="minorHAnsi" w:eastAsiaTheme="majorEastAsia" w:hAnsiTheme="minorHAnsi" w:cstheme="majorBidi"/>
                          <w:b/>
                          <w:iCs/>
                          <w:sz w:val="20"/>
                          <w:szCs w:val="20"/>
                        </w:rPr>
                        <w:br/>
                      </w:r>
                      <w:r w:rsidRPr="006E509C">
                        <w:rPr>
                          <w:rFonts w:asciiTheme="minorHAnsi" w:eastAsiaTheme="majorEastAsia" w:hAnsiTheme="minorHAnsi" w:cstheme="majorBidi"/>
                          <w:b/>
                          <w:iCs/>
                          <w:sz w:val="20"/>
                          <w:szCs w:val="20"/>
                        </w:rPr>
                        <w:t>and learning</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E509C">
                        <w:rPr>
                          <w:rFonts w:asciiTheme="minorHAnsi" w:eastAsiaTheme="majorEastAsia" w:hAnsiTheme="minorHAnsi" w:cstheme="majorBidi"/>
                          <w:iCs/>
                          <w:sz w:val="20"/>
                          <w:szCs w:val="20"/>
                        </w:rPr>
                        <w:t>Create a safe environment to explore new ideas, learn and apply information in ways that generate options collaboratively and make sure engagement is effective and relevant.</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6E509C">
                        <w:rPr>
                          <w:rFonts w:asciiTheme="minorHAnsi" w:eastAsiaTheme="majorEastAsia" w:hAnsiTheme="minorHAnsi" w:cstheme="majorBidi"/>
                          <w:b/>
                          <w:iCs/>
                          <w:sz w:val="20"/>
                          <w:szCs w:val="20"/>
                        </w:rPr>
                        <w:t>Set clear expectations</w:t>
                      </w:r>
                    </w:p>
                    <w:p w:rsidR="0000194F" w:rsidRPr="006E509C" w:rsidRDefault="0000194F" w:rsidP="00EA5224">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6E509C">
                        <w:rPr>
                          <w:rFonts w:asciiTheme="minorHAnsi" w:eastAsiaTheme="majorEastAsia" w:hAnsiTheme="minorHAnsi" w:cstheme="majorBidi"/>
                          <w:iCs/>
                          <w:sz w:val="20"/>
                          <w:szCs w:val="20"/>
                        </w:rPr>
                        <w:t>Set expectations about the purpose of the engagement and how much influence people will have over the outcomes.</w:t>
                      </w:r>
                    </w:p>
                  </w:txbxContent>
                </v:textbox>
                <w10:wrap type="square" anchorx="page" anchory="margin"/>
              </v:shape>
            </w:pict>
          </mc:Fallback>
        </mc:AlternateContent>
      </w:r>
      <w:r w:rsidR="002F2843">
        <w:rPr>
          <w:rFonts w:asciiTheme="minorHAnsi" w:hAnsiTheme="minorHAnsi"/>
        </w:rPr>
        <w:t>After you have selected your tools you will need to set them up, add your content and get ready for launch.</w:t>
      </w:r>
      <w:r w:rsidR="00A732AF">
        <w:rPr>
          <w:rFonts w:asciiTheme="minorHAnsi" w:hAnsiTheme="minorHAnsi"/>
        </w:rPr>
        <w:t xml:space="preserve"> Consider the digital lifecycle guidance </w:t>
      </w:r>
      <w:r w:rsidR="006D4D94" w:rsidRPr="00F0107D">
        <w:rPr>
          <w:rFonts w:asciiTheme="minorHAnsi" w:hAnsiTheme="minorHAnsi"/>
          <w:highlight w:val="yellow"/>
        </w:rPr>
        <w:t xml:space="preserve">[link to come when </w:t>
      </w:r>
      <w:r w:rsidR="006D4D94">
        <w:rPr>
          <w:rFonts w:asciiTheme="minorHAnsi" w:hAnsiTheme="minorHAnsi"/>
          <w:highlight w:val="yellow"/>
        </w:rPr>
        <w:t xml:space="preserve">digital lifecycle </w:t>
      </w:r>
      <w:r w:rsidR="006D4D94" w:rsidRPr="00F0107D">
        <w:rPr>
          <w:rFonts w:asciiTheme="minorHAnsi" w:hAnsiTheme="minorHAnsi"/>
          <w:highlight w:val="yellow"/>
        </w:rPr>
        <w:t>guidance published]</w:t>
      </w:r>
      <w:r w:rsidR="006D4D94">
        <w:rPr>
          <w:rFonts w:asciiTheme="minorHAnsi" w:hAnsiTheme="minorHAnsi"/>
        </w:rPr>
        <w:t>.</w:t>
      </w:r>
    </w:p>
    <w:p w:rsidR="00F220AE" w:rsidRPr="00367AE6" w:rsidRDefault="00F220AE" w:rsidP="00F220AE">
      <w:pPr>
        <w:pStyle w:val="NormalWeb"/>
        <w:rPr>
          <w:rFonts w:asciiTheme="minorHAnsi" w:hAnsiTheme="minorHAnsi"/>
        </w:rPr>
      </w:pPr>
      <w:r w:rsidRPr="00367AE6">
        <w:rPr>
          <w:rFonts w:asciiTheme="minorHAnsi" w:hAnsiTheme="minorHAnsi"/>
        </w:rPr>
        <w:t>Here is a checklist of things to consider when setting up your tools for online engagement:</w:t>
      </w:r>
    </w:p>
    <w:p w:rsidR="00F220AE" w:rsidRPr="00367AE6" w:rsidRDefault="00F220AE" w:rsidP="00605875">
      <w:pPr>
        <w:keepLines w:val="0"/>
        <w:numPr>
          <w:ilvl w:val="0"/>
          <w:numId w:val="40"/>
        </w:numPr>
        <w:spacing w:before="100" w:beforeAutospacing="1" w:after="100" w:afterAutospacing="1"/>
        <w:rPr>
          <w:rFonts w:asciiTheme="minorHAnsi" w:hAnsiTheme="minorHAnsi"/>
        </w:rPr>
      </w:pPr>
      <w:r w:rsidRPr="00367AE6">
        <w:rPr>
          <w:rFonts w:asciiTheme="minorHAnsi" w:hAnsiTheme="minorHAnsi"/>
        </w:rPr>
        <w:t xml:space="preserve">Branding: </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Does the project need its own brand?</w:t>
      </w:r>
    </w:p>
    <w:p w:rsidR="00F220AE"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How does this brand align with and reflect the corporate brand?</w:t>
      </w:r>
    </w:p>
    <w:p w:rsidR="007E14BC" w:rsidRDefault="007E14BC" w:rsidP="00605875">
      <w:pPr>
        <w:keepLines w:val="0"/>
        <w:numPr>
          <w:ilvl w:val="1"/>
          <w:numId w:val="40"/>
        </w:numPr>
        <w:spacing w:before="100" w:beforeAutospacing="1" w:after="100" w:afterAutospacing="1"/>
        <w:rPr>
          <w:rFonts w:asciiTheme="minorHAnsi" w:hAnsiTheme="minorHAnsi"/>
        </w:rPr>
      </w:pPr>
      <w:r>
        <w:rPr>
          <w:rFonts w:asciiTheme="minorHAnsi" w:hAnsiTheme="minorHAnsi"/>
        </w:rPr>
        <w:t xml:space="preserve">Consider the </w:t>
      </w:r>
      <w:hyperlink r:id="rId135" w:history="1">
        <w:r w:rsidRPr="007E14BC">
          <w:rPr>
            <w:rStyle w:val="Hyperlink"/>
            <w:rFonts w:asciiTheme="minorHAnsi" w:hAnsiTheme="minorHAnsi"/>
          </w:rPr>
          <w:t>All-of-Government Brand Policy and Guidelines</w:t>
        </w:r>
      </w:hyperlink>
      <w:r>
        <w:rPr>
          <w:rFonts w:asciiTheme="minorHAnsi" w:hAnsiTheme="minorHAnsi"/>
        </w:rPr>
        <w:t>.</w:t>
      </w:r>
    </w:p>
    <w:p w:rsidR="007E14BC" w:rsidRPr="007E14BC" w:rsidRDefault="007E14BC" w:rsidP="00605875">
      <w:pPr>
        <w:keepLines w:val="0"/>
        <w:numPr>
          <w:ilvl w:val="1"/>
          <w:numId w:val="40"/>
        </w:numPr>
        <w:spacing w:before="100" w:beforeAutospacing="1" w:after="100" w:afterAutospacing="1"/>
        <w:rPr>
          <w:rFonts w:asciiTheme="minorHAnsi" w:hAnsiTheme="minorHAnsi"/>
        </w:rPr>
      </w:pPr>
      <w:r w:rsidRPr="009C35D2">
        <w:rPr>
          <w:rFonts w:asciiTheme="minorHAnsi" w:hAnsiTheme="minorHAnsi"/>
        </w:rPr>
        <w:t xml:space="preserve">If you need a domain name specifically for your engagement project then </w:t>
      </w:r>
      <w:hyperlink r:id="rId136" w:history="1">
        <w:r w:rsidRPr="009C35D2">
          <w:rPr>
            <w:rStyle w:val="Hyperlink"/>
            <w:rFonts w:asciiTheme="minorHAnsi" w:hAnsiTheme="minorHAnsi"/>
          </w:rPr>
          <w:t>apply for a Domain Name</w:t>
        </w:r>
      </w:hyperlink>
      <w:r w:rsidRPr="009C35D2">
        <w:rPr>
          <w:rFonts w:asciiTheme="minorHAnsi" w:hAnsiTheme="minorHAnsi"/>
        </w:rPr>
        <w:t xml:space="preserve"> </w:t>
      </w:r>
      <w:r w:rsidRPr="00990222">
        <w:rPr>
          <w:rFonts w:asciiTheme="minorHAnsi" w:hAnsiTheme="minorHAnsi"/>
          <w:b/>
        </w:rPr>
        <w:t>before</w:t>
      </w:r>
      <w:r w:rsidRPr="009C35D2">
        <w:rPr>
          <w:rFonts w:asciiTheme="minorHAnsi" w:hAnsiTheme="minorHAnsi"/>
        </w:rPr>
        <w:t xml:space="preserve"> deciding on a particular brand for your engagement.</w:t>
      </w:r>
    </w:p>
    <w:p w:rsidR="00F220AE" w:rsidRPr="009C35D2" w:rsidRDefault="00F220AE" w:rsidP="00605875">
      <w:pPr>
        <w:keepLines w:val="0"/>
        <w:numPr>
          <w:ilvl w:val="1"/>
          <w:numId w:val="40"/>
        </w:numPr>
        <w:spacing w:before="100" w:beforeAutospacing="1" w:after="100" w:afterAutospacing="1"/>
        <w:rPr>
          <w:rFonts w:asciiTheme="minorHAnsi" w:hAnsiTheme="minorHAnsi"/>
        </w:rPr>
      </w:pPr>
      <w:r w:rsidRPr="009C35D2">
        <w:rPr>
          <w:rFonts w:asciiTheme="minorHAnsi" w:hAnsiTheme="minorHAnsi"/>
        </w:rPr>
        <w:t xml:space="preserve">How will the platform, </w:t>
      </w:r>
      <w:r w:rsidR="009C35D2" w:rsidRPr="009C35D2">
        <w:rPr>
          <w:rFonts w:asciiTheme="minorHAnsi" w:hAnsiTheme="minorHAnsi"/>
        </w:rPr>
        <w:t xml:space="preserve">project website integrate or </w:t>
      </w:r>
      <w:r w:rsidRPr="009C35D2">
        <w:rPr>
          <w:rFonts w:asciiTheme="minorHAnsi" w:hAnsiTheme="minorHAnsi"/>
        </w:rPr>
        <w:t xml:space="preserve">fit within with your corporate website? </w:t>
      </w:r>
      <w:r w:rsidR="009C35D2" w:rsidRPr="009C35D2">
        <w:rPr>
          <w:rFonts w:asciiTheme="minorHAnsi" w:hAnsiTheme="minorHAnsi"/>
        </w:rPr>
        <w:t>Does it need to?</w:t>
      </w:r>
      <w:r w:rsidR="003A0AB5">
        <w:rPr>
          <w:rFonts w:asciiTheme="minorHAnsi" w:hAnsiTheme="minorHAnsi"/>
        </w:rPr>
        <w:t xml:space="preserve"> What are the implications for your users?</w:t>
      </w:r>
    </w:p>
    <w:p w:rsidR="00F220AE" w:rsidRPr="00367AE6" w:rsidRDefault="00F220AE" w:rsidP="00605875">
      <w:pPr>
        <w:keepLines w:val="0"/>
        <w:numPr>
          <w:ilvl w:val="0"/>
          <w:numId w:val="40"/>
        </w:numPr>
        <w:spacing w:before="100" w:beforeAutospacing="1" w:after="100" w:afterAutospacing="1"/>
        <w:rPr>
          <w:rFonts w:asciiTheme="minorHAnsi" w:hAnsiTheme="minorHAnsi"/>
        </w:rPr>
      </w:pPr>
      <w:r w:rsidRPr="00367AE6">
        <w:rPr>
          <w:rFonts w:asciiTheme="minorHAnsi" w:hAnsiTheme="minorHAnsi"/>
        </w:rPr>
        <w:t xml:space="preserve">Designing for users: </w:t>
      </w:r>
    </w:p>
    <w:p w:rsidR="00F220AE"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Make the interface engaging and usable</w:t>
      </w:r>
      <w:r w:rsidR="00F15354">
        <w:rPr>
          <w:rFonts w:asciiTheme="minorHAnsi" w:hAnsiTheme="minorHAnsi"/>
        </w:rPr>
        <w:t>.</w:t>
      </w:r>
    </w:p>
    <w:p w:rsidR="00E637A9" w:rsidRPr="00E637A9" w:rsidRDefault="00E637A9" w:rsidP="00605875">
      <w:pPr>
        <w:keepLines w:val="0"/>
        <w:numPr>
          <w:ilvl w:val="1"/>
          <w:numId w:val="40"/>
        </w:numPr>
        <w:spacing w:before="100" w:beforeAutospacing="1" w:after="100" w:afterAutospacing="1"/>
        <w:rPr>
          <w:rFonts w:asciiTheme="minorHAnsi" w:hAnsiTheme="minorHAnsi"/>
        </w:rPr>
      </w:pPr>
      <w:r>
        <w:rPr>
          <w:rFonts w:asciiTheme="minorHAnsi" w:hAnsiTheme="minorHAnsi"/>
        </w:rPr>
        <w:t xml:space="preserve">Use responsive design so people can engage with you equally no matter what device they use. See these blog posts on </w:t>
      </w:r>
      <w:hyperlink r:id="rId137" w:history="1">
        <w:r w:rsidRPr="001141B6">
          <w:rPr>
            <w:rStyle w:val="Hyperlink"/>
            <w:rFonts w:asciiTheme="minorHAnsi" w:hAnsiTheme="minorHAnsi"/>
          </w:rPr>
          <w:t>writing for responsive design</w:t>
        </w:r>
      </w:hyperlink>
      <w:r>
        <w:rPr>
          <w:rFonts w:asciiTheme="minorHAnsi" w:hAnsiTheme="minorHAnsi"/>
        </w:rPr>
        <w:t xml:space="preserve"> and </w:t>
      </w:r>
      <w:hyperlink r:id="rId138" w:history="1">
        <w:r w:rsidRPr="00E3667C">
          <w:rPr>
            <w:rStyle w:val="Hyperlink"/>
            <w:rFonts w:asciiTheme="minorHAnsi" w:hAnsiTheme="minorHAnsi"/>
          </w:rPr>
          <w:t>responsive web design: a case study</w:t>
        </w:r>
      </w:hyperlink>
      <w:r>
        <w:rPr>
          <w:rFonts w:asciiTheme="minorHAnsi" w:hAnsiTheme="minorHAnsi"/>
        </w:rPr>
        <w:t>.</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Make sure you have considered the </w:t>
      </w:r>
      <w:hyperlink r:id="rId139" w:tooltip="Service Design Guidelines" w:history="1">
        <w:r w:rsidRPr="00367AE6">
          <w:rPr>
            <w:rStyle w:val="Hyperlink"/>
            <w:rFonts w:asciiTheme="minorHAnsi" w:hAnsiTheme="minorHAnsi"/>
          </w:rPr>
          <w:t>service design guidelines</w:t>
        </w:r>
      </w:hyperlink>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Consider your users experience – see the section on </w:t>
      </w:r>
      <w:hyperlink w:anchor="_Identifying_your_stakeholders" w:history="1">
        <w:r w:rsidR="00217FD9" w:rsidRPr="00217FD9">
          <w:rPr>
            <w:rStyle w:val="Hyperlink"/>
            <w:rFonts w:asciiTheme="minorHAnsi" w:hAnsiTheme="minorHAnsi"/>
          </w:rPr>
          <w:t>identifying your stakeholders and their needs</w:t>
        </w:r>
      </w:hyperlink>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Consider </w:t>
      </w:r>
      <w:r>
        <w:rPr>
          <w:rFonts w:asciiTheme="minorHAnsi" w:hAnsiTheme="minorHAnsi"/>
        </w:rPr>
        <w:t>p</w:t>
      </w:r>
      <w:r w:rsidRPr="00367AE6">
        <w:rPr>
          <w:rFonts w:asciiTheme="minorHAnsi" w:hAnsiTheme="minorHAnsi"/>
        </w:rPr>
        <w:t xml:space="preserve">roject </w:t>
      </w:r>
      <w:hyperlink w:anchor="_Develop_your_engagement_2" w:history="1">
        <w:r w:rsidRPr="00217FD9">
          <w:rPr>
            <w:rStyle w:val="Hyperlink"/>
            <w:rFonts w:asciiTheme="minorHAnsi" w:hAnsiTheme="minorHAnsi"/>
          </w:rPr>
          <w:t>policies and procedures</w:t>
        </w:r>
      </w:hyperlink>
      <w:r w:rsidR="00F15354">
        <w:rPr>
          <w:rFonts w:asciiTheme="minorHAnsi" w:hAnsiTheme="minorHAnsi"/>
        </w:rPr>
        <w:t>.</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What is the user journey?</w:t>
      </w:r>
      <w:r w:rsidR="00E75E13">
        <w:rPr>
          <w:rFonts w:asciiTheme="minorHAnsi" w:hAnsiTheme="minorHAnsi"/>
        </w:rPr>
        <w:t xml:space="preserve"> </w:t>
      </w:r>
      <w:r>
        <w:rPr>
          <w:rFonts w:asciiTheme="minorHAnsi" w:hAnsiTheme="minorHAnsi"/>
        </w:rPr>
        <w:t>How do you expect them to travel through the content/site? Have you made it easy for them to do what you need them to do?</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Consider the type of engagement</w:t>
      </w:r>
      <w:r>
        <w:rPr>
          <w:rFonts w:asciiTheme="minorHAnsi" w:hAnsiTheme="minorHAnsi"/>
        </w:rPr>
        <w:t>: A</w:t>
      </w:r>
      <w:r w:rsidRPr="00367AE6">
        <w:rPr>
          <w:rFonts w:asciiTheme="minorHAnsi" w:hAnsiTheme="minorHAnsi"/>
        </w:rPr>
        <w:t>re you trying to encourage deliberation?</w:t>
      </w:r>
      <w:r w:rsidR="00F15354">
        <w:rPr>
          <w:rFonts w:asciiTheme="minorHAnsi" w:hAnsiTheme="minorHAnsi"/>
        </w:rPr>
        <w:t xml:space="preserve"> Or seek feedback?</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Consider </w:t>
      </w:r>
      <w:r w:rsidR="00F15354">
        <w:rPr>
          <w:rFonts w:asciiTheme="minorHAnsi" w:hAnsiTheme="minorHAnsi"/>
        </w:rPr>
        <w:t>how to overcome potential barriers to engagement.</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User access – roles within the team</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Hardware for events: </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Do you need offline access / cache</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Wifi – cellular</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Accessibility: </w:t>
      </w:r>
      <w:r w:rsidR="00F15354">
        <w:rPr>
          <w:rFonts w:asciiTheme="minorHAnsi" w:hAnsiTheme="minorHAnsi"/>
        </w:rPr>
        <w:t>designing for inclusion</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lastRenderedPageBreak/>
        <w:t>How will you integrate online and offline forms of engagement to ensure consistent engagement with people who have limited access to the internet?</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Is your platform mobile accessible?</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 xml:space="preserve">Have you covered all </w:t>
      </w:r>
      <w:hyperlink r:id="rId140" w:history="1">
        <w:r w:rsidRPr="00367AE6">
          <w:rPr>
            <w:rStyle w:val="Hyperlink"/>
            <w:rFonts w:asciiTheme="minorHAnsi" w:hAnsiTheme="minorHAnsi"/>
          </w:rPr>
          <w:t>Government Web Accessibility Standard</w:t>
        </w:r>
      </w:hyperlink>
      <w:r w:rsidRPr="00367AE6">
        <w:rPr>
          <w:rFonts w:asciiTheme="minorHAnsi" w:hAnsiTheme="minorHAnsi"/>
        </w:rPr>
        <w:t xml:space="preserve"> and </w:t>
      </w:r>
      <w:hyperlink r:id="rId141" w:history="1">
        <w:r w:rsidRPr="00367AE6">
          <w:rPr>
            <w:rStyle w:val="Hyperlink"/>
            <w:rFonts w:asciiTheme="minorHAnsi" w:hAnsiTheme="minorHAnsi"/>
          </w:rPr>
          <w:t>Usability Standard</w:t>
        </w:r>
      </w:hyperlink>
      <w:r w:rsidRPr="00367AE6">
        <w:rPr>
          <w:rFonts w:asciiTheme="minorHAnsi" w:hAnsiTheme="minorHAnsi"/>
        </w:rPr>
        <w:t>?</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Do you also need to configure a back end for moderation and data management?</w:t>
      </w:r>
    </w:p>
    <w:p w:rsidR="00F220AE" w:rsidRPr="00367AE6" w:rsidRDefault="00F220AE" w:rsidP="00605875">
      <w:pPr>
        <w:keepLines w:val="0"/>
        <w:numPr>
          <w:ilvl w:val="0"/>
          <w:numId w:val="40"/>
        </w:numPr>
        <w:spacing w:before="100" w:beforeAutospacing="1" w:after="100" w:afterAutospacing="1"/>
        <w:rPr>
          <w:rFonts w:asciiTheme="minorHAnsi" w:hAnsiTheme="minorHAnsi"/>
        </w:rPr>
      </w:pPr>
      <w:r w:rsidRPr="00367AE6">
        <w:rPr>
          <w:rFonts w:asciiTheme="minorHAnsi" w:hAnsiTheme="minorHAnsi"/>
        </w:rPr>
        <w:t xml:space="preserve">Social media integration: </w:t>
      </w:r>
    </w:p>
    <w:p w:rsidR="00F220AE" w:rsidRPr="00367AE6" w:rsidRDefault="00526ADC" w:rsidP="00605875">
      <w:pPr>
        <w:keepLines w:val="0"/>
        <w:numPr>
          <w:ilvl w:val="1"/>
          <w:numId w:val="40"/>
        </w:numPr>
        <w:spacing w:before="100" w:beforeAutospacing="1" w:after="100" w:afterAutospacing="1"/>
        <w:rPr>
          <w:rFonts w:asciiTheme="minorHAnsi" w:hAnsiTheme="minorHAnsi"/>
        </w:rPr>
      </w:pPr>
      <w:hyperlink r:id="rId142" w:history="1">
        <w:r w:rsidR="00F220AE" w:rsidRPr="00367AE6">
          <w:rPr>
            <w:rStyle w:val="Hyperlink"/>
            <w:rFonts w:asciiTheme="minorHAnsi" w:hAnsiTheme="minorHAnsi"/>
          </w:rPr>
          <w:t>Consider the social media guidance</w:t>
        </w:r>
      </w:hyperlink>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What social media account will you use and integrate with during this engagement?</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Where will you place icons and share buttons – home page, pages, at content?</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Make content sharable – configure tweets and posts with references to your brand so they can be tracked</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Do you want to embed a twitter feed in your engagement? Should it show your tweets only, tweets to your account or be hashtagged?</w:t>
      </w:r>
    </w:p>
    <w:p w:rsidR="00F220AE" w:rsidRPr="00367AE6" w:rsidRDefault="00F220AE" w:rsidP="00605875">
      <w:pPr>
        <w:keepLines w:val="0"/>
        <w:numPr>
          <w:ilvl w:val="0"/>
          <w:numId w:val="40"/>
        </w:numPr>
        <w:spacing w:before="100" w:beforeAutospacing="1" w:after="100" w:afterAutospacing="1"/>
        <w:rPr>
          <w:rFonts w:asciiTheme="minorHAnsi" w:hAnsiTheme="minorHAnsi"/>
        </w:rPr>
      </w:pPr>
      <w:r w:rsidRPr="00367AE6">
        <w:rPr>
          <w:rFonts w:asciiTheme="minorHAnsi" w:hAnsiTheme="minorHAnsi"/>
        </w:rPr>
        <w:t xml:space="preserve">Security and privacy: </w:t>
      </w:r>
    </w:p>
    <w:p w:rsidR="00C971E6" w:rsidRPr="00C971E6" w:rsidRDefault="00C971E6"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How will you ensure privacy requirements are met?</w:t>
      </w:r>
      <w:r>
        <w:rPr>
          <w:rFonts w:asciiTheme="minorHAnsi" w:hAnsiTheme="minorHAnsi"/>
        </w:rPr>
        <w:t xml:space="preserve"> See the guidance on </w:t>
      </w:r>
      <w:hyperlink r:id="rId143" w:history="1">
        <w:r w:rsidRPr="008951B2">
          <w:rPr>
            <w:rStyle w:val="Hyperlink"/>
          </w:rPr>
          <w:t>privacy and personal information</w:t>
        </w:r>
      </w:hyperlink>
      <w:r>
        <w:t>.</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Define user access for members of the team – edit, view, publish, export of data, recipients of reports, customised dashboards</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How will you test and launch engagement – do you need a development site or protected environment?</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What is your go-live processes?</w:t>
      </w:r>
    </w:p>
    <w:p w:rsidR="000361F4" w:rsidRDefault="000361F4" w:rsidP="00605875">
      <w:pPr>
        <w:keepLines w:val="0"/>
        <w:numPr>
          <w:ilvl w:val="1"/>
          <w:numId w:val="40"/>
        </w:numPr>
        <w:spacing w:before="100" w:beforeAutospacing="1" w:after="100" w:afterAutospacing="1"/>
        <w:rPr>
          <w:rFonts w:asciiTheme="minorHAnsi" w:hAnsiTheme="minorHAnsi"/>
        </w:rPr>
      </w:pPr>
      <w:r>
        <w:rPr>
          <w:rFonts w:asciiTheme="minorHAnsi" w:hAnsiTheme="minorHAnsi"/>
        </w:rPr>
        <w:t>Have you had a legal review of your privacy statement? Is it in plain language?</w:t>
      </w:r>
    </w:p>
    <w:p w:rsidR="000361F4" w:rsidRPr="00367AE6" w:rsidRDefault="000361F4" w:rsidP="00605875">
      <w:pPr>
        <w:keepLines w:val="0"/>
        <w:numPr>
          <w:ilvl w:val="1"/>
          <w:numId w:val="40"/>
        </w:numPr>
        <w:spacing w:before="100" w:beforeAutospacing="1" w:after="100" w:afterAutospacing="1"/>
        <w:rPr>
          <w:rFonts w:asciiTheme="minorHAnsi" w:hAnsiTheme="minorHAnsi"/>
        </w:rPr>
      </w:pPr>
      <w:r>
        <w:rPr>
          <w:rFonts w:asciiTheme="minorHAnsi" w:hAnsiTheme="minorHAnsi"/>
        </w:rPr>
        <w:t>Have you conducted a security review of the platform?</w:t>
      </w:r>
    </w:p>
    <w:p w:rsidR="00F220AE" w:rsidRPr="00367AE6" w:rsidRDefault="00F220AE" w:rsidP="00605875">
      <w:pPr>
        <w:keepLines w:val="0"/>
        <w:numPr>
          <w:ilvl w:val="0"/>
          <w:numId w:val="40"/>
        </w:numPr>
        <w:spacing w:before="100" w:beforeAutospacing="1" w:after="100" w:afterAutospacing="1"/>
        <w:rPr>
          <w:rFonts w:asciiTheme="minorHAnsi" w:hAnsiTheme="minorHAnsi"/>
        </w:rPr>
      </w:pPr>
      <w:r w:rsidRPr="00367AE6">
        <w:rPr>
          <w:rFonts w:asciiTheme="minorHAnsi" w:hAnsiTheme="minorHAnsi"/>
        </w:rPr>
        <w:t xml:space="preserve">Integration of platforms: </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How will you integrate the online engagement method into your site? </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If you are using an iframe is it secure?</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Will systems been networked or stacked? Do they need to be? Can they be?</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Do the systems you’re using have API’s? Can you get one?</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If you have to create outputs from systems to input into others: </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What will the process be?</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How will you ensure data is formatted for collation</w:t>
      </w:r>
      <w:r>
        <w:rPr>
          <w:rFonts w:asciiTheme="minorHAnsi" w:hAnsiTheme="minorHAnsi"/>
        </w:rPr>
        <w:t xml:space="preserve"> to reduce the effort for data analysis</w:t>
      </w:r>
      <w:r w:rsidRPr="00367AE6">
        <w:rPr>
          <w:rFonts w:asciiTheme="minorHAnsi" w:hAnsiTheme="minorHAnsi"/>
        </w:rPr>
        <w:t>?</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If you have references in your online engagement ensure all hyperlinks are live and open in a new tab</w:t>
      </w:r>
    </w:p>
    <w:p w:rsidR="00F220AE" w:rsidRPr="00367AE6" w:rsidRDefault="00F220AE" w:rsidP="00605875">
      <w:pPr>
        <w:keepLines w:val="0"/>
        <w:numPr>
          <w:ilvl w:val="0"/>
          <w:numId w:val="40"/>
        </w:numPr>
        <w:spacing w:before="100" w:beforeAutospacing="1" w:after="100" w:afterAutospacing="1"/>
        <w:rPr>
          <w:rFonts w:asciiTheme="minorHAnsi" w:hAnsiTheme="minorHAnsi"/>
        </w:rPr>
      </w:pPr>
      <w:r w:rsidRPr="00367AE6">
        <w:rPr>
          <w:rFonts w:asciiTheme="minorHAnsi" w:hAnsiTheme="minorHAnsi"/>
        </w:rPr>
        <w:t xml:space="preserve">Analytics: </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Set analytics to meet your criteria – pages, referrals etc</w:t>
      </w:r>
      <w:r>
        <w:rPr>
          <w:rFonts w:asciiTheme="minorHAnsi" w:hAnsiTheme="minorHAnsi"/>
        </w:rPr>
        <w:t xml:space="preserve"> (see </w:t>
      </w:r>
      <w:hyperlink r:id="rId144" w:history="1">
        <w:r w:rsidRPr="00813D6C">
          <w:rPr>
            <w:rStyle w:val="Hyperlink"/>
            <w:rFonts w:asciiTheme="minorHAnsi" w:hAnsiTheme="minorHAnsi"/>
          </w:rPr>
          <w:t>Govt.nz’s analytics dashboard</w:t>
        </w:r>
      </w:hyperlink>
      <w:r>
        <w:rPr>
          <w:rFonts w:asciiTheme="minorHAnsi" w:hAnsiTheme="minorHAnsi"/>
        </w:rPr>
        <w:t xml:space="preserve"> as an example</w:t>
      </w:r>
      <w:r w:rsidR="00DD2AF1">
        <w:rPr>
          <w:rFonts w:asciiTheme="minorHAnsi" w:hAnsiTheme="minorHAnsi"/>
        </w:rPr>
        <w:t xml:space="preserve">, or the </w:t>
      </w:r>
      <w:hyperlink w:anchor="_Case_Study:_Wellington_1" w:history="1">
        <w:r w:rsidR="00DD2AF1" w:rsidRPr="00DD2AF1">
          <w:rPr>
            <w:rStyle w:val="Hyperlink"/>
            <w:rFonts w:asciiTheme="minorHAnsi" w:hAnsiTheme="minorHAnsi"/>
          </w:rPr>
          <w:t>Wellington City Council engagement case study</w:t>
        </w:r>
      </w:hyperlink>
      <w:r>
        <w:rPr>
          <w:rFonts w:asciiTheme="minorHAnsi" w:hAnsiTheme="minorHAnsi"/>
        </w:rPr>
        <w:t>)</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Ensure all metrics you want to measure are covered</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Configure reports and establish reporting process</w:t>
      </w:r>
    </w:p>
    <w:p w:rsidR="00F220AE" w:rsidRPr="00367AE6" w:rsidRDefault="00F220AE" w:rsidP="00605875">
      <w:pPr>
        <w:keepLines w:val="0"/>
        <w:numPr>
          <w:ilvl w:val="0"/>
          <w:numId w:val="40"/>
        </w:numPr>
        <w:spacing w:before="100" w:beforeAutospacing="1" w:after="100" w:afterAutospacing="1"/>
        <w:rPr>
          <w:rFonts w:asciiTheme="minorHAnsi" w:hAnsiTheme="minorHAnsi"/>
        </w:rPr>
      </w:pPr>
      <w:r w:rsidRPr="00367AE6">
        <w:rPr>
          <w:rFonts w:asciiTheme="minorHAnsi" w:hAnsiTheme="minorHAnsi"/>
        </w:rPr>
        <w:t xml:space="preserve">Content development: </w:t>
      </w:r>
    </w:p>
    <w:p w:rsidR="00F220AE" w:rsidRPr="00367AE6" w:rsidRDefault="00217FD9" w:rsidP="00605875">
      <w:pPr>
        <w:keepLines w:val="0"/>
        <w:numPr>
          <w:ilvl w:val="1"/>
          <w:numId w:val="40"/>
        </w:numPr>
        <w:spacing w:before="100" w:beforeAutospacing="1" w:after="100" w:afterAutospacing="1"/>
        <w:rPr>
          <w:rFonts w:asciiTheme="minorHAnsi" w:hAnsiTheme="minorHAnsi"/>
        </w:rPr>
      </w:pPr>
      <w:r>
        <w:rPr>
          <w:rFonts w:asciiTheme="minorHAnsi" w:hAnsiTheme="minorHAnsi"/>
        </w:rPr>
        <w:lastRenderedPageBreak/>
        <w:t xml:space="preserve">See the </w:t>
      </w:r>
      <w:hyperlink w:anchor="_Communicating_for_online" w:history="1">
        <w:r w:rsidRPr="00217FD9">
          <w:rPr>
            <w:rStyle w:val="Hyperlink"/>
            <w:rFonts w:asciiTheme="minorHAnsi" w:hAnsiTheme="minorHAnsi"/>
          </w:rPr>
          <w:t>c</w:t>
        </w:r>
        <w:r w:rsidR="00F220AE" w:rsidRPr="00217FD9">
          <w:rPr>
            <w:rStyle w:val="Hyperlink"/>
            <w:rFonts w:asciiTheme="minorHAnsi" w:hAnsiTheme="minorHAnsi"/>
          </w:rPr>
          <w:t>ommunicating for online engagement</w:t>
        </w:r>
      </w:hyperlink>
      <w:r w:rsidR="00F220AE" w:rsidRPr="00367AE6">
        <w:rPr>
          <w:rFonts w:asciiTheme="minorHAnsi" w:hAnsiTheme="minorHAnsi"/>
        </w:rPr>
        <w:t xml:space="preserve"> section for content development</w:t>
      </w:r>
      <w:r w:rsidR="001F781C">
        <w:rPr>
          <w:rFonts w:asciiTheme="minorHAnsi" w:hAnsiTheme="minorHAnsi"/>
        </w:rPr>
        <w:t xml:space="preserve">, and also see the </w:t>
      </w:r>
      <w:r w:rsidR="00F611BA">
        <w:rPr>
          <w:rFonts w:asciiTheme="minorHAnsi" w:hAnsiTheme="minorHAnsi"/>
        </w:rPr>
        <w:t xml:space="preserve">guidance on </w:t>
      </w:r>
      <w:hyperlink r:id="rId145" w:history="1">
        <w:r w:rsidR="00F611BA" w:rsidRPr="00F611BA">
          <w:rPr>
            <w:rStyle w:val="Hyperlink"/>
            <w:rFonts w:asciiTheme="minorHAnsi" w:hAnsiTheme="minorHAnsi"/>
          </w:rPr>
          <w:t>accessible language</w:t>
        </w:r>
      </w:hyperlink>
      <w:r w:rsidR="00F611BA">
        <w:rPr>
          <w:rFonts w:asciiTheme="minorHAnsi" w:hAnsiTheme="minorHAnsi"/>
        </w:rPr>
        <w:t xml:space="preserve"> and information about </w:t>
      </w:r>
      <w:hyperlink r:id="rId146" w:history="1">
        <w:r w:rsidR="00F611BA" w:rsidRPr="00F611BA">
          <w:rPr>
            <w:rStyle w:val="Hyperlink"/>
            <w:rFonts w:asciiTheme="minorHAnsi" w:hAnsiTheme="minorHAnsi"/>
          </w:rPr>
          <w:t>writing in plain English</w:t>
        </w:r>
      </w:hyperlink>
      <w:r w:rsidR="00F611BA">
        <w:rPr>
          <w:rFonts w:asciiTheme="minorHAnsi" w:hAnsiTheme="minorHAnsi"/>
        </w:rPr>
        <w:t>.</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Design for the platform</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Create sharable content – see </w:t>
      </w:r>
      <w:r w:rsidR="00217FD9">
        <w:rPr>
          <w:rFonts w:asciiTheme="minorHAnsi" w:hAnsiTheme="minorHAnsi"/>
        </w:rPr>
        <w:t xml:space="preserve">the </w:t>
      </w:r>
      <w:r w:rsidRPr="00367AE6">
        <w:rPr>
          <w:rFonts w:asciiTheme="minorHAnsi" w:hAnsiTheme="minorHAnsi"/>
        </w:rPr>
        <w:t>guide to your web or social media platform for how to configure share buttons</w:t>
      </w:r>
    </w:p>
    <w:p w:rsidR="00F220AE" w:rsidRPr="00367AE6" w:rsidRDefault="00F220AE" w:rsidP="00605875">
      <w:pPr>
        <w:keepLines w:val="0"/>
        <w:numPr>
          <w:ilvl w:val="0"/>
          <w:numId w:val="40"/>
        </w:numPr>
        <w:spacing w:before="100" w:beforeAutospacing="1" w:after="100" w:afterAutospacing="1"/>
        <w:rPr>
          <w:rFonts w:asciiTheme="minorHAnsi" w:hAnsiTheme="minorHAnsi"/>
        </w:rPr>
      </w:pPr>
      <w:r w:rsidRPr="00152CC5">
        <w:rPr>
          <w:rFonts w:asciiTheme="minorHAnsi" w:hAnsiTheme="minorHAnsi"/>
        </w:rPr>
        <w:t>Questionnaire tools</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Consider the </w:t>
      </w:r>
      <w:r w:rsidR="00152CC5">
        <w:rPr>
          <w:rFonts w:asciiTheme="minorHAnsi" w:hAnsiTheme="minorHAnsi"/>
        </w:rPr>
        <w:t xml:space="preserve">guidance on </w:t>
      </w:r>
      <w:hyperlink w:anchor="_Case_Study:_Wellington" w:history="1">
        <w:r w:rsidR="00152CC5" w:rsidRPr="00152CC5">
          <w:rPr>
            <w:rStyle w:val="Hyperlink"/>
            <w:rFonts w:asciiTheme="minorHAnsi" w:hAnsiTheme="minorHAnsi"/>
          </w:rPr>
          <w:t>questionnaire design</w:t>
        </w:r>
      </w:hyperlink>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What are your questions?</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Have you embedded the right logic in survey – e.g. only display follow up questions when needed</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What are the export functions</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How will you configure outputs?</w:t>
      </w:r>
    </w:p>
    <w:p w:rsidR="00F220AE" w:rsidRPr="00367AE6" w:rsidRDefault="00F220AE" w:rsidP="00605875">
      <w:pPr>
        <w:keepLines w:val="0"/>
        <w:numPr>
          <w:ilvl w:val="0"/>
          <w:numId w:val="40"/>
        </w:numPr>
        <w:spacing w:before="100" w:beforeAutospacing="1" w:after="100" w:afterAutospacing="1"/>
        <w:rPr>
          <w:rFonts w:asciiTheme="minorHAnsi" w:hAnsiTheme="minorHAnsi"/>
        </w:rPr>
      </w:pPr>
      <w:r w:rsidRPr="00367AE6">
        <w:rPr>
          <w:rFonts w:asciiTheme="minorHAnsi" w:hAnsiTheme="minorHAnsi"/>
        </w:rPr>
        <w:t xml:space="preserve">Question design </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Determine your questions</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Is it possible to have consistent questions across platforms?</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Is your engagement deliberative – how do questions reflect content?</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What other data do you need to gather</w:t>
      </w:r>
    </w:p>
    <w:p w:rsidR="00F220AE" w:rsidRPr="00367AE6" w:rsidRDefault="00F220AE" w:rsidP="00605875">
      <w:pPr>
        <w:keepLines w:val="0"/>
        <w:numPr>
          <w:ilvl w:val="0"/>
          <w:numId w:val="40"/>
        </w:numPr>
        <w:spacing w:before="100" w:beforeAutospacing="1" w:after="100" w:afterAutospacing="1"/>
        <w:rPr>
          <w:rFonts w:asciiTheme="minorHAnsi" w:hAnsiTheme="minorHAnsi"/>
        </w:rPr>
      </w:pPr>
      <w:r w:rsidRPr="00367AE6">
        <w:rPr>
          <w:rFonts w:asciiTheme="minorHAnsi" w:hAnsiTheme="minorHAnsi"/>
        </w:rPr>
        <w:t xml:space="preserve">Event tools </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Do you want people to register and RSVP for events online?</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How will this system integrate with how you track communications, issues and relationships?</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How will you collect feedback at events?</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Do you want to ask questions of participants when they register for events?</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Do you need hardware? Is it set up? Tested?</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How will you send follow up emails to participants?</w:t>
      </w:r>
    </w:p>
    <w:p w:rsidR="00F220AE" w:rsidRPr="00367AE6" w:rsidRDefault="00AB7568" w:rsidP="00605875">
      <w:pPr>
        <w:keepLines w:val="0"/>
        <w:numPr>
          <w:ilvl w:val="0"/>
          <w:numId w:val="40"/>
        </w:numPr>
        <w:spacing w:before="100" w:beforeAutospacing="1" w:after="100" w:afterAutospacing="1"/>
        <w:rPr>
          <w:rFonts w:asciiTheme="minorHAnsi" w:hAnsiTheme="minorHAnsi"/>
        </w:rPr>
      </w:pPr>
      <w:r>
        <w:rPr>
          <w:rFonts w:asciiTheme="minorHAnsi" w:hAnsiTheme="minorHAnsi"/>
        </w:rPr>
        <w:t xml:space="preserve">Submission </w:t>
      </w:r>
      <w:r w:rsidR="00966F0B">
        <w:rPr>
          <w:rFonts w:asciiTheme="minorHAnsi" w:hAnsiTheme="minorHAnsi"/>
        </w:rPr>
        <w:t>tools</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How will submissions be collected?</w:t>
      </w:r>
    </w:p>
    <w:p w:rsidR="00EF04D2" w:rsidRPr="00EF04D2"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What personal data are you collecting and how will you ensure it is managed in accordance with your policy</w:t>
      </w:r>
      <w:r w:rsidR="00DD2AF1">
        <w:rPr>
          <w:rFonts w:asciiTheme="minorHAnsi" w:hAnsiTheme="minorHAnsi"/>
        </w:rPr>
        <w:t xml:space="preserve">, the </w:t>
      </w:r>
      <w:r w:rsidR="00EF04D2">
        <w:t>Privacy Act 1993,</w:t>
      </w:r>
      <w:r w:rsidR="00EF04D2">
        <w:rPr>
          <w:rFonts w:asciiTheme="minorHAnsi" w:hAnsiTheme="minorHAnsi"/>
        </w:rPr>
        <w:t xml:space="preserve"> and the </w:t>
      </w:r>
      <w:hyperlink r:id="rId147" w:history="1">
        <w:r w:rsidR="00EF04D2" w:rsidRPr="008951B2">
          <w:rPr>
            <w:rStyle w:val="Hyperlink"/>
          </w:rPr>
          <w:t>Privacy Commissioners Information Privacy Principles</w:t>
        </w:r>
      </w:hyperlink>
      <w:r w:rsidRPr="00367AE6">
        <w:rPr>
          <w:rFonts w:asciiTheme="minorHAnsi" w:hAnsiTheme="minorHAnsi"/>
        </w:rPr>
        <w:t>?</w:t>
      </w:r>
      <w:r w:rsidR="00EF04D2">
        <w:rPr>
          <w:rFonts w:asciiTheme="minorHAnsi" w:hAnsiTheme="minorHAnsi"/>
        </w:rPr>
        <w:t xml:space="preserve"> See the guidance on </w:t>
      </w:r>
      <w:hyperlink r:id="rId148" w:history="1">
        <w:r w:rsidR="00EF04D2" w:rsidRPr="008951B2">
          <w:rPr>
            <w:rStyle w:val="Hyperlink"/>
          </w:rPr>
          <w:t>privacy and personal information</w:t>
        </w:r>
      </w:hyperlink>
      <w:r w:rsidR="000361F4">
        <w:t>.</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How will you acknowledge receipt of submissions?</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Publishing process: </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What is required for internal tracking of submissions?</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Will you publish them?</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Will you notify the stakeholder that their submission has been published?</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How will you removed personal details if a stakeholder does not want them published – e.g. redaction?</w:t>
      </w:r>
    </w:p>
    <w:p w:rsidR="00F220AE" w:rsidRPr="00367AE6" w:rsidRDefault="00F220AE" w:rsidP="00605875">
      <w:pPr>
        <w:keepLines w:val="0"/>
        <w:numPr>
          <w:ilvl w:val="0"/>
          <w:numId w:val="40"/>
        </w:numPr>
        <w:spacing w:before="100" w:beforeAutospacing="1" w:after="100" w:afterAutospacing="1"/>
        <w:rPr>
          <w:rFonts w:asciiTheme="minorHAnsi" w:hAnsiTheme="minorHAnsi"/>
        </w:rPr>
      </w:pPr>
      <w:r w:rsidRPr="009D45A6">
        <w:rPr>
          <w:rFonts w:asciiTheme="minorHAnsi" w:hAnsiTheme="minorHAnsi"/>
        </w:rPr>
        <w:t>Online discussion</w:t>
      </w:r>
      <w:r w:rsidRPr="00367AE6">
        <w:rPr>
          <w:rFonts w:asciiTheme="minorHAnsi" w:hAnsiTheme="minorHAnsi"/>
        </w:rPr>
        <w:t xml:space="preserve"> and idea</w:t>
      </w:r>
      <w:r>
        <w:rPr>
          <w:rFonts w:asciiTheme="minorHAnsi" w:hAnsiTheme="minorHAnsi"/>
        </w:rPr>
        <w:t xml:space="preserve"> sharing </w:t>
      </w:r>
      <w:r w:rsidRPr="00367AE6">
        <w:rPr>
          <w:rFonts w:asciiTheme="minorHAnsi" w:hAnsiTheme="minorHAnsi"/>
        </w:rPr>
        <w:t xml:space="preserve">tools </w:t>
      </w:r>
    </w:p>
    <w:p w:rsidR="00DD2AF1" w:rsidRDefault="00DD2AF1" w:rsidP="00605875">
      <w:pPr>
        <w:keepLines w:val="0"/>
        <w:numPr>
          <w:ilvl w:val="1"/>
          <w:numId w:val="40"/>
        </w:numPr>
        <w:spacing w:before="100" w:beforeAutospacing="1" w:after="100" w:afterAutospacing="1"/>
        <w:rPr>
          <w:rFonts w:asciiTheme="minorHAnsi" w:hAnsiTheme="minorHAnsi"/>
        </w:rPr>
      </w:pPr>
      <w:r>
        <w:rPr>
          <w:rFonts w:asciiTheme="minorHAnsi" w:hAnsiTheme="minorHAnsi"/>
        </w:rPr>
        <w:t xml:space="preserve">See the section on </w:t>
      </w:r>
      <w:hyperlink w:anchor="_Online_engagement_checklist" w:history="1">
        <w:r w:rsidRPr="00DD2AF1">
          <w:rPr>
            <w:rStyle w:val="Hyperlink"/>
            <w:rFonts w:asciiTheme="minorHAnsi" w:hAnsiTheme="minorHAnsi"/>
          </w:rPr>
          <w:t>discussion forums</w:t>
        </w:r>
      </w:hyperlink>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Plan your publishing processes</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How will you acknowledge input?</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What is your moderation and response policy and procedure?</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What is your issues and risk management procedure?</w:t>
      </w:r>
    </w:p>
    <w:p w:rsidR="00F220AE" w:rsidRPr="00367AE6" w:rsidRDefault="00F220AE" w:rsidP="00605875">
      <w:pPr>
        <w:keepLines w:val="0"/>
        <w:numPr>
          <w:ilvl w:val="0"/>
          <w:numId w:val="40"/>
        </w:numPr>
        <w:spacing w:before="100" w:beforeAutospacing="1" w:after="100" w:afterAutospacing="1"/>
        <w:rPr>
          <w:rFonts w:asciiTheme="minorHAnsi" w:hAnsiTheme="minorHAnsi"/>
        </w:rPr>
      </w:pPr>
      <w:r w:rsidRPr="00367AE6">
        <w:rPr>
          <w:rFonts w:asciiTheme="minorHAnsi" w:hAnsiTheme="minorHAnsi"/>
        </w:rPr>
        <w:t xml:space="preserve">Ways to acknowledge input: </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Pop</w:t>
      </w:r>
      <w:r>
        <w:rPr>
          <w:rFonts w:asciiTheme="minorHAnsi" w:hAnsiTheme="minorHAnsi"/>
        </w:rPr>
        <w:t>-</w:t>
      </w:r>
      <w:r w:rsidRPr="00367AE6">
        <w:rPr>
          <w:rFonts w:asciiTheme="minorHAnsi" w:hAnsiTheme="minorHAnsi"/>
        </w:rPr>
        <w:t>up box on receipt</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Automated email reply on receipt or publi</w:t>
      </w:r>
      <w:r>
        <w:rPr>
          <w:rFonts w:asciiTheme="minorHAnsi" w:hAnsiTheme="minorHAnsi"/>
        </w:rPr>
        <w:t>cation</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lastRenderedPageBreak/>
        <w:t>Live publishing</w:t>
      </w:r>
    </w:p>
    <w:p w:rsidR="00F220AE" w:rsidRPr="00367AE6" w:rsidRDefault="00F220AE" w:rsidP="00605875">
      <w:pPr>
        <w:keepLines w:val="0"/>
        <w:numPr>
          <w:ilvl w:val="0"/>
          <w:numId w:val="40"/>
        </w:numPr>
        <w:spacing w:before="100" w:beforeAutospacing="1" w:after="100" w:afterAutospacing="1"/>
        <w:rPr>
          <w:rFonts w:asciiTheme="minorHAnsi" w:hAnsiTheme="minorHAnsi"/>
        </w:rPr>
      </w:pPr>
      <w:r w:rsidRPr="00367AE6">
        <w:rPr>
          <w:rFonts w:asciiTheme="minorHAnsi" w:hAnsiTheme="minorHAnsi"/>
        </w:rPr>
        <w:t xml:space="preserve">Issues, information management and analysis processes </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How will you track and manage issues? </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Can you get an overview of issues at any time? Across platforms? Do you need a dashboard?</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Can you create geographic profiles – of stakeholders, issues?</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Can you report issues across engagement activities / events?</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Collating data and analysis: </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Do systems have API feeds to collate data?</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How will you be digitise submissions collected offline?</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Can you set up consistent format for outputs for all systems collecting data?</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What is your procedure to collate all outputs from all systems collecting data?</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What is your criteria for analysis?</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Will some input be weighed differently?</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How will you apply your policy for formal, informal and social input?</w:t>
      </w:r>
    </w:p>
    <w:p w:rsidR="00F220AE" w:rsidRPr="00367AE6" w:rsidRDefault="00C971E6" w:rsidP="00605875">
      <w:pPr>
        <w:keepLines w:val="0"/>
        <w:numPr>
          <w:ilvl w:val="1"/>
          <w:numId w:val="40"/>
        </w:numPr>
        <w:spacing w:before="100" w:beforeAutospacing="1" w:after="100" w:afterAutospacing="1"/>
        <w:rPr>
          <w:rFonts w:asciiTheme="minorHAnsi" w:hAnsiTheme="minorHAnsi"/>
        </w:rPr>
      </w:pPr>
      <w:r>
        <w:rPr>
          <w:rFonts w:asciiTheme="minorHAnsi" w:hAnsiTheme="minorHAnsi"/>
        </w:rPr>
        <w:t>Information</w:t>
      </w:r>
      <w:r w:rsidR="00F220AE" w:rsidRPr="00367AE6">
        <w:rPr>
          <w:rFonts w:asciiTheme="minorHAnsi" w:hAnsiTheme="minorHAnsi"/>
        </w:rPr>
        <w:t xml:space="preserve"> management: </w:t>
      </w:r>
    </w:p>
    <w:p w:rsidR="00C971E6" w:rsidRPr="00C971E6" w:rsidRDefault="00C971E6" w:rsidP="00605875">
      <w:pPr>
        <w:keepLines w:val="0"/>
        <w:numPr>
          <w:ilvl w:val="2"/>
          <w:numId w:val="40"/>
        </w:numPr>
        <w:spacing w:before="100" w:beforeAutospacing="1" w:after="100" w:afterAutospacing="1"/>
        <w:rPr>
          <w:rFonts w:asciiTheme="minorHAnsi" w:hAnsiTheme="minorHAnsi"/>
        </w:rPr>
      </w:pPr>
      <w:r w:rsidRPr="008664E0">
        <w:rPr>
          <w:rFonts w:asciiTheme="minorHAnsi" w:hAnsiTheme="minorHAnsi"/>
        </w:rPr>
        <w:t xml:space="preserve">Consider the </w:t>
      </w:r>
      <w:hyperlink r:id="rId149" w:history="1">
        <w:r w:rsidRPr="008664E0">
          <w:rPr>
            <w:rStyle w:val="Hyperlink"/>
            <w:rFonts w:asciiTheme="minorHAnsi" w:hAnsiTheme="minorHAnsi"/>
          </w:rPr>
          <w:t>Information and data management</w:t>
        </w:r>
      </w:hyperlink>
      <w:r w:rsidRPr="008664E0">
        <w:rPr>
          <w:rFonts w:asciiTheme="minorHAnsi" w:hAnsiTheme="minorHAnsi"/>
        </w:rPr>
        <w:t xml:space="preserve"> guidance</w:t>
      </w:r>
      <w:r>
        <w:rPr>
          <w:rFonts w:asciiTheme="minorHAnsi" w:hAnsiTheme="minorHAnsi"/>
        </w:rPr>
        <w:t>.</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 xml:space="preserve">Make sure you </w:t>
      </w:r>
      <w:hyperlink r:id="rId150" w:history="1">
        <w:r w:rsidRPr="00367AE6">
          <w:rPr>
            <w:rStyle w:val="Hyperlink"/>
            <w:rFonts w:asciiTheme="minorHAnsi" w:hAnsiTheme="minorHAnsi"/>
          </w:rPr>
          <w:t>meet requirements under the Public Records Act 2005 </w:t>
        </w:r>
      </w:hyperlink>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How will you ensure records and information management policy is met?</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How will you link to records management system if required?</w:t>
      </w:r>
    </w:p>
    <w:p w:rsidR="00F220AE" w:rsidRPr="00367AE6" w:rsidRDefault="00F220AE" w:rsidP="00605875">
      <w:pPr>
        <w:keepLines w:val="0"/>
        <w:numPr>
          <w:ilvl w:val="0"/>
          <w:numId w:val="40"/>
        </w:numPr>
        <w:spacing w:before="100" w:beforeAutospacing="1" w:after="100" w:afterAutospacing="1"/>
        <w:rPr>
          <w:rFonts w:asciiTheme="minorHAnsi" w:hAnsiTheme="minorHAnsi"/>
        </w:rPr>
      </w:pPr>
      <w:r w:rsidRPr="00367AE6">
        <w:rPr>
          <w:rFonts w:asciiTheme="minorHAnsi" w:hAnsiTheme="minorHAnsi"/>
        </w:rPr>
        <w:t xml:space="preserve">Reporting: </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How will you report internally? </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What types of reports are required? Consider criteria and format.</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Will you set up automated reports? Consider your audience and criteria.</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Do you or others need a live dashboard?</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How will you report publicly? </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Will you publish summaries of feedback live?</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How will you report progressively?</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What will your consultation report look like?</w:t>
      </w:r>
    </w:p>
    <w:p w:rsidR="00F220AE" w:rsidRPr="00367AE6" w:rsidRDefault="00F220AE" w:rsidP="00605875">
      <w:pPr>
        <w:keepLines w:val="0"/>
        <w:numPr>
          <w:ilvl w:val="0"/>
          <w:numId w:val="40"/>
        </w:numPr>
        <w:spacing w:before="100" w:beforeAutospacing="1" w:after="100" w:afterAutospacing="1"/>
        <w:rPr>
          <w:rFonts w:asciiTheme="minorHAnsi" w:hAnsiTheme="minorHAnsi"/>
        </w:rPr>
      </w:pPr>
      <w:r w:rsidRPr="00367AE6">
        <w:rPr>
          <w:rFonts w:asciiTheme="minorHAnsi" w:hAnsiTheme="minorHAnsi"/>
        </w:rPr>
        <w:t xml:space="preserve">Communication and relationship management: </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How will you manage and collate personal data/ stakeholder records?</w:t>
      </w:r>
      <w:r w:rsidR="00C971E6">
        <w:rPr>
          <w:rFonts w:asciiTheme="minorHAnsi" w:hAnsiTheme="minorHAnsi"/>
        </w:rPr>
        <w:t xml:space="preserve"> Consider the guidance on </w:t>
      </w:r>
      <w:hyperlink r:id="rId151" w:history="1">
        <w:r w:rsidR="00C971E6" w:rsidRPr="008951B2">
          <w:rPr>
            <w:rStyle w:val="Hyperlink"/>
          </w:rPr>
          <w:t>privacy and personal information</w:t>
        </w:r>
      </w:hyperlink>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How will you track communication online and offline? </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Can you enter records of contact?</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Do systems collecting data feed into your relationship management system?</w:t>
      </w:r>
    </w:p>
    <w:p w:rsidR="00F220AE" w:rsidRPr="00367AE6" w:rsidRDefault="00F220AE" w:rsidP="00605875">
      <w:pPr>
        <w:keepLines w:val="0"/>
        <w:numPr>
          <w:ilvl w:val="1"/>
          <w:numId w:val="40"/>
        </w:numPr>
        <w:spacing w:before="100" w:beforeAutospacing="1" w:after="100" w:afterAutospacing="1"/>
        <w:rPr>
          <w:rFonts w:asciiTheme="minorHAnsi" w:hAnsiTheme="minorHAnsi"/>
        </w:rPr>
      </w:pPr>
      <w:r w:rsidRPr="00367AE6">
        <w:rPr>
          <w:rFonts w:asciiTheme="minorHAnsi" w:hAnsiTheme="minorHAnsi"/>
        </w:rPr>
        <w:t xml:space="preserve">How will you track stakeholder relations? </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Can you create user profiles? Can they self-manage?</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Can you categorise stakeholder types or interests?</w:t>
      </w:r>
    </w:p>
    <w:p w:rsidR="00F220AE" w:rsidRPr="00367AE6" w:rsidRDefault="00F220AE" w:rsidP="00605875">
      <w:pPr>
        <w:keepLines w:val="0"/>
        <w:numPr>
          <w:ilvl w:val="2"/>
          <w:numId w:val="40"/>
        </w:numPr>
        <w:spacing w:before="100" w:beforeAutospacing="1" w:after="100" w:afterAutospacing="1"/>
        <w:rPr>
          <w:rFonts w:asciiTheme="minorHAnsi" w:hAnsiTheme="minorHAnsi"/>
        </w:rPr>
      </w:pPr>
      <w:r w:rsidRPr="00367AE6">
        <w:rPr>
          <w:rFonts w:asciiTheme="minorHAnsi" w:hAnsiTheme="minorHAnsi"/>
        </w:rPr>
        <w:t>Can you create geographical profiles of stakeholders?</w:t>
      </w:r>
    </w:p>
    <w:p w:rsidR="00857ADA" w:rsidRPr="00495965" w:rsidRDefault="00B00771" w:rsidP="00495965">
      <w:pPr>
        <w:pStyle w:val="Heading2"/>
        <w:pageBreakBefore/>
      </w:pPr>
      <w:bookmarkStart w:id="426" w:name="_Try_a_test"/>
      <w:bookmarkStart w:id="427" w:name="_Toc431282673"/>
      <w:bookmarkEnd w:id="426"/>
      <w:r>
        <w:lastRenderedPageBreak/>
        <w:t>Try a test run</w:t>
      </w:r>
      <w:bookmarkEnd w:id="425"/>
      <w:bookmarkEnd w:id="427"/>
    </w:p>
    <w:p w:rsidR="002F2843" w:rsidRDefault="00495965" w:rsidP="00B00771">
      <w:pPr>
        <w:pStyle w:val="NormalWeb"/>
        <w:rPr>
          <w:rFonts w:asciiTheme="minorHAnsi" w:hAnsiTheme="minorHAnsi"/>
        </w:rPr>
      </w:pPr>
      <w:r>
        <w:rPr>
          <w:noProof/>
          <w:lang w:eastAsia="en-NZ"/>
        </w:rPr>
        <mc:AlternateContent>
          <mc:Choice Requires="wps">
            <w:drawing>
              <wp:anchor distT="0" distB="0" distL="114300" distR="114300" simplePos="0" relativeHeight="251679744" behindDoc="0" locked="0" layoutInCell="0" allowOverlap="1" wp14:anchorId="38246D29" wp14:editId="687C7F88">
                <wp:simplePos x="0" y="0"/>
                <wp:positionH relativeFrom="page">
                  <wp:posOffset>5067300</wp:posOffset>
                </wp:positionH>
                <wp:positionV relativeFrom="margin">
                  <wp:posOffset>546100</wp:posOffset>
                </wp:positionV>
                <wp:extent cx="2209800" cy="4543425"/>
                <wp:effectExtent l="57150" t="38100" r="70485" b="104775"/>
                <wp:wrapSquare wrapText="bothSides"/>
                <wp:docPr id="14"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543425"/>
                        </a:xfrm>
                        <a:prstGeom prst="rect">
                          <a:avLst/>
                        </a:prstGeom>
                        <a:noFill/>
                        <a:ln>
                          <a:solidFill>
                            <a:schemeClr val="bg1">
                              <a:lumMod val="65000"/>
                            </a:schemeClr>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00194F" w:rsidRPr="00D40EAE"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495965">
                              <w:rPr>
                                <w:rFonts w:asciiTheme="minorHAnsi" w:eastAsiaTheme="majorEastAsia" w:hAnsiTheme="minorHAnsi" w:cstheme="majorBidi"/>
                                <w:b/>
                                <w:iCs/>
                                <w:sz w:val="20"/>
                                <w:szCs w:val="20"/>
                              </w:rPr>
                              <w:t xml:space="preserve">Encourage openness </w:t>
                            </w:r>
                            <w:r>
                              <w:rPr>
                                <w:rFonts w:asciiTheme="minorHAnsi" w:eastAsiaTheme="majorEastAsia" w:hAnsiTheme="minorHAnsi" w:cstheme="majorBidi"/>
                                <w:b/>
                                <w:iCs/>
                                <w:sz w:val="20"/>
                                <w:szCs w:val="20"/>
                              </w:rPr>
                              <w:br/>
                            </w:r>
                            <w:r w:rsidRPr="00495965">
                              <w:rPr>
                                <w:rFonts w:asciiTheme="minorHAnsi" w:eastAsiaTheme="majorEastAsia" w:hAnsiTheme="minorHAnsi" w:cstheme="majorBidi"/>
                                <w:b/>
                                <w:iCs/>
                                <w:sz w:val="20"/>
                                <w:szCs w:val="20"/>
                              </w:rPr>
                              <w:t>and learning</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495965">
                              <w:rPr>
                                <w:rFonts w:asciiTheme="minorHAnsi" w:eastAsiaTheme="majorEastAsia" w:hAnsiTheme="minorHAnsi" w:cstheme="majorBidi"/>
                                <w:iCs/>
                                <w:sz w:val="20"/>
                                <w:szCs w:val="20"/>
                              </w:rPr>
                              <w:t>Create a safe environment to explore new ideas, learn and apply information in ways that generate options collaboratively and make sure engagement is effective and relevant.</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495965">
                              <w:rPr>
                                <w:rFonts w:asciiTheme="minorHAnsi" w:eastAsiaTheme="majorEastAsia" w:hAnsiTheme="minorHAnsi" w:cstheme="majorBidi"/>
                                <w:b/>
                                <w:iCs/>
                                <w:sz w:val="20"/>
                                <w:szCs w:val="20"/>
                              </w:rPr>
                              <w:t>Plan and prepare carefully</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495965">
                              <w:rPr>
                                <w:rFonts w:asciiTheme="minorHAnsi" w:eastAsiaTheme="majorEastAsia" w:hAnsiTheme="minorHAnsi" w:cstheme="majorBidi"/>
                                <w:iCs/>
                                <w:sz w:val="20"/>
                                <w:szCs w:val="20"/>
                              </w:rPr>
                              <w:t>Through adequate and inclusive planning, ensure that engagement serves both a clearly defined purpose and the needs of the participants.</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495965">
                              <w:rPr>
                                <w:rFonts w:asciiTheme="minorHAnsi" w:eastAsiaTheme="majorEastAsia" w:hAnsiTheme="minorHAnsi" w:cstheme="majorBidi"/>
                                <w:b/>
                                <w:iCs/>
                                <w:sz w:val="20"/>
                                <w:szCs w:val="20"/>
                              </w:rPr>
                              <w:t>Encourage collaboration</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495965">
                              <w:rPr>
                                <w:rFonts w:asciiTheme="minorHAnsi" w:eastAsiaTheme="majorEastAsia" w:hAnsiTheme="minorHAnsi" w:cstheme="majorBidi"/>
                                <w:iCs/>
                                <w:sz w:val="20"/>
                                <w:szCs w:val="20"/>
                              </w:rPr>
                              <w:t>Support and encourage people, the public sector, community groups and others to work together to improve government.</w:t>
                            </w:r>
                          </w:p>
                        </w:txbxContent>
                      </wps:txbx>
                      <wps:bodyPr rot="0" vert="horz" wrap="square" lIns="228600" tIns="72000" rIns="228600" bIns="720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_x0000_s1036" type="#_x0000_t202" alt="Narrow horizontal" style="position:absolute;margin-left:399pt;margin-top:43pt;width:174pt;height:357.75pt;z-index:251679744;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" o:allowincell="f" filled="f" strokecolor="#a5a5a5 [2092]">
                <v:shadow on="t" color="black" opacity="24903f" obscured="t" origin=",.5" offset="0,.55556mm"/>
                <v:textbox inset="18pt,2mm,18pt,2mm">
                  <w:txbxContent>
                    <w:p w:rsidR="0000194F" w:rsidRPr="00D40EAE"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495965">
                        <w:rPr>
                          <w:rFonts w:asciiTheme="minorHAnsi" w:eastAsiaTheme="majorEastAsia" w:hAnsiTheme="minorHAnsi" w:cstheme="majorBidi"/>
                          <w:b/>
                          <w:iCs/>
                          <w:sz w:val="20"/>
                          <w:szCs w:val="20"/>
                        </w:rPr>
                        <w:t xml:space="preserve">Encourage openness </w:t>
                      </w:r>
                      <w:r>
                        <w:rPr>
                          <w:rFonts w:asciiTheme="minorHAnsi" w:eastAsiaTheme="majorEastAsia" w:hAnsiTheme="minorHAnsi" w:cstheme="majorBidi"/>
                          <w:b/>
                          <w:iCs/>
                          <w:sz w:val="20"/>
                          <w:szCs w:val="20"/>
                        </w:rPr>
                        <w:br/>
                      </w:r>
                      <w:r w:rsidRPr="00495965">
                        <w:rPr>
                          <w:rFonts w:asciiTheme="minorHAnsi" w:eastAsiaTheme="majorEastAsia" w:hAnsiTheme="minorHAnsi" w:cstheme="majorBidi"/>
                          <w:b/>
                          <w:iCs/>
                          <w:sz w:val="20"/>
                          <w:szCs w:val="20"/>
                        </w:rPr>
                        <w:t>and learning</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495965">
                        <w:rPr>
                          <w:rFonts w:asciiTheme="minorHAnsi" w:eastAsiaTheme="majorEastAsia" w:hAnsiTheme="minorHAnsi" w:cstheme="majorBidi"/>
                          <w:iCs/>
                          <w:sz w:val="20"/>
                          <w:szCs w:val="20"/>
                        </w:rPr>
                        <w:t>Create a safe environment to explore new ideas, learn and apply information in ways that generate options collaboratively and make sure engagement is effective and relevant.</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495965">
                        <w:rPr>
                          <w:rFonts w:asciiTheme="minorHAnsi" w:eastAsiaTheme="majorEastAsia" w:hAnsiTheme="minorHAnsi" w:cstheme="majorBidi"/>
                          <w:b/>
                          <w:iCs/>
                          <w:sz w:val="20"/>
                          <w:szCs w:val="20"/>
                        </w:rPr>
                        <w:t>Plan and prepare carefully</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495965">
                        <w:rPr>
                          <w:rFonts w:asciiTheme="minorHAnsi" w:eastAsiaTheme="majorEastAsia" w:hAnsiTheme="minorHAnsi" w:cstheme="majorBidi"/>
                          <w:iCs/>
                          <w:sz w:val="20"/>
                          <w:szCs w:val="20"/>
                        </w:rPr>
                        <w:t>Through adequate and inclusive planning, ensure that engagement serves both a clearly defined purpose and the needs of the participants.</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495965">
                        <w:rPr>
                          <w:rFonts w:asciiTheme="minorHAnsi" w:eastAsiaTheme="majorEastAsia" w:hAnsiTheme="minorHAnsi" w:cstheme="majorBidi"/>
                          <w:b/>
                          <w:iCs/>
                          <w:sz w:val="20"/>
                          <w:szCs w:val="20"/>
                        </w:rPr>
                        <w:t>Encourage collaboration</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495965">
                        <w:rPr>
                          <w:rFonts w:asciiTheme="minorHAnsi" w:eastAsiaTheme="majorEastAsia" w:hAnsiTheme="minorHAnsi" w:cstheme="majorBidi"/>
                          <w:iCs/>
                          <w:sz w:val="20"/>
                          <w:szCs w:val="20"/>
                        </w:rPr>
                        <w:t>Support and encourage people, the public sector, community groups and others to work together to improve government.</w:t>
                      </w:r>
                    </w:p>
                  </w:txbxContent>
                </v:textbox>
                <w10:wrap type="square" anchorx="page" anchory="margin"/>
              </v:shape>
            </w:pict>
          </mc:Fallback>
        </mc:AlternateContent>
      </w:r>
      <w:r w:rsidR="002F2843" w:rsidRPr="00367AE6">
        <w:rPr>
          <w:rFonts w:asciiTheme="minorHAnsi" w:hAnsiTheme="minorHAnsi"/>
        </w:rPr>
        <w:t>We usually engage when an issue is hard or political, and even though many of us hav</w:t>
      </w:r>
      <w:r w:rsidR="002F2843">
        <w:rPr>
          <w:rFonts w:asciiTheme="minorHAnsi" w:hAnsiTheme="minorHAnsi"/>
        </w:rPr>
        <w:t xml:space="preserve">e </w:t>
      </w:r>
      <w:r w:rsidR="002F2843" w:rsidRPr="00367AE6">
        <w:rPr>
          <w:rFonts w:asciiTheme="minorHAnsi" w:hAnsiTheme="minorHAnsi"/>
        </w:rPr>
        <w:t xml:space="preserve">been trialling technologies for engagement it's still a relatively new practice. So start small: try a test run and consider a </w:t>
      </w:r>
      <w:r w:rsidR="002F2843">
        <w:rPr>
          <w:rFonts w:asciiTheme="minorHAnsi" w:hAnsiTheme="minorHAnsi"/>
        </w:rPr>
        <w:t>‘</w:t>
      </w:r>
      <w:r w:rsidR="002F2843" w:rsidRPr="00367AE6">
        <w:rPr>
          <w:rFonts w:asciiTheme="minorHAnsi" w:hAnsiTheme="minorHAnsi"/>
        </w:rPr>
        <w:t>soft launch</w:t>
      </w:r>
      <w:r w:rsidR="002F2843">
        <w:rPr>
          <w:rFonts w:asciiTheme="minorHAnsi" w:hAnsiTheme="minorHAnsi"/>
        </w:rPr>
        <w:t>’.</w:t>
      </w:r>
    </w:p>
    <w:p w:rsidR="00B00771" w:rsidRPr="00367AE6" w:rsidRDefault="00B00771" w:rsidP="00B00771">
      <w:pPr>
        <w:pStyle w:val="NormalWeb"/>
        <w:rPr>
          <w:rFonts w:asciiTheme="minorHAnsi" w:hAnsiTheme="minorHAnsi"/>
        </w:rPr>
      </w:pPr>
      <w:r w:rsidRPr="00367AE6">
        <w:rPr>
          <w:rFonts w:asciiTheme="minorHAnsi" w:hAnsiTheme="minorHAnsi"/>
        </w:rPr>
        <w:t xml:space="preserve">Test runs are great at building the confidence and trust of your Project Team and internal stakeholders. Give them access to your development or test environment to participate for an hour or so. </w:t>
      </w:r>
      <w:r w:rsidR="00131A7B">
        <w:rPr>
          <w:rFonts w:asciiTheme="minorHAnsi" w:hAnsiTheme="minorHAnsi"/>
        </w:rPr>
        <w:t xml:space="preserve">You could also include a small sample of external stakeholders to ensure it meets their needs too. </w:t>
      </w:r>
      <w:r w:rsidRPr="00367AE6">
        <w:rPr>
          <w:rFonts w:asciiTheme="minorHAnsi" w:hAnsiTheme="minorHAnsi"/>
        </w:rPr>
        <w:t>This can also help your team test out their procedures. During or after your test run ask stakeholders who participated to provide you with f</w:t>
      </w:r>
      <w:r w:rsidR="00131A7B">
        <w:rPr>
          <w:rFonts w:asciiTheme="minorHAnsi" w:hAnsiTheme="minorHAnsi"/>
        </w:rPr>
        <w:t>eedback about their experience and do your best to incorporate changes where needed.</w:t>
      </w:r>
    </w:p>
    <w:p w:rsidR="00B00771" w:rsidRDefault="00B00771" w:rsidP="00275332">
      <w:pPr>
        <w:pStyle w:val="Heading2"/>
        <w:pageBreakBefore/>
      </w:pPr>
      <w:bookmarkStart w:id="428" w:name="_Consider_a_soft"/>
      <w:bookmarkStart w:id="429" w:name="_Toc428369684"/>
      <w:bookmarkStart w:id="430" w:name="_Toc431282674"/>
      <w:bookmarkEnd w:id="428"/>
      <w:r>
        <w:lastRenderedPageBreak/>
        <w:t>Consider a soft launch</w:t>
      </w:r>
      <w:bookmarkEnd w:id="429"/>
      <w:bookmarkEnd w:id="430"/>
    </w:p>
    <w:p w:rsidR="00EE7D6A" w:rsidRPr="00367AE6" w:rsidRDefault="00EC2DD1" w:rsidP="00EE7D6A">
      <w:pPr>
        <w:pStyle w:val="NormalWeb"/>
        <w:spacing w:before="0" w:after="0"/>
        <w:rPr>
          <w:rFonts w:asciiTheme="minorHAnsi" w:hAnsiTheme="minorHAnsi"/>
        </w:rPr>
      </w:pPr>
      <w:r>
        <w:rPr>
          <w:noProof/>
          <w:lang w:eastAsia="en-NZ"/>
        </w:rPr>
        <mc:AlternateContent>
          <mc:Choice Requires="wps">
            <w:drawing>
              <wp:anchor distT="0" distB="0" distL="114300" distR="114300" simplePos="0" relativeHeight="251681792" behindDoc="0" locked="0" layoutInCell="0" allowOverlap="1" wp14:anchorId="02F9206C" wp14:editId="2A5D80B0">
                <wp:simplePos x="0" y="0"/>
                <wp:positionH relativeFrom="page">
                  <wp:posOffset>5067300</wp:posOffset>
                </wp:positionH>
                <wp:positionV relativeFrom="margin">
                  <wp:posOffset>499110</wp:posOffset>
                </wp:positionV>
                <wp:extent cx="2209800" cy="3086100"/>
                <wp:effectExtent l="57150" t="38100" r="70485" b="95250"/>
                <wp:wrapSquare wrapText="bothSides"/>
                <wp:docPr id="15"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086100"/>
                        </a:xfrm>
                        <a:prstGeom prst="rect">
                          <a:avLst/>
                        </a:prstGeom>
                        <a:noFill/>
                        <a:ln>
                          <a:solidFill>
                            <a:schemeClr val="bg1">
                              <a:lumMod val="65000"/>
                            </a:schemeClr>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00194F" w:rsidRPr="00D40EAE"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495965">
                              <w:rPr>
                                <w:rFonts w:asciiTheme="minorHAnsi" w:eastAsiaTheme="majorEastAsia" w:hAnsiTheme="minorHAnsi" w:cstheme="majorBidi"/>
                                <w:b/>
                                <w:iCs/>
                                <w:sz w:val="20"/>
                                <w:szCs w:val="20"/>
                              </w:rPr>
                              <w:t>Plan and prepare carefully</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495965">
                              <w:rPr>
                                <w:rFonts w:asciiTheme="minorHAnsi" w:eastAsiaTheme="majorEastAsia" w:hAnsiTheme="minorHAnsi" w:cstheme="majorBidi"/>
                                <w:iCs/>
                                <w:sz w:val="20"/>
                                <w:szCs w:val="20"/>
                              </w:rPr>
                              <w:t>Through adequate and inclusive planning, ensure that engagement serves both a clearly defined purpose and the needs of the participants.</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495965">
                              <w:rPr>
                                <w:rFonts w:asciiTheme="minorHAnsi" w:eastAsiaTheme="majorEastAsia" w:hAnsiTheme="minorHAnsi" w:cstheme="majorBidi"/>
                                <w:b/>
                                <w:iCs/>
                                <w:sz w:val="20"/>
                                <w:szCs w:val="20"/>
                              </w:rPr>
                              <w:t>Encourage collaboration</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495965">
                              <w:rPr>
                                <w:rFonts w:asciiTheme="minorHAnsi" w:eastAsiaTheme="majorEastAsia" w:hAnsiTheme="minorHAnsi" w:cstheme="majorBidi"/>
                                <w:iCs/>
                                <w:sz w:val="20"/>
                                <w:szCs w:val="20"/>
                              </w:rPr>
                              <w:t>Support and encourage people, the public sector, community groups and others to work together to improve government.</w:t>
                            </w:r>
                          </w:p>
                        </w:txbxContent>
                      </wps:txbx>
                      <wps:bodyPr rot="0" vert="horz" wrap="square" lIns="228600" tIns="72000" rIns="228600" bIns="720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_x0000_s1037" type="#_x0000_t202" alt="Narrow horizontal" style="position:absolute;margin-left:399pt;margin-top:39.3pt;width:174pt;height:243pt;z-index:251681792;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" o:allowincell="f" filled="f" strokecolor="#a5a5a5 [2092]">
                <v:shadow on="t" color="black" opacity="24903f" obscured="t" origin=",.5" offset="0,.55556mm"/>
                <v:textbox inset="18pt,2mm,18pt,2mm">
                  <w:txbxContent>
                    <w:p w:rsidR="0000194F" w:rsidRPr="00D40EAE"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495965">
                        <w:rPr>
                          <w:rFonts w:asciiTheme="minorHAnsi" w:eastAsiaTheme="majorEastAsia" w:hAnsiTheme="minorHAnsi" w:cstheme="majorBidi"/>
                          <w:b/>
                          <w:iCs/>
                          <w:sz w:val="20"/>
                          <w:szCs w:val="20"/>
                        </w:rPr>
                        <w:t>Plan and prepare carefully</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495965">
                        <w:rPr>
                          <w:rFonts w:asciiTheme="minorHAnsi" w:eastAsiaTheme="majorEastAsia" w:hAnsiTheme="minorHAnsi" w:cstheme="majorBidi"/>
                          <w:iCs/>
                          <w:sz w:val="20"/>
                          <w:szCs w:val="20"/>
                        </w:rPr>
                        <w:t>Through adequate and inclusive planning, ensure that engagement serves both a clearly defined purpose and the needs of the participants.</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495965">
                        <w:rPr>
                          <w:rFonts w:asciiTheme="minorHAnsi" w:eastAsiaTheme="majorEastAsia" w:hAnsiTheme="minorHAnsi" w:cstheme="majorBidi"/>
                          <w:b/>
                          <w:iCs/>
                          <w:sz w:val="20"/>
                          <w:szCs w:val="20"/>
                        </w:rPr>
                        <w:t>Encourage collaboration</w:t>
                      </w:r>
                    </w:p>
                    <w:p w:rsidR="0000194F" w:rsidRPr="00495965"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495965">
                        <w:rPr>
                          <w:rFonts w:asciiTheme="minorHAnsi" w:eastAsiaTheme="majorEastAsia" w:hAnsiTheme="minorHAnsi" w:cstheme="majorBidi"/>
                          <w:iCs/>
                          <w:sz w:val="20"/>
                          <w:szCs w:val="20"/>
                        </w:rPr>
                        <w:t>Support and encourage people, the public sector, community groups and others to work together to improve government.</w:t>
                      </w:r>
                    </w:p>
                  </w:txbxContent>
                </v:textbox>
                <w10:wrap type="square" anchorx="page" anchory="margin"/>
              </v:shape>
            </w:pict>
          </mc:Fallback>
        </mc:AlternateContent>
      </w:r>
      <w:r w:rsidR="00B00771" w:rsidRPr="00367AE6">
        <w:rPr>
          <w:rFonts w:asciiTheme="minorHAnsi" w:hAnsiTheme="minorHAnsi"/>
        </w:rPr>
        <w:t>Before launching</w:t>
      </w:r>
      <w:r w:rsidR="002D6E2F">
        <w:rPr>
          <w:rFonts w:asciiTheme="minorHAnsi" w:hAnsiTheme="minorHAnsi"/>
        </w:rPr>
        <w:t xml:space="preserve"> your online engagement public</w:t>
      </w:r>
      <w:r w:rsidR="00B00771" w:rsidRPr="00367AE6">
        <w:rPr>
          <w:rFonts w:asciiTheme="minorHAnsi" w:hAnsiTheme="minorHAnsi"/>
        </w:rPr>
        <w:t>ly it can also be useful to invite trusted stakeholders to participate ahead of the general public. This is an excellent way to demonstrate t</w:t>
      </w:r>
      <w:r w:rsidR="00EE7D6A" w:rsidRPr="00367AE6">
        <w:rPr>
          <w:rFonts w:asciiTheme="minorHAnsi" w:hAnsiTheme="minorHAnsi"/>
        </w:rPr>
        <w:t>hat you value their opinion. Y</w:t>
      </w:r>
      <w:r w:rsidR="00B00771" w:rsidRPr="00367AE6">
        <w:rPr>
          <w:rFonts w:asciiTheme="minorHAnsi" w:hAnsiTheme="minorHAnsi"/>
        </w:rPr>
        <w:t xml:space="preserve">our stakeholders will feel honoured by the opportunity to see information first and provide you with feedback. If you are publishing comments this will also help populate and stimulate discussion making the site more engaging for the stakeholders who follow. </w:t>
      </w:r>
    </w:p>
    <w:p w:rsidR="00B00771" w:rsidRDefault="00B00771" w:rsidP="00EE7D6A">
      <w:pPr>
        <w:pStyle w:val="NormalWeb"/>
        <w:spacing w:before="0" w:after="0"/>
        <w:rPr>
          <w:rFonts w:asciiTheme="minorHAnsi" w:hAnsiTheme="minorHAnsi"/>
        </w:rPr>
      </w:pPr>
      <w:r w:rsidRPr="00367AE6">
        <w:rPr>
          <w:rFonts w:asciiTheme="minorHAnsi" w:hAnsiTheme="minorHAnsi"/>
        </w:rPr>
        <w:br/>
        <w:t xml:space="preserve">If you don't feel comfortable inviting stakeholders to participate in your soft launch, consider inviting some peers. The </w:t>
      </w:r>
      <w:hyperlink r:id="rId152" w:history="1">
        <w:r w:rsidRPr="00367AE6">
          <w:rPr>
            <w:rStyle w:val="Hyperlink"/>
            <w:rFonts w:asciiTheme="minorHAnsi" w:hAnsiTheme="minorHAnsi"/>
          </w:rPr>
          <w:t>NZ Online Community of Practice</w:t>
        </w:r>
      </w:hyperlink>
      <w:r w:rsidRPr="00367AE6">
        <w:rPr>
          <w:rFonts w:asciiTheme="minorHAnsi" w:hAnsiTheme="minorHAnsi"/>
        </w:rPr>
        <w:t xml:space="preserve"> is a good place to find others practising engagement who might be willing to help. </w:t>
      </w:r>
    </w:p>
    <w:p w:rsidR="0084568D" w:rsidRDefault="0084568D" w:rsidP="00EE7D6A">
      <w:pPr>
        <w:pStyle w:val="NormalWeb"/>
        <w:spacing w:before="0" w:after="0"/>
        <w:rPr>
          <w:rFonts w:asciiTheme="minorHAnsi" w:hAnsiTheme="minorHAnsi"/>
        </w:rPr>
      </w:pPr>
    </w:p>
    <w:p w:rsidR="00E674A2" w:rsidRDefault="0084568D" w:rsidP="00EE7D6A">
      <w:pPr>
        <w:pStyle w:val="NormalWeb"/>
        <w:spacing w:before="0" w:after="0"/>
        <w:rPr>
          <w:rFonts w:asciiTheme="minorHAnsi" w:hAnsiTheme="minorHAnsi"/>
        </w:rPr>
      </w:pPr>
      <w:r w:rsidRPr="005B693D">
        <w:rPr>
          <w:rFonts w:asciiTheme="minorHAnsi" w:hAnsiTheme="minorHAnsi"/>
          <w:b/>
        </w:rPr>
        <w:t xml:space="preserve">Don’t forget to add your engagement project to the </w:t>
      </w:r>
      <w:hyperlink r:id="rId153" w:history="1">
        <w:r w:rsidRPr="005B693D">
          <w:rPr>
            <w:rStyle w:val="Hyperlink"/>
            <w:rFonts w:asciiTheme="minorHAnsi" w:hAnsiTheme="minorHAnsi"/>
            <w:b/>
          </w:rPr>
          <w:t>Govt.nz consultation listing</w:t>
        </w:r>
      </w:hyperlink>
      <w:r w:rsidR="005B693D">
        <w:rPr>
          <w:rFonts w:asciiTheme="minorHAnsi" w:hAnsiTheme="minorHAnsi"/>
        </w:rPr>
        <w:t>!</w:t>
      </w:r>
    </w:p>
    <w:p w:rsidR="00E674A2" w:rsidRDefault="00E674A2" w:rsidP="00E674A2">
      <w:r>
        <w:br w:type="page"/>
      </w:r>
    </w:p>
    <w:p w:rsidR="00E674A2" w:rsidRDefault="00E674A2" w:rsidP="00E674A2">
      <w:pPr>
        <w:pStyle w:val="Heading1"/>
        <w:pageBreakBefore/>
        <w:numPr>
          <w:ilvl w:val="0"/>
          <w:numId w:val="143"/>
        </w:numPr>
        <w:ind w:left="357" w:hanging="357"/>
        <w:rPr>
          <w:rFonts w:eastAsia="Calibri"/>
          <w:color w:val="1F497D"/>
        </w:rPr>
      </w:pPr>
      <w:bookmarkStart w:id="431" w:name="_Toc431282675"/>
      <w:r>
        <w:rPr>
          <w:rFonts w:eastAsia="Calibri"/>
          <w:color w:val="1F497D"/>
        </w:rPr>
        <w:lastRenderedPageBreak/>
        <w:t>Closing your online engagement</w:t>
      </w:r>
      <w:bookmarkEnd w:id="431"/>
    </w:p>
    <w:p w:rsidR="00E674A2" w:rsidRDefault="00E55C90" w:rsidP="00E674A2">
      <w:r>
        <w:rPr>
          <w:noProof/>
          <w:lang w:eastAsia="en-NZ"/>
        </w:rPr>
        <mc:AlternateContent>
          <mc:Choice Requires="wps">
            <w:drawing>
              <wp:anchor distT="0" distB="0" distL="114300" distR="114300" simplePos="0" relativeHeight="251683840" behindDoc="0" locked="0" layoutInCell="0" allowOverlap="1" wp14:anchorId="6B2C62B2" wp14:editId="20D332F0">
                <wp:simplePos x="0" y="0"/>
                <wp:positionH relativeFrom="page">
                  <wp:posOffset>5076825</wp:posOffset>
                </wp:positionH>
                <wp:positionV relativeFrom="margin">
                  <wp:posOffset>727710</wp:posOffset>
                </wp:positionV>
                <wp:extent cx="2209800" cy="4486275"/>
                <wp:effectExtent l="57150" t="38100" r="70485" b="104775"/>
                <wp:wrapSquare wrapText="bothSides"/>
                <wp:docPr id="16"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486275"/>
                        </a:xfrm>
                        <a:prstGeom prst="rect">
                          <a:avLst/>
                        </a:prstGeom>
                        <a:noFill/>
                        <a:ln>
                          <a:solidFill>
                            <a:schemeClr val="bg1">
                              <a:lumMod val="65000"/>
                            </a:schemeClr>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00194F" w:rsidRPr="00D40EAE"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E55C90"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E55C90">
                              <w:rPr>
                                <w:rFonts w:asciiTheme="minorHAnsi" w:eastAsiaTheme="majorEastAsia" w:hAnsiTheme="minorHAnsi" w:cstheme="majorBidi"/>
                                <w:b/>
                                <w:iCs/>
                                <w:sz w:val="20"/>
                                <w:szCs w:val="20"/>
                              </w:rPr>
                              <w:t>Build trust through transparency and responsiveness</w:t>
                            </w:r>
                          </w:p>
                          <w:p w:rsidR="0000194F" w:rsidRPr="00E55C90"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E55C90">
                              <w:rPr>
                                <w:rFonts w:asciiTheme="minorHAnsi" w:eastAsiaTheme="majorEastAsia" w:hAnsiTheme="minorHAnsi" w:cstheme="majorBidi"/>
                                <w:iCs/>
                                <w:sz w:val="20"/>
                                <w:szCs w:val="20"/>
                              </w:rPr>
                              <w:t xml:space="preserve">Be clear and open about the process, and provide a public record of the organisers, sponsors, outcomes, and range of views and ideas expressed.  Meaningful and responsive engagement builds trust </w:t>
                            </w:r>
                            <w:r>
                              <w:rPr>
                                <w:rFonts w:asciiTheme="minorHAnsi" w:eastAsiaTheme="majorEastAsia" w:hAnsiTheme="minorHAnsi" w:cstheme="majorBidi"/>
                                <w:iCs/>
                                <w:sz w:val="20"/>
                                <w:szCs w:val="20"/>
                              </w:rPr>
                              <w:br/>
                            </w:r>
                            <w:r w:rsidRPr="00E55C90">
                              <w:rPr>
                                <w:rFonts w:asciiTheme="minorHAnsi" w:eastAsiaTheme="majorEastAsia" w:hAnsiTheme="minorHAnsi" w:cstheme="majorBidi"/>
                                <w:iCs/>
                                <w:sz w:val="20"/>
                                <w:szCs w:val="20"/>
                              </w:rPr>
                              <w:t>and confidence in Government’s ability to deliver to people’s needs.</w:t>
                            </w:r>
                          </w:p>
                          <w:p w:rsidR="0000194F" w:rsidRPr="00E55C90"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E55C90">
                              <w:rPr>
                                <w:rFonts w:asciiTheme="minorHAnsi" w:eastAsiaTheme="majorEastAsia" w:hAnsiTheme="minorHAnsi" w:cstheme="majorBidi"/>
                                <w:b/>
                                <w:iCs/>
                                <w:sz w:val="20"/>
                                <w:szCs w:val="20"/>
                              </w:rPr>
                              <w:t xml:space="preserve">Encourage openness </w:t>
                            </w:r>
                            <w:r>
                              <w:rPr>
                                <w:rFonts w:asciiTheme="minorHAnsi" w:eastAsiaTheme="majorEastAsia" w:hAnsiTheme="minorHAnsi" w:cstheme="majorBidi"/>
                                <w:b/>
                                <w:iCs/>
                                <w:sz w:val="20"/>
                                <w:szCs w:val="20"/>
                              </w:rPr>
                              <w:br/>
                            </w:r>
                            <w:r w:rsidRPr="00E55C90">
                              <w:rPr>
                                <w:rFonts w:asciiTheme="minorHAnsi" w:eastAsiaTheme="majorEastAsia" w:hAnsiTheme="minorHAnsi" w:cstheme="majorBidi"/>
                                <w:b/>
                                <w:iCs/>
                                <w:sz w:val="20"/>
                                <w:szCs w:val="20"/>
                              </w:rPr>
                              <w:t>and learning</w:t>
                            </w:r>
                          </w:p>
                          <w:p w:rsidR="0000194F" w:rsidRPr="00E55C90"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E55C90">
                              <w:rPr>
                                <w:rFonts w:asciiTheme="minorHAnsi" w:eastAsiaTheme="majorEastAsia" w:hAnsiTheme="minorHAnsi" w:cstheme="majorBidi"/>
                                <w:iCs/>
                                <w:sz w:val="20"/>
                                <w:szCs w:val="20"/>
                              </w:rPr>
                              <w:t>Create a safe environment to explore new ideas, learn and apply information in ways that generate options collaboratively and make sure engagement is effective and relevant.</w:t>
                            </w:r>
                          </w:p>
                        </w:txbxContent>
                      </wps:txbx>
                      <wps:bodyPr rot="0" vert="horz" wrap="square" lIns="228600" tIns="72000" rIns="228600" bIns="720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_x0000_s1038" type="#_x0000_t202" alt="Narrow horizontal" style="position:absolute;margin-left:399.75pt;margin-top:57.3pt;width:174pt;height:353.25pt;z-index:251683840;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" o:allowincell="f" filled="f" strokecolor="#a5a5a5 [2092]">
                <v:shadow on="t" color="black" opacity="24903f" obscured="t" origin=",.5" offset="0,.55556mm"/>
                <v:textbox inset="18pt,2mm,18pt,2mm">
                  <w:txbxContent>
                    <w:p w:rsidR="0000194F" w:rsidRPr="00D40EAE"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2"/>
                          <w:szCs w:val="22"/>
                        </w:rPr>
                      </w:pPr>
                      <w:r w:rsidRPr="00D40EAE">
                        <w:rPr>
                          <w:rFonts w:asciiTheme="minorHAnsi" w:eastAsiaTheme="majorEastAsia" w:hAnsiTheme="minorHAnsi" w:cstheme="majorBidi"/>
                          <w:b/>
                          <w:iCs/>
                          <w:sz w:val="22"/>
                          <w:szCs w:val="22"/>
                        </w:rPr>
                        <w:t>Demonstrating the principles of engagement</w:t>
                      </w:r>
                    </w:p>
                    <w:p w:rsidR="0000194F" w:rsidRPr="00E55C90"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E55C90">
                        <w:rPr>
                          <w:rFonts w:asciiTheme="minorHAnsi" w:eastAsiaTheme="majorEastAsia" w:hAnsiTheme="minorHAnsi" w:cstheme="majorBidi"/>
                          <w:b/>
                          <w:iCs/>
                          <w:sz w:val="20"/>
                          <w:szCs w:val="20"/>
                        </w:rPr>
                        <w:t>Build trust through transparency and responsiveness</w:t>
                      </w:r>
                    </w:p>
                    <w:p w:rsidR="0000194F" w:rsidRPr="00E55C90"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E55C90">
                        <w:rPr>
                          <w:rFonts w:asciiTheme="minorHAnsi" w:eastAsiaTheme="majorEastAsia" w:hAnsiTheme="minorHAnsi" w:cstheme="majorBidi"/>
                          <w:iCs/>
                          <w:sz w:val="20"/>
                          <w:szCs w:val="20"/>
                        </w:rPr>
                        <w:t xml:space="preserve">Be clear and open about the process, and provide a public record of the organisers, sponsors, outcomes, and range of views and ideas expressed.  Meaningful and responsive engagement builds trust </w:t>
                      </w:r>
                      <w:r>
                        <w:rPr>
                          <w:rFonts w:asciiTheme="minorHAnsi" w:eastAsiaTheme="majorEastAsia" w:hAnsiTheme="minorHAnsi" w:cstheme="majorBidi"/>
                          <w:iCs/>
                          <w:sz w:val="20"/>
                          <w:szCs w:val="20"/>
                        </w:rPr>
                        <w:br/>
                      </w:r>
                      <w:r w:rsidRPr="00E55C90">
                        <w:rPr>
                          <w:rFonts w:asciiTheme="minorHAnsi" w:eastAsiaTheme="majorEastAsia" w:hAnsiTheme="minorHAnsi" w:cstheme="majorBidi"/>
                          <w:iCs/>
                          <w:sz w:val="20"/>
                          <w:szCs w:val="20"/>
                        </w:rPr>
                        <w:t>and confidence in Government’s ability to deliver to people’s needs.</w:t>
                      </w:r>
                    </w:p>
                    <w:p w:rsidR="0000194F" w:rsidRPr="00E55C90"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b/>
                          <w:iCs/>
                          <w:sz w:val="20"/>
                          <w:szCs w:val="20"/>
                        </w:rPr>
                      </w:pPr>
                      <w:r w:rsidRPr="00E55C90">
                        <w:rPr>
                          <w:rFonts w:asciiTheme="minorHAnsi" w:eastAsiaTheme="majorEastAsia" w:hAnsiTheme="minorHAnsi" w:cstheme="majorBidi"/>
                          <w:b/>
                          <w:iCs/>
                          <w:sz w:val="20"/>
                          <w:szCs w:val="20"/>
                        </w:rPr>
                        <w:t xml:space="preserve">Encourage openness </w:t>
                      </w:r>
                      <w:r>
                        <w:rPr>
                          <w:rFonts w:asciiTheme="minorHAnsi" w:eastAsiaTheme="majorEastAsia" w:hAnsiTheme="minorHAnsi" w:cstheme="majorBidi"/>
                          <w:b/>
                          <w:iCs/>
                          <w:sz w:val="20"/>
                          <w:szCs w:val="20"/>
                        </w:rPr>
                        <w:br/>
                      </w:r>
                      <w:r w:rsidRPr="00E55C90">
                        <w:rPr>
                          <w:rFonts w:asciiTheme="minorHAnsi" w:eastAsiaTheme="majorEastAsia" w:hAnsiTheme="minorHAnsi" w:cstheme="majorBidi"/>
                          <w:b/>
                          <w:iCs/>
                          <w:sz w:val="20"/>
                          <w:szCs w:val="20"/>
                        </w:rPr>
                        <w:t>and learning</w:t>
                      </w:r>
                    </w:p>
                    <w:p w:rsidR="0000194F" w:rsidRPr="00E55C90" w:rsidRDefault="0000194F" w:rsidP="00855AC6">
                      <w:pPr>
                        <w:pBdr>
                          <w:top w:val="thinThickSmallGap" w:sz="36" w:space="0" w:color="511709" w:themeColor="accent2" w:themeShade="7F"/>
                          <w:bottom w:val="thickThinSmallGap" w:sz="36" w:space="0" w:color="511709" w:themeColor="accent2" w:themeShade="7F"/>
                        </w:pBdr>
                        <w:spacing w:after="160"/>
                        <w:jc w:val="center"/>
                        <w:rPr>
                          <w:rFonts w:asciiTheme="minorHAnsi" w:eastAsiaTheme="majorEastAsia" w:hAnsiTheme="minorHAnsi" w:cstheme="majorBidi"/>
                          <w:iCs/>
                          <w:sz w:val="20"/>
                          <w:szCs w:val="20"/>
                        </w:rPr>
                      </w:pPr>
                      <w:r w:rsidRPr="00E55C90">
                        <w:rPr>
                          <w:rFonts w:asciiTheme="minorHAnsi" w:eastAsiaTheme="majorEastAsia" w:hAnsiTheme="minorHAnsi" w:cstheme="majorBidi"/>
                          <w:iCs/>
                          <w:sz w:val="20"/>
                          <w:szCs w:val="20"/>
                        </w:rPr>
                        <w:t>Create a safe environment to explore new ideas, learn and apply information in ways that generate options collaboratively and make sure engagement is effective and relevant.</w:t>
                      </w:r>
                    </w:p>
                  </w:txbxContent>
                </v:textbox>
                <w10:wrap type="square" anchorx="page" anchory="margin"/>
              </v:shape>
            </w:pict>
          </mc:Fallback>
        </mc:AlternateContent>
      </w:r>
      <w:r w:rsidR="00E674A2">
        <w:t>To close your online engagement you will need to:</w:t>
      </w:r>
      <w:r w:rsidRPr="00E55C90">
        <w:rPr>
          <w:noProof/>
          <w:lang w:eastAsia="en-NZ"/>
        </w:rPr>
        <w:t xml:space="preserve"> </w:t>
      </w:r>
    </w:p>
    <w:p w:rsidR="00E674A2" w:rsidRDefault="00E674A2" w:rsidP="00E674A2">
      <w:pPr>
        <w:pStyle w:val="ListParagraph"/>
        <w:numPr>
          <w:ilvl w:val="0"/>
          <w:numId w:val="192"/>
        </w:numPr>
        <w:spacing w:before="120" w:after="240"/>
        <w:contextualSpacing/>
      </w:pPr>
      <w:r w:rsidRPr="004B5C46">
        <w:t>Analyse and report feedback</w:t>
      </w:r>
    </w:p>
    <w:p w:rsidR="00E674A2" w:rsidRDefault="00E674A2" w:rsidP="00E674A2">
      <w:pPr>
        <w:pStyle w:val="ListParagraph"/>
        <w:numPr>
          <w:ilvl w:val="0"/>
          <w:numId w:val="192"/>
        </w:numPr>
        <w:spacing w:before="120" w:after="240"/>
        <w:contextualSpacing/>
      </w:pPr>
      <w:r>
        <w:t>Manage the information generated</w:t>
      </w:r>
    </w:p>
    <w:p w:rsidR="00E674A2" w:rsidRDefault="00E674A2" w:rsidP="00E674A2">
      <w:pPr>
        <w:pStyle w:val="ListParagraph"/>
        <w:numPr>
          <w:ilvl w:val="0"/>
          <w:numId w:val="192"/>
        </w:numPr>
        <w:spacing w:before="120" w:after="240"/>
        <w:contextualSpacing/>
      </w:pPr>
      <w:r>
        <w:t>Evaluate your engagement project</w:t>
      </w:r>
    </w:p>
    <w:p w:rsidR="00E674A2" w:rsidRPr="001A2C1C" w:rsidRDefault="00E674A2" w:rsidP="001A2C1C">
      <w:pPr>
        <w:pStyle w:val="Heading2"/>
      </w:pPr>
      <w:bookmarkStart w:id="432" w:name="_Toc431282676"/>
      <w:r w:rsidRPr="001A2C1C">
        <w:t>Analyse and report feedback</w:t>
      </w:r>
      <w:bookmarkEnd w:id="432"/>
    </w:p>
    <w:p w:rsidR="00E674A2" w:rsidRDefault="00E674A2" w:rsidP="00E674A2">
      <w:pPr>
        <w:rPr>
          <w:rFonts w:eastAsia="Calibri"/>
        </w:rPr>
      </w:pPr>
      <w:r>
        <w:rPr>
          <w:rFonts w:eastAsia="Calibri"/>
        </w:rPr>
        <w:t>When analysing feedback consider the social, technical, economic and political (STEP) context that it was provided in. This will help you to identify external factors which may have influenced the feedback, and it will help determine the significance of the overall result.</w:t>
      </w:r>
    </w:p>
    <w:p w:rsidR="00E674A2" w:rsidRDefault="00E674A2" w:rsidP="00E674A2">
      <w:pPr>
        <w:rPr>
          <w:rFonts w:eastAsia="Calibri"/>
        </w:rPr>
      </w:pPr>
      <w:r>
        <w:rPr>
          <w:rFonts w:eastAsia="Calibri"/>
        </w:rPr>
        <w:t>Make sure results are reported in an accurate and unbiased manner. Present quantitative results with a clear indication of the reliability of the data. Avoid mistaking correlation of data for causality when there is not enough evidence to draw that conclusion.</w:t>
      </w:r>
    </w:p>
    <w:p w:rsidR="00E674A2" w:rsidRDefault="00E674A2" w:rsidP="00EC2DD1">
      <w:pPr>
        <w:keepLines w:val="0"/>
        <w:rPr>
          <w:rFonts w:eastAsia="Calibri"/>
        </w:rPr>
      </w:pPr>
      <w:r>
        <w:t>Publishing the final reports of consultation, or closing the loop, is standard practice. Demonstrate how you’re listening by also publishing summaries of feedback and how it was treated during the decision-making process. This shows respect to stakeholders who have invested their time and attention to engagement. In some cases these engagement outputs also include a summary of themes and how key issues raised have or will be addressed in the next phase of the project development.</w:t>
      </w:r>
    </w:p>
    <w:p w:rsidR="00E674A2" w:rsidRDefault="00E674A2" w:rsidP="00E674A2">
      <w:pPr>
        <w:rPr>
          <w:rFonts w:eastAsia="Calibri"/>
        </w:rPr>
      </w:pPr>
      <w:r w:rsidRPr="00384A00">
        <w:rPr>
          <w:rFonts w:eastAsia="Calibri"/>
        </w:rPr>
        <w:t xml:space="preserve">Releasing the results of your engagement </w:t>
      </w:r>
      <w:r>
        <w:rPr>
          <w:rFonts w:eastAsia="Calibri"/>
        </w:rPr>
        <w:t xml:space="preserve">as open data </w:t>
      </w:r>
      <w:r w:rsidRPr="00384A00">
        <w:rPr>
          <w:rFonts w:eastAsia="Calibri"/>
        </w:rPr>
        <w:t>can also inform future engagements and empower communities to self-organise.</w:t>
      </w:r>
    </w:p>
    <w:p w:rsidR="00E674A2" w:rsidRDefault="00E674A2" w:rsidP="00E674A2">
      <w:pPr>
        <w:rPr>
          <w:rFonts w:eastAsia="Calibri"/>
        </w:rPr>
      </w:pPr>
      <w:r>
        <w:rPr>
          <w:rFonts w:eastAsia="Calibri"/>
        </w:rPr>
        <w:t xml:space="preserve">What enduring published record will you provide for this engagement? Even summary information – about the project, who engaged and how, what they said and how you responded – is potentially useful for your organisation, and others when researching for their next engagement with similar stakeholders on related topics. </w:t>
      </w:r>
    </w:p>
    <w:p w:rsidR="00E674A2" w:rsidRDefault="00E674A2" w:rsidP="00E674A2">
      <w:pPr>
        <w:rPr>
          <w:rFonts w:eastAsia="Calibri"/>
        </w:rPr>
      </w:pPr>
      <w:r>
        <w:rPr>
          <w:rFonts w:eastAsia="Calibri"/>
        </w:rPr>
        <w:t xml:space="preserve">Or write up you engagement as a case study like </w:t>
      </w:r>
      <w:hyperlink r:id="rId154" w:history="1">
        <w:r w:rsidRPr="000D053F">
          <w:rPr>
            <w:rStyle w:val="Hyperlink"/>
            <w:rFonts w:eastAsia="Calibri"/>
          </w:rPr>
          <w:t>Wellington City Council</w:t>
        </w:r>
      </w:hyperlink>
      <w:r>
        <w:rPr>
          <w:rFonts w:eastAsia="Calibri"/>
        </w:rPr>
        <w:t xml:space="preserve"> did, and share it on this website.</w:t>
      </w:r>
    </w:p>
    <w:p w:rsidR="00E674A2" w:rsidRPr="001A2C1C" w:rsidRDefault="00E674A2" w:rsidP="00E674A2">
      <w:pPr>
        <w:pStyle w:val="Heading2"/>
      </w:pPr>
      <w:bookmarkStart w:id="433" w:name="_Toc431282677"/>
      <w:r w:rsidRPr="001A2C1C">
        <w:t>Manage the information generated</w:t>
      </w:r>
      <w:bookmarkEnd w:id="433"/>
    </w:p>
    <w:p w:rsidR="00E674A2" w:rsidRDefault="00E674A2" w:rsidP="00E674A2">
      <w:pPr>
        <w:rPr>
          <w:rFonts w:eastAsia="Calibri"/>
        </w:rPr>
      </w:pPr>
      <w:r>
        <w:rPr>
          <w:rFonts w:eastAsia="Calibri"/>
        </w:rPr>
        <w:t>Your engagement project would have generated a lot of information, which all needs to be well managed in accordance with the Public Records Act 2005, the Official Information Act 1982, and potentially the Privacy Act 1993.</w:t>
      </w:r>
    </w:p>
    <w:p w:rsidR="00E674A2" w:rsidRDefault="00E674A2" w:rsidP="00E674A2">
      <w:pPr>
        <w:rPr>
          <w:rFonts w:eastAsia="Calibri"/>
        </w:rPr>
      </w:pPr>
      <w:r>
        <w:rPr>
          <w:rFonts w:eastAsia="Calibri"/>
        </w:rPr>
        <w:lastRenderedPageBreak/>
        <w:t xml:space="preserve">See the guidance on </w:t>
      </w:r>
      <w:hyperlink r:id="rId155" w:anchor="consider-how-you-will-comply-with-information-management-requirements" w:history="1">
        <w:r w:rsidRPr="00C15457">
          <w:rPr>
            <w:rStyle w:val="Hyperlink"/>
            <w:rFonts w:eastAsia="Calibri"/>
          </w:rPr>
          <w:t>complying with information management requirements</w:t>
        </w:r>
      </w:hyperlink>
      <w:r>
        <w:rPr>
          <w:rFonts w:eastAsia="Calibri"/>
        </w:rPr>
        <w:t xml:space="preserve">, and for your online information see the guidance on </w:t>
      </w:r>
      <w:hyperlink r:id="rId156" w:history="1">
        <w:r w:rsidRPr="00E071DD">
          <w:rPr>
            <w:rStyle w:val="Hyperlink"/>
            <w:rFonts w:eastAsia="Calibri"/>
          </w:rPr>
          <w:t>removing or archiving content</w:t>
        </w:r>
      </w:hyperlink>
      <w:r>
        <w:rPr>
          <w:rFonts w:eastAsia="Calibri"/>
        </w:rPr>
        <w:t>.</w:t>
      </w:r>
    </w:p>
    <w:p w:rsidR="00E674A2" w:rsidRPr="001A2C1C" w:rsidRDefault="00E674A2" w:rsidP="00E674A2">
      <w:pPr>
        <w:pStyle w:val="Heading2"/>
      </w:pPr>
      <w:bookmarkStart w:id="434" w:name="_Toc431282678"/>
      <w:r w:rsidRPr="001A2C1C">
        <w:t>Evaluate your engagement project</w:t>
      </w:r>
      <w:bookmarkEnd w:id="434"/>
    </w:p>
    <w:p w:rsidR="00E674A2" w:rsidRDefault="00E674A2" w:rsidP="00E674A2">
      <w:pPr>
        <w:pStyle w:val="NormalWeb"/>
        <w:rPr>
          <w:rFonts w:ascii="Calibri" w:eastAsia="Calibri" w:hAnsi="Calibri"/>
        </w:rPr>
      </w:pPr>
      <w:r>
        <w:rPr>
          <w:rFonts w:ascii="Calibri" w:eastAsia="Calibri" w:hAnsi="Calibri"/>
        </w:rPr>
        <w:t>Evaluation is an important but often forgotten aspect of engagement. By evaluating how well you met</w:t>
      </w:r>
      <w:r w:rsidRPr="008837E3">
        <w:rPr>
          <w:rFonts w:ascii="Calibri" w:eastAsia="Calibri" w:hAnsi="Calibri"/>
        </w:rPr>
        <w:t xml:space="preserve"> </w:t>
      </w:r>
      <w:r>
        <w:rPr>
          <w:rFonts w:ascii="Calibri" w:eastAsia="Calibri" w:hAnsi="Calibri"/>
        </w:rPr>
        <w:t xml:space="preserve">your </w:t>
      </w:r>
      <w:hyperlink r:id="rId157" w:anchor="define-your-metrics-of-success" w:history="1">
        <w:r w:rsidRPr="00EE0030">
          <w:rPr>
            <w:rStyle w:val="Hyperlink"/>
            <w:rFonts w:ascii="Calibri" w:eastAsia="Calibri" w:hAnsi="Calibri"/>
          </w:rPr>
          <w:t>metrics of success</w:t>
        </w:r>
      </w:hyperlink>
      <w:r>
        <w:rPr>
          <w:rFonts w:ascii="Calibri" w:eastAsia="Calibri" w:hAnsi="Calibri"/>
        </w:rPr>
        <w:t xml:space="preserve"> you can learn valuable lessons for future online engagements.</w:t>
      </w:r>
    </w:p>
    <w:p w:rsidR="00E674A2" w:rsidRDefault="00E674A2" w:rsidP="00E674A2">
      <w:pPr>
        <w:pStyle w:val="NormalWeb"/>
        <w:rPr>
          <w:rFonts w:ascii="Calibri" w:eastAsia="Calibri" w:hAnsi="Calibri"/>
        </w:rPr>
      </w:pPr>
      <w:r>
        <w:rPr>
          <w:rFonts w:ascii="Calibri" w:eastAsia="Calibri" w:hAnsi="Calibri"/>
        </w:rPr>
        <w:t>Questions to consider when evaluating your engagement project:</w:t>
      </w:r>
    </w:p>
    <w:p w:rsidR="00E674A2" w:rsidRDefault="00E674A2" w:rsidP="00E674A2">
      <w:pPr>
        <w:pStyle w:val="NormalWeb"/>
        <w:numPr>
          <w:ilvl w:val="0"/>
          <w:numId w:val="193"/>
        </w:numPr>
        <w:rPr>
          <w:rFonts w:ascii="Calibri" w:eastAsia="Calibri" w:hAnsi="Calibri"/>
        </w:rPr>
      </w:pPr>
      <w:r>
        <w:rPr>
          <w:rFonts w:ascii="Calibri" w:eastAsia="Calibri" w:hAnsi="Calibri"/>
        </w:rPr>
        <w:t>Did you achieve the degree of participation you expected?</w:t>
      </w:r>
    </w:p>
    <w:p w:rsidR="00E674A2" w:rsidRDefault="00E674A2" w:rsidP="00E674A2">
      <w:pPr>
        <w:pStyle w:val="NormalWeb"/>
        <w:numPr>
          <w:ilvl w:val="0"/>
          <w:numId w:val="193"/>
        </w:numPr>
        <w:rPr>
          <w:rFonts w:ascii="Calibri" w:eastAsia="Calibri" w:hAnsi="Calibri"/>
        </w:rPr>
      </w:pPr>
      <w:r w:rsidRPr="008837E3">
        <w:rPr>
          <w:rFonts w:ascii="Calibri" w:eastAsia="Calibri" w:hAnsi="Calibri"/>
        </w:rPr>
        <w:t>Did you reach the right stakeholders at the right time?</w:t>
      </w:r>
    </w:p>
    <w:p w:rsidR="0084568D" w:rsidRPr="00E674A2" w:rsidRDefault="00E674A2" w:rsidP="00E674A2">
      <w:pPr>
        <w:pStyle w:val="NormalWeb"/>
        <w:numPr>
          <w:ilvl w:val="0"/>
          <w:numId w:val="193"/>
        </w:numPr>
        <w:rPr>
          <w:rFonts w:ascii="Calibri" w:eastAsia="Calibri" w:hAnsi="Calibri"/>
        </w:rPr>
      </w:pPr>
      <w:r w:rsidRPr="008837E3">
        <w:rPr>
          <w:rFonts w:ascii="Calibri" w:eastAsia="Calibri" w:hAnsi="Calibri"/>
        </w:rPr>
        <w:t xml:space="preserve">Which channels </w:t>
      </w:r>
      <w:r>
        <w:rPr>
          <w:rFonts w:ascii="Calibri" w:eastAsia="Calibri" w:hAnsi="Calibri"/>
        </w:rPr>
        <w:t>were the most successful at encouraging participation for which stakeholders?</w:t>
      </w:r>
    </w:p>
    <w:p w:rsidR="00800B9A" w:rsidRDefault="000B0300" w:rsidP="00275332">
      <w:pPr>
        <w:pStyle w:val="Heading1"/>
        <w:pageBreakBefore/>
      </w:pPr>
      <w:bookmarkStart w:id="435" w:name="_Online_engagement_checklist"/>
      <w:bookmarkStart w:id="436" w:name="_Engagement_Strategy_Template"/>
      <w:bookmarkStart w:id="437" w:name="_Stakeholder_definition,_identificat"/>
      <w:bookmarkStart w:id="438" w:name="_Online_Discussion_Forums"/>
      <w:bookmarkStart w:id="439" w:name="_Toc428369712"/>
      <w:bookmarkStart w:id="440" w:name="_Toc431282679"/>
      <w:bookmarkEnd w:id="435"/>
      <w:bookmarkEnd w:id="436"/>
      <w:bookmarkEnd w:id="437"/>
      <w:bookmarkEnd w:id="438"/>
      <w:r>
        <w:lastRenderedPageBreak/>
        <w:t>Online discussion f</w:t>
      </w:r>
      <w:r w:rsidR="00800B9A">
        <w:t>orums</w:t>
      </w:r>
      <w:bookmarkEnd w:id="439"/>
      <w:bookmarkEnd w:id="440"/>
    </w:p>
    <w:p w:rsidR="00800B9A" w:rsidRDefault="00800B9A" w:rsidP="00800B9A">
      <w:pPr>
        <w:pStyle w:val="NormalWeb"/>
        <w:rPr>
          <w:rFonts w:asciiTheme="minorHAnsi" w:hAnsiTheme="minorHAnsi"/>
        </w:rPr>
      </w:pPr>
      <w:r w:rsidRPr="00CD441E">
        <w:rPr>
          <w:rFonts w:asciiTheme="minorHAnsi" w:hAnsiTheme="minorHAnsi"/>
        </w:rPr>
        <w:t>Discussion forums provide an online space for stakeholders to discuss plans, give information, allow stakeholders to discuss ideas and opinions with each other and ensure stakeholders feel listened to. They work best when the organisation's staff can respond quickly to enquiries/requests for information and correct 'factual errors'. They are an opportunity for multi-direction conversations.</w:t>
      </w:r>
    </w:p>
    <w:p w:rsidR="00252AB0" w:rsidRDefault="00252AB0" w:rsidP="00DA6DA4">
      <w:pPr>
        <w:pStyle w:val="NormalWeb"/>
        <w:rPr>
          <w:rFonts w:asciiTheme="minorHAnsi" w:hAnsiTheme="minorHAnsi"/>
        </w:rPr>
      </w:pPr>
      <w:r>
        <w:rPr>
          <w:rFonts w:asciiTheme="minorHAnsi" w:hAnsiTheme="minorHAnsi"/>
        </w:rPr>
        <w:t>In this section:</w:t>
      </w:r>
    </w:p>
    <w:p w:rsidR="00252AB0" w:rsidRPr="009D45A6" w:rsidRDefault="00252AB0" w:rsidP="00605875">
      <w:pPr>
        <w:pStyle w:val="ListParagraph"/>
        <w:keepLines w:val="0"/>
        <w:numPr>
          <w:ilvl w:val="0"/>
          <w:numId w:val="75"/>
        </w:numPr>
        <w:spacing w:before="100" w:beforeAutospacing="1" w:after="100" w:afterAutospacing="1"/>
        <w:rPr>
          <w:rFonts w:asciiTheme="minorHAnsi" w:eastAsia="Times New Roman" w:hAnsiTheme="minorHAnsi"/>
          <w:lang w:eastAsia="en-NZ"/>
        </w:rPr>
      </w:pPr>
      <w:r w:rsidRPr="009D45A6">
        <w:rPr>
          <w:rFonts w:asciiTheme="minorHAnsi" w:eastAsia="Times New Roman" w:hAnsiTheme="minorHAnsi"/>
          <w:lang w:eastAsia="en-NZ"/>
        </w:rPr>
        <w:t>Benefits of online discussion forums</w:t>
      </w:r>
    </w:p>
    <w:p w:rsidR="00252AB0" w:rsidRPr="009D45A6" w:rsidRDefault="00252AB0" w:rsidP="00605875">
      <w:pPr>
        <w:pStyle w:val="ListParagraph"/>
        <w:keepLines w:val="0"/>
        <w:numPr>
          <w:ilvl w:val="0"/>
          <w:numId w:val="75"/>
        </w:numPr>
        <w:spacing w:before="100" w:beforeAutospacing="1" w:after="100" w:afterAutospacing="1"/>
        <w:rPr>
          <w:rFonts w:asciiTheme="minorHAnsi" w:eastAsia="Times New Roman" w:hAnsiTheme="minorHAnsi"/>
          <w:lang w:eastAsia="en-NZ"/>
        </w:rPr>
      </w:pPr>
      <w:r w:rsidRPr="009D45A6">
        <w:rPr>
          <w:rFonts w:asciiTheme="minorHAnsi" w:eastAsia="Times New Roman" w:hAnsiTheme="minorHAnsi"/>
          <w:lang w:eastAsia="en-NZ"/>
        </w:rPr>
        <w:t>What to consider when using online discussion forums</w:t>
      </w:r>
    </w:p>
    <w:p w:rsidR="00252AB0" w:rsidRPr="009D45A6" w:rsidRDefault="00252AB0" w:rsidP="00605875">
      <w:pPr>
        <w:pStyle w:val="ListParagraph"/>
        <w:keepLines w:val="0"/>
        <w:numPr>
          <w:ilvl w:val="0"/>
          <w:numId w:val="75"/>
        </w:numPr>
        <w:spacing w:before="100" w:beforeAutospacing="1" w:after="100" w:afterAutospacing="1"/>
        <w:rPr>
          <w:rFonts w:asciiTheme="minorHAnsi" w:eastAsia="Times New Roman" w:hAnsiTheme="minorHAnsi"/>
          <w:lang w:eastAsia="en-NZ"/>
        </w:rPr>
      </w:pPr>
      <w:r w:rsidRPr="009D45A6">
        <w:rPr>
          <w:rFonts w:asciiTheme="minorHAnsi" w:eastAsia="Times New Roman" w:hAnsiTheme="minorHAnsi"/>
          <w:lang w:eastAsia="en-NZ"/>
        </w:rPr>
        <w:t>Risk management for online discussion forums</w:t>
      </w:r>
    </w:p>
    <w:p w:rsidR="00252AB0" w:rsidRDefault="00252AB0" w:rsidP="00252AB0">
      <w:pPr>
        <w:pStyle w:val="Heading2"/>
      </w:pPr>
      <w:bookmarkStart w:id="441" w:name="_Toc431282680"/>
      <w:r>
        <w:t>Benefits of online discussion forums</w:t>
      </w:r>
      <w:bookmarkEnd w:id="441"/>
    </w:p>
    <w:p w:rsidR="00252AB0" w:rsidRPr="00252AB0" w:rsidRDefault="00252AB0" w:rsidP="00252AB0">
      <w:r>
        <w:t>Discussion forums:</w:t>
      </w:r>
    </w:p>
    <w:p w:rsidR="00DA6DA4" w:rsidRDefault="00DA6DA4" w:rsidP="006D0827">
      <w:pPr>
        <w:keepLines w:val="0"/>
        <w:numPr>
          <w:ilvl w:val="0"/>
          <w:numId w:val="89"/>
        </w:numPr>
        <w:spacing w:before="100" w:beforeAutospacing="1" w:after="100" w:afterAutospacing="1"/>
      </w:pPr>
      <w:r>
        <w:t>a</w:t>
      </w:r>
      <w:r w:rsidR="00252AB0">
        <w:t>llow</w:t>
      </w:r>
      <w:r>
        <w:t xml:space="preserve"> for multilogue (many to many discussion)</w:t>
      </w:r>
    </w:p>
    <w:p w:rsidR="00DA6DA4" w:rsidRDefault="00DA6DA4" w:rsidP="006D0827">
      <w:pPr>
        <w:keepLines w:val="0"/>
        <w:numPr>
          <w:ilvl w:val="0"/>
          <w:numId w:val="89"/>
        </w:numPr>
        <w:spacing w:before="100" w:beforeAutospacing="1" w:after="100" w:afterAutospacing="1"/>
      </w:pPr>
      <w:r>
        <w:t>can allow for ideation: the formation of ideas or concepts by a group of people.</w:t>
      </w:r>
    </w:p>
    <w:p w:rsidR="00DA6DA4" w:rsidRDefault="00252AB0" w:rsidP="006D0827">
      <w:pPr>
        <w:keepLines w:val="0"/>
        <w:numPr>
          <w:ilvl w:val="0"/>
          <w:numId w:val="89"/>
        </w:numPr>
        <w:spacing w:before="100" w:beforeAutospacing="1" w:after="100" w:afterAutospacing="1"/>
      </w:pPr>
      <w:r>
        <w:t xml:space="preserve">allow </w:t>
      </w:r>
      <w:r w:rsidR="00DA6DA4">
        <w:t>for ownership and creation of solutions</w:t>
      </w:r>
      <w:r>
        <w:t>.</w:t>
      </w:r>
    </w:p>
    <w:p w:rsidR="00DA6DA4" w:rsidRPr="00DA6DA4" w:rsidRDefault="00DA6DA4" w:rsidP="00DA6DA4">
      <w:pPr>
        <w:pStyle w:val="NormalWeb"/>
        <w:rPr>
          <w:rFonts w:asciiTheme="minorHAnsi" w:hAnsiTheme="minorHAnsi"/>
        </w:rPr>
      </w:pPr>
      <w:r>
        <w:rPr>
          <w:rFonts w:asciiTheme="minorHAnsi" w:hAnsiTheme="minorHAnsi"/>
        </w:rPr>
        <w:t>Discussion forums w</w:t>
      </w:r>
      <w:r w:rsidRPr="00DA6DA4">
        <w:rPr>
          <w:rFonts w:asciiTheme="minorHAnsi" w:hAnsiTheme="minorHAnsi"/>
        </w:rPr>
        <w:t>ork best:</w:t>
      </w:r>
    </w:p>
    <w:p w:rsidR="00DA6DA4" w:rsidRDefault="00DA6DA4" w:rsidP="006D0827">
      <w:pPr>
        <w:keepLines w:val="0"/>
        <w:numPr>
          <w:ilvl w:val="0"/>
          <w:numId w:val="90"/>
        </w:numPr>
        <w:spacing w:before="100" w:beforeAutospacing="1" w:after="100" w:afterAutospacing="1"/>
      </w:pPr>
      <w:r>
        <w:t>with existing communities who already have a relationship with the discussion forum owner and with each other.</w:t>
      </w:r>
    </w:p>
    <w:p w:rsidR="00DA6DA4" w:rsidRDefault="00DA6DA4" w:rsidP="006D0827">
      <w:pPr>
        <w:keepLines w:val="0"/>
        <w:numPr>
          <w:ilvl w:val="0"/>
          <w:numId w:val="90"/>
        </w:numPr>
        <w:spacing w:before="100" w:beforeAutospacing="1" w:after="100" w:afterAutospacing="1"/>
      </w:pPr>
      <w:r>
        <w:t>in conjunction with opinion polls and questionnaires.</w:t>
      </w:r>
    </w:p>
    <w:p w:rsidR="00DA6DA4" w:rsidRPr="000B0300" w:rsidRDefault="00DA6DA4" w:rsidP="006D0827">
      <w:pPr>
        <w:keepLines w:val="0"/>
        <w:numPr>
          <w:ilvl w:val="0"/>
          <w:numId w:val="90"/>
        </w:numPr>
        <w:spacing w:before="100" w:beforeAutospacing="1" w:after="100" w:afterAutospacing="1"/>
      </w:pPr>
      <w:r>
        <w:t>great as an online continuation of workshops and other face to face tools</w:t>
      </w:r>
    </w:p>
    <w:p w:rsidR="00800B9A" w:rsidRPr="00CD441E" w:rsidRDefault="005B327E" w:rsidP="00A93B8E">
      <w:pPr>
        <w:pStyle w:val="Heading2"/>
      </w:pPr>
      <w:bookmarkStart w:id="442" w:name="_Toc428369713"/>
      <w:bookmarkStart w:id="443" w:name="_Toc431282681"/>
      <w:r w:rsidRPr="00CD441E">
        <w:t>What to consider</w:t>
      </w:r>
      <w:bookmarkEnd w:id="442"/>
      <w:r w:rsidR="000B0300">
        <w:t xml:space="preserve"> when using online discussion forums</w:t>
      </w:r>
      <w:bookmarkEnd w:id="443"/>
    </w:p>
    <w:p w:rsidR="00800B9A" w:rsidRPr="00CD441E" w:rsidRDefault="00800B9A" w:rsidP="006D0827">
      <w:pPr>
        <w:keepLines w:val="0"/>
        <w:numPr>
          <w:ilvl w:val="0"/>
          <w:numId w:val="86"/>
        </w:numPr>
        <w:spacing w:before="100" w:beforeAutospacing="1" w:after="100" w:afterAutospacing="1"/>
        <w:rPr>
          <w:rFonts w:asciiTheme="minorHAnsi" w:hAnsiTheme="minorHAnsi"/>
        </w:rPr>
      </w:pPr>
      <w:r w:rsidRPr="00CD441E">
        <w:rPr>
          <w:rFonts w:asciiTheme="minorHAnsi" w:hAnsiTheme="minorHAnsi"/>
        </w:rPr>
        <w:t>Resourcing – it won't look after itself</w:t>
      </w:r>
    </w:p>
    <w:p w:rsidR="00800B9A" w:rsidRPr="00CD441E" w:rsidRDefault="00800B9A" w:rsidP="006D0827">
      <w:pPr>
        <w:keepLines w:val="0"/>
        <w:numPr>
          <w:ilvl w:val="0"/>
          <w:numId w:val="86"/>
        </w:numPr>
        <w:spacing w:before="100" w:beforeAutospacing="1" w:after="100" w:afterAutospacing="1"/>
        <w:rPr>
          <w:rFonts w:asciiTheme="minorHAnsi" w:hAnsiTheme="minorHAnsi"/>
        </w:rPr>
      </w:pPr>
      <w:r w:rsidRPr="00CD441E">
        <w:rPr>
          <w:rFonts w:asciiTheme="minorHAnsi" w:hAnsiTheme="minorHAnsi"/>
        </w:rPr>
        <w:t>Capture and reporting the participants' responses</w:t>
      </w:r>
    </w:p>
    <w:p w:rsidR="00800B9A" w:rsidRPr="00CD441E" w:rsidRDefault="00800B9A" w:rsidP="006D0827">
      <w:pPr>
        <w:keepLines w:val="0"/>
        <w:numPr>
          <w:ilvl w:val="0"/>
          <w:numId w:val="86"/>
        </w:numPr>
        <w:spacing w:before="100" w:beforeAutospacing="1" w:after="100" w:afterAutospacing="1"/>
        <w:rPr>
          <w:rFonts w:asciiTheme="minorHAnsi" w:hAnsiTheme="minorHAnsi"/>
        </w:rPr>
      </w:pPr>
      <w:r w:rsidRPr="00CD441E">
        <w:rPr>
          <w:rFonts w:asciiTheme="minorHAnsi" w:hAnsiTheme="minorHAnsi"/>
        </w:rPr>
        <w:t>User login.</w:t>
      </w:r>
    </w:p>
    <w:p w:rsidR="00800B9A" w:rsidRPr="00CD441E" w:rsidRDefault="00800B9A" w:rsidP="00800B9A">
      <w:pPr>
        <w:pStyle w:val="NormalWeb"/>
        <w:rPr>
          <w:rFonts w:asciiTheme="minorHAnsi" w:hAnsiTheme="minorHAnsi"/>
        </w:rPr>
      </w:pPr>
      <w:r w:rsidRPr="00CD441E">
        <w:rPr>
          <w:rFonts w:asciiTheme="minorHAnsi" w:hAnsiTheme="minorHAnsi"/>
        </w:rPr>
        <w:t>Setting up a discussion forum is fairly straight forward and there are a number of commercial organisations who will do it for you.</w:t>
      </w:r>
    </w:p>
    <w:p w:rsidR="00800B9A" w:rsidRPr="00CD441E" w:rsidRDefault="006F3EE3" w:rsidP="00800B9A">
      <w:pPr>
        <w:pStyle w:val="NormalWeb"/>
        <w:rPr>
          <w:rFonts w:asciiTheme="minorHAnsi" w:hAnsiTheme="minorHAnsi"/>
        </w:rPr>
      </w:pPr>
      <w:r>
        <w:rPr>
          <w:rFonts w:asciiTheme="minorHAnsi" w:hAnsiTheme="minorHAnsi"/>
        </w:rPr>
        <w:t>The following are some of the key things you will need to consider when using online discussion forums.</w:t>
      </w:r>
    </w:p>
    <w:p w:rsidR="00800B9A" w:rsidRPr="00CD441E" w:rsidRDefault="000B0300" w:rsidP="00A93B8E">
      <w:pPr>
        <w:pStyle w:val="Heading3"/>
      </w:pPr>
      <w:bookmarkStart w:id="444" w:name="_Toc431282682"/>
      <w:r>
        <w:t>The information you provide</w:t>
      </w:r>
      <w:bookmarkEnd w:id="444"/>
    </w:p>
    <w:p w:rsidR="00800B9A" w:rsidRPr="00CD441E" w:rsidRDefault="00800B9A" w:rsidP="00800B9A">
      <w:pPr>
        <w:pStyle w:val="NormalWeb"/>
        <w:rPr>
          <w:rFonts w:asciiTheme="minorHAnsi" w:hAnsiTheme="minorHAnsi"/>
        </w:rPr>
      </w:pPr>
      <w:r w:rsidRPr="00CD441E">
        <w:rPr>
          <w:rFonts w:asciiTheme="minorHAnsi" w:hAnsiTheme="minorHAnsi"/>
        </w:rPr>
        <w:t>This needs to be complete and layered so that participants are able to take part in an informed discussion. Who will provide the information in plain language and any supporting video, maps, pictures?</w:t>
      </w:r>
    </w:p>
    <w:p w:rsidR="00800B9A" w:rsidRPr="00A93B8E" w:rsidRDefault="00800B9A" w:rsidP="00A93B8E">
      <w:pPr>
        <w:pStyle w:val="Heading3"/>
      </w:pPr>
      <w:bookmarkStart w:id="445" w:name="_Toc431282683"/>
      <w:r w:rsidRPr="00A93B8E">
        <w:lastRenderedPageBreak/>
        <w:t>Expert response providers</w:t>
      </w:r>
      <w:bookmarkEnd w:id="445"/>
    </w:p>
    <w:p w:rsidR="00800B9A" w:rsidRPr="00CD441E" w:rsidRDefault="00800B9A" w:rsidP="00800B9A">
      <w:pPr>
        <w:pStyle w:val="NormalWeb"/>
        <w:rPr>
          <w:rFonts w:asciiTheme="minorHAnsi" w:hAnsiTheme="minorHAnsi"/>
        </w:rPr>
      </w:pPr>
      <w:r w:rsidRPr="00CD441E">
        <w:rPr>
          <w:rFonts w:asciiTheme="minorHAnsi" w:hAnsiTheme="minorHAnsi"/>
        </w:rPr>
        <w:t>Who will you need to call on for expert advice and response to queries from participants? What kind of turn-around times are they willing to commit to? (hint 10 working days will not cut it).</w:t>
      </w:r>
    </w:p>
    <w:p w:rsidR="00800B9A" w:rsidRPr="00A93B8E" w:rsidRDefault="000B0300" w:rsidP="00A93B8E">
      <w:pPr>
        <w:pStyle w:val="Heading3"/>
      </w:pPr>
      <w:bookmarkStart w:id="446" w:name="_Toc431282684"/>
      <w:r>
        <w:t>Should you require your users to login?</w:t>
      </w:r>
      <w:bookmarkEnd w:id="446"/>
    </w:p>
    <w:p w:rsidR="00533D0D" w:rsidRDefault="00800B9A" w:rsidP="00800B9A">
      <w:pPr>
        <w:pStyle w:val="NormalWeb"/>
        <w:rPr>
          <w:rFonts w:asciiTheme="minorHAnsi" w:hAnsiTheme="minorHAnsi"/>
        </w:rPr>
      </w:pPr>
      <w:r w:rsidRPr="00CD441E">
        <w:rPr>
          <w:rFonts w:asciiTheme="minorHAnsi" w:hAnsiTheme="minorHAnsi"/>
        </w:rPr>
        <w:t>Mandatory creation of a user account with user name and password and associated email address means that at least contact can be made with anyone misusing the discussion forum. It also makes it possible to feedback to discussion forum users with a summary of comments and eventual results which is the ideal for good engagement practice.</w:t>
      </w:r>
    </w:p>
    <w:p w:rsidR="000B0300" w:rsidRDefault="000B0300" w:rsidP="00800B9A">
      <w:pPr>
        <w:pStyle w:val="NormalWeb"/>
        <w:rPr>
          <w:rFonts w:asciiTheme="minorHAnsi" w:hAnsiTheme="minorHAnsi"/>
        </w:rPr>
      </w:pPr>
      <w:r>
        <w:rPr>
          <w:rFonts w:asciiTheme="minorHAnsi" w:hAnsiTheme="minorHAnsi"/>
        </w:rPr>
        <w:t>However, requiring users to login can be a barrier to participation. You will need to weigh up the pros and cons of requiring user registration.</w:t>
      </w:r>
    </w:p>
    <w:p w:rsidR="00800B9A" w:rsidRPr="00CD441E" w:rsidRDefault="00800B9A" w:rsidP="00800B9A">
      <w:pPr>
        <w:pStyle w:val="NormalWeb"/>
        <w:rPr>
          <w:rFonts w:asciiTheme="minorHAnsi" w:hAnsiTheme="minorHAnsi"/>
        </w:rPr>
      </w:pPr>
      <w:r w:rsidRPr="00CD441E">
        <w:rPr>
          <w:rFonts w:asciiTheme="minorHAnsi" w:hAnsiTheme="minorHAnsi"/>
        </w:rPr>
        <w:t>At this point you may wish to consider what identifiers you want, for example do you want to limit use to Authenticated Users only. The downside of making user accounts mandatory is that the more you insist on users identifying themselves</w:t>
      </w:r>
      <w:r w:rsidR="00533D0D">
        <w:rPr>
          <w:rFonts w:asciiTheme="minorHAnsi" w:hAnsiTheme="minorHAnsi"/>
        </w:rPr>
        <w:t>,</w:t>
      </w:r>
      <w:r w:rsidRPr="00CD441E">
        <w:rPr>
          <w:rFonts w:asciiTheme="minorHAnsi" w:hAnsiTheme="minorHAnsi"/>
        </w:rPr>
        <w:t xml:space="preserve"> the more likely that users may be suspicious about how their information will be used, particularly if the topic is contentious. On the other hand you may want to limit comments on a contentious topic to those who are prepared to be identified – as that does tend to contain the more bizarre comment. On the other hand you may wish to make sure you get comment from as wide a range of people as possible in which case the fewer barriers or steps in the process the more likely you are to allow 'anyone' to comment on the forum.</w:t>
      </w:r>
    </w:p>
    <w:p w:rsidR="00800B9A" w:rsidRDefault="00800B9A" w:rsidP="00DA6DA4">
      <w:pPr>
        <w:pStyle w:val="Heading3"/>
      </w:pPr>
      <w:bookmarkStart w:id="447" w:name="_Toc431282685"/>
      <w:r>
        <w:t>Capture and reporting the participants' views</w:t>
      </w:r>
      <w:bookmarkEnd w:id="447"/>
    </w:p>
    <w:p w:rsidR="00800B9A" w:rsidRPr="00DA6DA4" w:rsidRDefault="00800B9A" w:rsidP="00800B9A">
      <w:pPr>
        <w:pStyle w:val="NormalWeb"/>
        <w:rPr>
          <w:rFonts w:asciiTheme="minorHAnsi" w:hAnsiTheme="minorHAnsi"/>
        </w:rPr>
      </w:pPr>
      <w:r w:rsidRPr="00DA6DA4">
        <w:rPr>
          <w:rFonts w:asciiTheme="minorHAnsi" w:hAnsiTheme="minorHAnsi"/>
        </w:rPr>
        <w:t>Considering how the information collected will be recorded and reported, and how that information will be used to influence the final decision, is vital at the start. Ease of use of the 'backend' of any system needs to be thought about and planned for. Many commercial organisations will allow the client to download input as a CSV file in Excel which makes it simple to collate and analyse in Excel or import into another programme.</w:t>
      </w:r>
    </w:p>
    <w:p w:rsidR="00800B9A" w:rsidRDefault="00800B9A" w:rsidP="00DA6DA4">
      <w:pPr>
        <w:pStyle w:val="Heading3"/>
      </w:pPr>
      <w:bookmarkStart w:id="448" w:name="_Moderating"/>
      <w:bookmarkStart w:id="449" w:name="_Toc431282686"/>
      <w:bookmarkEnd w:id="448"/>
      <w:r>
        <w:t>Moderating</w:t>
      </w:r>
      <w:bookmarkEnd w:id="449"/>
    </w:p>
    <w:p w:rsidR="00800B9A" w:rsidRPr="006D4D94" w:rsidRDefault="00800B9A" w:rsidP="00800B9A">
      <w:pPr>
        <w:pStyle w:val="NormalWeb"/>
        <w:rPr>
          <w:rFonts w:asciiTheme="minorHAnsi" w:hAnsiTheme="minorHAnsi"/>
        </w:rPr>
      </w:pPr>
      <w:r w:rsidRPr="006D4D94">
        <w:rPr>
          <w:rFonts w:asciiTheme="minorHAnsi" w:hAnsiTheme="minorHAnsi"/>
        </w:rPr>
        <w:t>The resource needed will depend partly on the mode of moderation you choose and partly on the volume of comment. If participant input is to be encouraged then responsive moderating is key.</w:t>
      </w:r>
    </w:p>
    <w:p w:rsidR="00800B9A" w:rsidRPr="006D4D94" w:rsidRDefault="00800B9A" w:rsidP="00800B9A">
      <w:pPr>
        <w:pStyle w:val="NormalWeb"/>
        <w:rPr>
          <w:rFonts w:asciiTheme="minorHAnsi" w:hAnsiTheme="minorHAnsi"/>
        </w:rPr>
      </w:pPr>
      <w:r w:rsidRPr="006D4D94">
        <w:rPr>
          <w:rFonts w:asciiTheme="minorHAnsi" w:hAnsiTheme="minorHAnsi"/>
        </w:rPr>
        <w:t>Moderation is necessary to:</w:t>
      </w:r>
    </w:p>
    <w:p w:rsidR="00800B9A" w:rsidRPr="006D4D94" w:rsidRDefault="00800B9A" w:rsidP="006D0827">
      <w:pPr>
        <w:keepLines w:val="0"/>
        <w:numPr>
          <w:ilvl w:val="0"/>
          <w:numId w:val="87"/>
        </w:numPr>
        <w:spacing w:before="100" w:beforeAutospacing="1" w:after="100" w:afterAutospacing="1"/>
        <w:rPr>
          <w:rFonts w:asciiTheme="minorHAnsi" w:hAnsiTheme="minorHAnsi"/>
        </w:rPr>
      </w:pPr>
      <w:r w:rsidRPr="006D4D94">
        <w:rPr>
          <w:rFonts w:asciiTheme="minorHAnsi" w:hAnsiTheme="minorHAnsi"/>
        </w:rPr>
        <w:t>make sure the debate remains focused and on track</w:t>
      </w:r>
    </w:p>
    <w:p w:rsidR="00800B9A" w:rsidRPr="006D4D94" w:rsidRDefault="00800B9A" w:rsidP="006D0827">
      <w:pPr>
        <w:keepLines w:val="0"/>
        <w:numPr>
          <w:ilvl w:val="0"/>
          <w:numId w:val="87"/>
        </w:numPr>
        <w:spacing w:before="100" w:beforeAutospacing="1" w:after="100" w:afterAutospacing="1"/>
        <w:rPr>
          <w:rFonts w:asciiTheme="minorHAnsi" w:hAnsiTheme="minorHAnsi"/>
        </w:rPr>
      </w:pPr>
      <w:r w:rsidRPr="006D4D94">
        <w:rPr>
          <w:rFonts w:asciiTheme="minorHAnsi" w:hAnsiTheme="minorHAnsi"/>
        </w:rPr>
        <w:t>remove or stop publication of salacious, insulting, personal or profane comments</w:t>
      </w:r>
    </w:p>
    <w:p w:rsidR="00800B9A" w:rsidRPr="006D4D94" w:rsidRDefault="00800B9A" w:rsidP="006D0827">
      <w:pPr>
        <w:keepLines w:val="0"/>
        <w:numPr>
          <w:ilvl w:val="0"/>
          <w:numId w:val="87"/>
        </w:numPr>
        <w:spacing w:before="100" w:beforeAutospacing="1" w:after="100" w:afterAutospacing="1"/>
        <w:rPr>
          <w:rFonts w:asciiTheme="minorHAnsi" w:hAnsiTheme="minorHAnsi"/>
        </w:rPr>
      </w:pPr>
      <w:r w:rsidRPr="006D4D94">
        <w:rPr>
          <w:rFonts w:asciiTheme="minorHAnsi" w:hAnsiTheme="minorHAnsi"/>
        </w:rPr>
        <w:t>respond to technical or factual queries.</w:t>
      </w:r>
    </w:p>
    <w:p w:rsidR="00800B9A" w:rsidRPr="006D4D94" w:rsidRDefault="00800B9A" w:rsidP="00800B9A">
      <w:pPr>
        <w:pStyle w:val="NormalWeb"/>
        <w:rPr>
          <w:rFonts w:asciiTheme="minorHAnsi" w:hAnsiTheme="minorHAnsi"/>
        </w:rPr>
      </w:pPr>
      <w:r w:rsidRPr="006D4D94">
        <w:rPr>
          <w:rStyle w:val="Strong"/>
          <w:rFonts w:asciiTheme="minorHAnsi" w:hAnsiTheme="minorHAnsi"/>
          <w:i/>
          <w:iCs/>
        </w:rPr>
        <w:t>Pre-moderation</w:t>
      </w:r>
      <w:r w:rsidRPr="006D4D94">
        <w:rPr>
          <w:rFonts w:asciiTheme="minorHAnsi" w:hAnsiTheme="minorHAnsi"/>
        </w:rPr>
        <w:t xml:space="preserve"> means that all comments are approved by the forum owner before the posts are able to be viewed in the forum.</w:t>
      </w:r>
      <w:r w:rsidRPr="006D4D94">
        <w:rPr>
          <w:rFonts w:asciiTheme="minorHAnsi" w:hAnsiTheme="minorHAnsi"/>
        </w:rPr>
        <w:br/>
      </w:r>
      <w:r w:rsidRPr="006D4D94">
        <w:rPr>
          <w:rStyle w:val="Strong"/>
          <w:rFonts w:asciiTheme="minorHAnsi" w:hAnsiTheme="minorHAnsi"/>
          <w:i/>
          <w:iCs/>
        </w:rPr>
        <w:t>Post moderation</w:t>
      </w:r>
      <w:r w:rsidRPr="006D4D94">
        <w:rPr>
          <w:rFonts w:asciiTheme="minorHAnsi" w:hAnsiTheme="minorHAnsi"/>
        </w:rPr>
        <w:t xml:space="preserve"> means that the participants post directly into the forum with no delays, but the forum owner reserves the right to take a post down under certain conditions.</w:t>
      </w:r>
      <w:r w:rsidRPr="006D4D94">
        <w:rPr>
          <w:rFonts w:asciiTheme="minorHAnsi" w:hAnsiTheme="minorHAnsi"/>
        </w:rPr>
        <w:br/>
        <w:t>There are advantages and disadvantages to pre and post moderation.</w:t>
      </w:r>
    </w:p>
    <w:tbl>
      <w:tblPr>
        <w:tblStyle w:val="DIAplaintable"/>
        <w:tblW w:w="0" w:type="auto"/>
        <w:tblLook w:val="04A0" w:firstRow="1" w:lastRow="0" w:firstColumn="1" w:lastColumn="0" w:noHBand="0" w:noVBand="1"/>
      </w:tblPr>
      <w:tblGrid>
        <w:gridCol w:w="4153"/>
        <w:gridCol w:w="5026"/>
      </w:tblGrid>
      <w:tr w:rsidR="00800B9A" w:rsidRPr="006D4D94" w:rsidTr="005B327E">
        <w:trPr>
          <w:cnfStyle w:val="100000000000" w:firstRow="1" w:lastRow="0" w:firstColumn="0" w:lastColumn="0" w:oddVBand="0" w:evenVBand="0" w:oddHBand="0" w:evenHBand="0" w:firstRowFirstColumn="0" w:firstRowLastColumn="0" w:lastRowFirstColumn="0" w:lastRowLastColumn="0"/>
        </w:trPr>
        <w:tc>
          <w:tcPr>
            <w:tcW w:w="0" w:type="auto"/>
            <w:gridSpan w:val="2"/>
            <w:hideMark/>
          </w:tcPr>
          <w:p w:rsidR="00800B9A" w:rsidRPr="006D4D94" w:rsidRDefault="00800B9A">
            <w:pPr>
              <w:jc w:val="center"/>
              <w:rPr>
                <w:rFonts w:asciiTheme="minorHAnsi" w:hAnsiTheme="minorHAnsi"/>
              </w:rPr>
            </w:pPr>
            <w:r w:rsidRPr="006D4D94">
              <w:rPr>
                <w:rFonts w:asciiTheme="minorHAnsi" w:hAnsiTheme="minorHAnsi"/>
              </w:rPr>
              <w:lastRenderedPageBreak/>
              <w:t>Pre-moderation advantages and disadvantages</w:t>
            </w:r>
          </w:p>
        </w:tc>
      </w:tr>
      <w:tr w:rsidR="00800B9A" w:rsidRPr="006D4D94" w:rsidTr="005B327E">
        <w:tc>
          <w:tcPr>
            <w:tcW w:w="0" w:type="auto"/>
            <w:hideMark/>
          </w:tcPr>
          <w:p w:rsidR="00800B9A" w:rsidRPr="006D4D94" w:rsidRDefault="00800B9A">
            <w:pPr>
              <w:jc w:val="center"/>
              <w:rPr>
                <w:rFonts w:asciiTheme="minorHAnsi" w:hAnsiTheme="minorHAnsi"/>
                <w:b/>
                <w:bCs/>
              </w:rPr>
            </w:pPr>
            <w:r w:rsidRPr="006D4D94">
              <w:rPr>
                <w:rFonts w:asciiTheme="minorHAnsi" w:hAnsiTheme="minorHAnsi"/>
                <w:b/>
                <w:bCs/>
              </w:rPr>
              <w:t>Advantages</w:t>
            </w:r>
          </w:p>
        </w:tc>
        <w:tc>
          <w:tcPr>
            <w:tcW w:w="0" w:type="auto"/>
            <w:hideMark/>
          </w:tcPr>
          <w:p w:rsidR="00800B9A" w:rsidRPr="006D4D94" w:rsidRDefault="00800B9A">
            <w:pPr>
              <w:jc w:val="center"/>
              <w:rPr>
                <w:rFonts w:asciiTheme="minorHAnsi" w:hAnsiTheme="minorHAnsi"/>
                <w:b/>
                <w:bCs/>
              </w:rPr>
            </w:pPr>
            <w:r w:rsidRPr="006D4D94">
              <w:rPr>
                <w:rFonts w:asciiTheme="minorHAnsi" w:hAnsiTheme="minorHAnsi"/>
                <w:b/>
                <w:bCs/>
              </w:rPr>
              <w:t>Disadvantages</w:t>
            </w:r>
          </w:p>
        </w:tc>
      </w:tr>
      <w:tr w:rsidR="00800B9A" w:rsidRPr="006D4D94" w:rsidTr="005B327E">
        <w:tc>
          <w:tcPr>
            <w:tcW w:w="0" w:type="auto"/>
            <w:hideMark/>
          </w:tcPr>
          <w:p w:rsidR="00800B9A" w:rsidRPr="006D4D94" w:rsidRDefault="007512FB">
            <w:pPr>
              <w:rPr>
                <w:rFonts w:asciiTheme="minorHAnsi" w:hAnsiTheme="minorHAnsi"/>
              </w:rPr>
            </w:pPr>
            <w:r w:rsidRPr="006D4D94">
              <w:rPr>
                <w:rFonts w:asciiTheme="minorHAnsi" w:hAnsiTheme="minorHAnsi"/>
              </w:rPr>
              <w:t>Only posts in accordance with the moderation policy will be published</w:t>
            </w:r>
          </w:p>
        </w:tc>
        <w:tc>
          <w:tcPr>
            <w:tcW w:w="0" w:type="auto"/>
            <w:hideMark/>
          </w:tcPr>
          <w:p w:rsidR="00800B9A" w:rsidRPr="006D4D94" w:rsidRDefault="00800B9A">
            <w:pPr>
              <w:rPr>
                <w:rFonts w:asciiTheme="minorHAnsi" w:hAnsiTheme="minorHAnsi"/>
              </w:rPr>
            </w:pPr>
            <w:r w:rsidRPr="006D4D94">
              <w:rPr>
                <w:rFonts w:asciiTheme="minorHAnsi" w:hAnsiTheme="minorHAnsi"/>
              </w:rPr>
              <w:t>Delay in posts appearing (may annoy participants and they will stop participating)</w:t>
            </w:r>
            <w:r w:rsidRPr="006D4D94">
              <w:rPr>
                <w:rFonts w:asciiTheme="minorHAnsi" w:hAnsiTheme="minorHAnsi"/>
              </w:rPr>
              <w:br/>
              <w:t>Constant moderation required to avoid delays – therefore more resource intensive</w:t>
            </w:r>
          </w:p>
        </w:tc>
      </w:tr>
      <w:tr w:rsidR="00800B9A" w:rsidRPr="006D4D94" w:rsidTr="005B327E">
        <w:tc>
          <w:tcPr>
            <w:tcW w:w="0" w:type="auto"/>
            <w:hideMark/>
          </w:tcPr>
          <w:p w:rsidR="00800B9A" w:rsidRPr="006D4D94" w:rsidRDefault="00800B9A">
            <w:pPr>
              <w:rPr>
                <w:rFonts w:asciiTheme="minorHAnsi" w:hAnsiTheme="minorHAnsi"/>
              </w:rPr>
            </w:pPr>
            <w:r w:rsidRPr="006D4D94">
              <w:rPr>
                <w:rFonts w:asciiTheme="minorHAnsi" w:hAnsiTheme="minorHAnsi"/>
              </w:rPr>
              <w:t>Queries can be responded to at the same time as they are made public</w:t>
            </w:r>
            <w:r w:rsidRPr="006D4D94">
              <w:rPr>
                <w:rFonts w:asciiTheme="minorHAnsi" w:hAnsiTheme="minorHAnsi"/>
              </w:rPr>
              <w:br/>
              <w:t>Corrections to factual inaccuracy can be made at the same time as the posts appear on the forum</w:t>
            </w:r>
          </w:p>
        </w:tc>
        <w:tc>
          <w:tcPr>
            <w:tcW w:w="0" w:type="auto"/>
            <w:hideMark/>
          </w:tcPr>
          <w:p w:rsidR="00800B9A" w:rsidRPr="006D4D94" w:rsidRDefault="00800B9A">
            <w:pPr>
              <w:rPr>
                <w:rFonts w:asciiTheme="minorHAnsi" w:hAnsiTheme="minorHAnsi"/>
              </w:rPr>
            </w:pPr>
            <w:r w:rsidRPr="006D4D94">
              <w:rPr>
                <w:rFonts w:asciiTheme="minorHAnsi" w:hAnsiTheme="minorHAnsi"/>
              </w:rPr>
              <w:t>Delays in post appearing can restrict free flow of ideas and conversation Appearance of control does not enhance trust</w:t>
            </w:r>
          </w:p>
        </w:tc>
      </w:tr>
    </w:tbl>
    <w:p w:rsidR="00800B9A" w:rsidRPr="006D4D94" w:rsidRDefault="00800B9A" w:rsidP="00800B9A">
      <w:pPr>
        <w:rPr>
          <w:rFonts w:asciiTheme="minorHAnsi" w:hAnsiTheme="minorHAnsi"/>
          <w:vanish/>
        </w:rPr>
      </w:pPr>
    </w:p>
    <w:tbl>
      <w:tblPr>
        <w:tblStyle w:val="DIAplaintable"/>
        <w:tblW w:w="0" w:type="auto"/>
        <w:tblLook w:val="04A0" w:firstRow="1" w:lastRow="0" w:firstColumn="1" w:lastColumn="0" w:noHBand="0" w:noVBand="1"/>
      </w:tblPr>
      <w:tblGrid>
        <w:gridCol w:w="4853"/>
        <w:gridCol w:w="4326"/>
      </w:tblGrid>
      <w:tr w:rsidR="00800B9A" w:rsidRPr="006D4D94" w:rsidTr="005B327E">
        <w:trPr>
          <w:cnfStyle w:val="100000000000" w:firstRow="1" w:lastRow="0" w:firstColumn="0" w:lastColumn="0" w:oddVBand="0" w:evenVBand="0" w:oddHBand="0" w:evenHBand="0" w:firstRowFirstColumn="0" w:firstRowLastColumn="0" w:lastRowFirstColumn="0" w:lastRowLastColumn="0"/>
        </w:trPr>
        <w:tc>
          <w:tcPr>
            <w:tcW w:w="0" w:type="auto"/>
            <w:gridSpan w:val="2"/>
            <w:hideMark/>
          </w:tcPr>
          <w:p w:rsidR="00800B9A" w:rsidRPr="006D4D94" w:rsidRDefault="00800B9A">
            <w:pPr>
              <w:jc w:val="center"/>
              <w:rPr>
                <w:rFonts w:asciiTheme="minorHAnsi" w:hAnsiTheme="minorHAnsi"/>
              </w:rPr>
            </w:pPr>
            <w:r w:rsidRPr="006D4D94">
              <w:rPr>
                <w:rFonts w:asciiTheme="minorHAnsi" w:hAnsiTheme="minorHAnsi"/>
              </w:rPr>
              <w:t>Post-moderation advantages and disadvantages</w:t>
            </w:r>
          </w:p>
        </w:tc>
      </w:tr>
      <w:tr w:rsidR="00800B9A" w:rsidRPr="006D4D94" w:rsidTr="005B327E">
        <w:tc>
          <w:tcPr>
            <w:tcW w:w="0" w:type="auto"/>
            <w:hideMark/>
          </w:tcPr>
          <w:p w:rsidR="00800B9A" w:rsidRPr="006D4D94" w:rsidRDefault="00800B9A">
            <w:pPr>
              <w:jc w:val="center"/>
              <w:rPr>
                <w:rFonts w:asciiTheme="minorHAnsi" w:hAnsiTheme="minorHAnsi"/>
                <w:b/>
                <w:bCs/>
              </w:rPr>
            </w:pPr>
            <w:r w:rsidRPr="006D4D94">
              <w:rPr>
                <w:rFonts w:asciiTheme="minorHAnsi" w:hAnsiTheme="minorHAnsi"/>
                <w:b/>
                <w:bCs/>
              </w:rPr>
              <w:t>Advantages</w:t>
            </w:r>
          </w:p>
        </w:tc>
        <w:tc>
          <w:tcPr>
            <w:tcW w:w="0" w:type="auto"/>
            <w:hideMark/>
          </w:tcPr>
          <w:p w:rsidR="00800B9A" w:rsidRPr="006D4D94" w:rsidRDefault="00800B9A">
            <w:pPr>
              <w:jc w:val="center"/>
              <w:rPr>
                <w:rFonts w:asciiTheme="minorHAnsi" w:hAnsiTheme="minorHAnsi"/>
                <w:b/>
                <w:bCs/>
              </w:rPr>
            </w:pPr>
            <w:r w:rsidRPr="006D4D94">
              <w:rPr>
                <w:rFonts w:asciiTheme="minorHAnsi" w:hAnsiTheme="minorHAnsi"/>
                <w:b/>
                <w:bCs/>
              </w:rPr>
              <w:t>Disadvantages</w:t>
            </w:r>
          </w:p>
        </w:tc>
      </w:tr>
      <w:tr w:rsidR="00800B9A" w:rsidRPr="006D4D94" w:rsidTr="005B327E">
        <w:tc>
          <w:tcPr>
            <w:tcW w:w="0" w:type="auto"/>
            <w:hideMark/>
          </w:tcPr>
          <w:p w:rsidR="00800B9A" w:rsidRPr="006D4D94" w:rsidRDefault="00800B9A">
            <w:pPr>
              <w:rPr>
                <w:rFonts w:asciiTheme="minorHAnsi" w:hAnsiTheme="minorHAnsi"/>
              </w:rPr>
            </w:pPr>
            <w:r w:rsidRPr="006D4D94">
              <w:rPr>
                <w:rFonts w:asciiTheme="minorHAnsi" w:hAnsiTheme="minorHAnsi"/>
              </w:rPr>
              <w:t>Clear commitment to encourage robust debate from forum owner Less frequent moderation necessary and hence less resource needed</w:t>
            </w:r>
          </w:p>
        </w:tc>
        <w:tc>
          <w:tcPr>
            <w:tcW w:w="0" w:type="auto"/>
            <w:hideMark/>
          </w:tcPr>
          <w:p w:rsidR="00800B9A" w:rsidRPr="006D4D94" w:rsidRDefault="00800B9A">
            <w:pPr>
              <w:rPr>
                <w:rFonts w:asciiTheme="minorHAnsi" w:hAnsiTheme="minorHAnsi"/>
              </w:rPr>
            </w:pPr>
            <w:r w:rsidRPr="006D4D94">
              <w:rPr>
                <w:rFonts w:asciiTheme="minorHAnsi" w:hAnsiTheme="minorHAnsi"/>
              </w:rPr>
              <w:t>Risk of spam, trolling and unsuitable comments appearing.</w:t>
            </w:r>
          </w:p>
        </w:tc>
      </w:tr>
      <w:tr w:rsidR="00800B9A" w:rsidRPr="006D4D94" w:rsidTr="005B327E">
        <w:tc>
          <w:tcPr>
            <w:tcW w:w="0" w:type="auto"/>
            <w:hideMark/>
          </w:tcPr>
          <w:p w:rsidR="00800B9A" w:rsidRPr="006D4D94" w:rsidRDefault="00800B9A">
            <w:pPr>
              <w:rPr>
                <w:rFonts w:asciiTheme="minorHAnsi" w:hAnsiTheme="minorHAnsi"/>
              </w:rPr>
            </w:pPr>
            <w:r w:rsidRPr="006D4D94">
              <w:rPr>
                <w:rFonts w:asciiTheme="minorHAnsi" w:hAnsiTheme="minorHAnsi"/>
              </w:rPr>
              <w:t>More free flowing discussion as response to each other can be immediate (almost like a webinar) and more productive.</w:t>
            </w:r>
          </w:p>
        </w:tc>
        <w:tc>
          <w:tcPr>
            <w:tcW w:w="0" w:type="auto"/>
            <w:hideMark/>
          </w:tcPr>
          <w:p w:rsidR="00800B9A" w:rsidRPr="006D4D94" w:rsidRDefault="00800B9A">
            <w:pPr>
              <w:rPr>
                <w:rFonts w:asciiTheme="minorHAnsi" w:hAnsiTheme="minorHAnsi"/>
              </w:rPr>
            </w:pPr>
            <w:r w:rsidRPr="006D4D94">
              <w:rPr>
                <w:rFonts w:asciiTheme="minorHAnsi" w:hAnsiTheme="minorHAnsi"/>
              </w:rPr>
              <w:t>Forum owner can watch the development of the discussion and multi directional exchange of ideas and opinions.</w:t>
            </w:r>
          </w:p>
        </w:tc>
      </w:tr>
    </w:tbl>
    <w:p w:rsidR="00800B9A" w:rsidRPr="006D4D94" w:rsidRDefault="00800B9A" w:rsidP="00800B9A">
      <w:pPr>
        <w:pStyle w:val="NormalWeb"/>
        <w:rPr>
          <w:rFonts w:asciiTheme="minorHAnsi" w:hAnsiTheme="minorHAnsi"/>
        </w:rPr>
      </w:pPr>
      <w:r w:rsidRPr="006D4D94">
        <w:rPr>
          <w:rFonts w:asciiTheme="minorHAnsi" w:hAnsiTheme="minorHAnsi"/>
        </w:rPr>
        <w:t>Moderators can be resourced these from within your agency or you can choose to purchase moderating services from a number of discussion forum suppliers. It is worth considering that the majority of traffic on public discussion forums generally takes place from 8pm until 1am on weekdays and often on Sundays.</w:t>
      </w:r>
    </w:p>
    <w:p w:rsidR="006F3EE3" w:rsidRPr="006D4D94" w:rsidRDefault="006F3EE3" w:rsidP="00800B9A">
      <w:pPr>
        <w:pStyle w:val="NormalWeb"/>
        <w:rPr>
          <w:rFonts w:asciiTheme="minorHAnsi" w:hAnsiTheme="minorHAnsi"/>
        </w:rPr>
      </w:pPr>
      <w:r w:rsidRPr="006D4D94">
        <w:rPr>
          <w:rFonts w:asciiTheme="minorHAnsi" w:hAnsiTheme="minorHAnsi"/>
        </w:rPr>
        <w:t xml:space="preserve">When thinking about how you will moderate your online forum consider how you will acknowledge people’s input. See the section on </w:t>
      </w:r>
      <w:hyperlink w:anchor="_Be_responsive,_demonstrate" w:history="1">
        <w:r w:rsidRPr="006D4D94">
          <w:rPr>
            <w:rStyle w:val="Hyperlink"/>
            <w:rFonts w:asciiTheme="minorHAnsi" w:hAnsiTheme="minorHAnsi"/>
          </w:rPr>
          <w:t>being responsive, demonstrate you’re listening</w:t>
        </w:r>
      </w:hyperlink>
      <w:r w:rsidRPr="006D4D94">
        <w:rPr>
          <w:rFonts w:asciiTheme="minorHAnsi" w:hAnsiTheme="minorHAnsi"/>
        </w:rPr>
        <w:t>.</w:t>
      </w:r>
    </w:p>
    <w:p w:rsidR="00800B9A" w:rsidRPr="006D4D94" w:rsidRDefault="00800B9A" w:rsidP="00DA6DA4">
      <w:pPr>
        <w:pStyle w:val="Heading2"/>
        <w:rPr>
          <w:rFonts w:asciiTheme="minorHAnsi" w:hAnsiTheme="minorHAnsi"/>
        </w:rPr>
      </w:pPr>
      <w:bookmarkStart w:id="450" w:name="_Toc428369714"/>
      <w:bookmarkStart w:id="451" w:name="_Toc431282687"/>
      <w:r w:rsidRPr="006D4D94">
        <w:rPr>
          <w:rFonts w:asciiTheme="minorHAnsi" w:hAnsiTheme="minorHAnsi"/>
        </w:rPr>
        <w:t>Risk Management</w:t>
      </w:r>
      <w:bookmarkEnd w:id="450"/>
      <w:bookmarkEnd w:id="451"/>
    </w:p>
    <w:p w:rsidR="00800B9A" w:rsidRPr="006D4D94" w:rsidRDefault="00800B9A" w:rsidP="00800B9A">
      <w:pPr>
        <w:pStyle w:val="NormalWeb"/>
        <w:rPr>
          <w:rFonts w:asciiTheme="minorHAnsi" w:hAnsiTheme="minorHAnsi"/>
        </w:rPr>
      </w:pPr>
      <w:r w:rsidRPr="006D4D94">
        <w:rPr>
          <w:rFonts w:asciiTheme="minorHAnsi" w:hAnsiTheme="minorHAnsi"/>
        </w:rPr>
        <w:t xml:space="preserve">There are a number of risks commonly associated with the use of online communications. The table below details the most common recognised risks and makes some suggestions for managing these. The </w:t>
      </w:r>
      <w:hyperlink r:id="rId158" w:history="1">
        <w:r w:rsidRPr="006D4D94">
          <w:rPr>
            <w:rStyle w:val="Hyperlink"/>
            <w:rFonts w:asciiTheme="minorHAnsi" w:hAnsiTheme="minorHAnsi"/>
          </w:rPr>
          <w:t>Office of the Auditor Generals' report on social media use by public entities</w:t>
        </w:r>
      </w:hyperlink>
      <w:r w:rsidRPr="006D4D94">
        <w:rPr>
          <w:rFonts w:asciiTheme="minorHAnsi" w:hAnsiTheme="minorHAnsi"/>
        </w:rPr>
        <w:t xml:space="preserve"> has some very useful commentary and case studies that may be useful in this context.</w:t>
      </w:r>
    </w:p>
    <w:tbl>
      <w:tblPr>
        <w:tblStyle w:val="DIAplaintable"/>
        <w:tblW w:w="0" w:type="auto"/>
        <w:tblLook w:val="04A0" w:firstRow="1" w:lastRow="0" w:firstColumn="1" w:lastColumn="0" w:noHBand="0" w:noVBand="1"/>
      </w:tblPr>
      <w:tblGrid>
        <w:gridCol w:w="1409"/>
        <w:gridCol w:w="3339"/>
        <w:gridCol w:w="2564"/>
        <w:gridCol w:w="1867"/>
      </w:tblGrid>
      <w:tr w:rsidR="002A131B" w:rsidTr="005B327E">
        <w:trPr>
          <w:cnfStyle w:val="100000000000" w:firstRow="1" w:lastRow="0" w:firstColumn="0" w:lastColumn="0" w:oddVBand="0" w:evenVBand="0" w:oddHBand="0" w:evenHBand="0" w:firstRowFirstColumn="0" w:firstRowLastColumn="0" w:lastRowFirstColumn="0" w:lastRowLastColumn="0"/>
        </w:trPr>
        <w:tc>
          <w:tcPr>
            <w:tcW w:w="0" w:type="auto"/>
            <w:hideMark/>
          </w:tcPr>
          <w:p w:rsidR="00800B9A" w:rsidRPr="00C62FB7" w:rsidRDefault="00800B9A">
            <w:pPr>
              <w:jc w:val="center"/>
              <w:rPr>
                <w:bCs/>
              </w:rPr>
            </w:pPr>
            <w:r w:rsidRPr="00C62FB7">
              <w:rPr>
                <w:bCs/>
              </w:rPr>
              <w:t>Risk</w:t>
            </w:r>
          </w:p>
        </w:tc>
        <w:tc>
          <w:tcPr>
            <w:tcW w:w="0" w:type="auto"/>
            <w:hideMark/>
          </w:tcPr>
          <w:p w:rsidR="00800B9A" w:rsidRPr="00C62FB7" w:rsidRDefault="00800B9A">
            <w:pPr>
              <w:jc w:val="center"/>
              <w:rPr>
                <w:bCs/>
              </w:rPr>
            </w:pPr>
            <w:r w:rsidRPr="00C62FB7">
              <w:rPr>
                <w:bCs/>
              </w:rPr>
              <w:t>Description</w:t>
            </w:r>
          </w:p>
        </w:tc>
        <w:tc>
          <w:tcPr>
            <w:tcW w:w="0" w:type="auto"/>
            <w:hideMark/>
          </w:tcPr>
          <w:p w:rsidR="00800B9A" w:rsidRPr="00C62FB7" w:rsidRDefault="00800B9A">
            <w:pPr>
              <w:jc w:val="center"/>
              <w:rPr>
                <w:bCs/>
              </w:rPr>
            </w:pPr>
            <w:r w:rsidRPr="00C62FB7">
              <w:rPr>
                <w:bCs/>
              </w:rPr>
              <w:t>Suggested mitigation</w:t>
            </w:r>
          </w:p>
        </w:tc>
        <w:tc>
          <w:tcPr>
            <w:tcW w:w="0" w:type="auto"/>
            <w:hideMark/>
          </w:tcPr>
          <w:p w:rsidR="00800B9A" w:rsidRPr="00C62FB7" w:rsidRDefault="00800B9A">
            <w:pPr>
              <w:jc w:val="center"/>
              <w:rPr>
                <w:bCs/>
              </w:rPr>
            </w:pPr>
            <w:r w:rsidRPr="00C62FB7">
              <w:rPr>
                <w:bCs/>
              </w:rPr>
              <w:t>Mishap recovery</w:t>
            </w:r>
          </w:p>
        </w:tc>
      </w:tr>
      <w:tr w:rsidR="002A131B" w:rsidRPr="006D4D94" w:rsidTr="005B327E">
        <w:tc>
          <w:tcPr>
            <w:tcW w:w="0" w:type="auto"/>
            <w:hideMark/>
          </w:tcPr>
          <w:p w:rsidR="00800B9A" w:rsidRPr="006D4D94" w:rsidRDefault="00800B9A">
            <w:pPr>
              <w:rPr>
                <w:rFonts w:asciiTheme="minorHAnsi" w:hAnsiTheme="minorHAnsi"/>
              </w:rPr>
            </w:pPr>
            <w:r w:rsidRPr="006D4D94">
              <w:rPr>
                <w:rFonts w:asciiTheme="minorHAnsi" w:hAnsiTheme="minorHAnsi"/>
              </w:rPr>
              <w:t>Spamming or spam (Not canned meat)</w:t>
            </w:r>
          </w:p>
        </w:tc>
        <w:tc>
          <w:tcPr>
            <w:tcW w:w="0" w:type="auto"/>
            <w:hideMark/>
          </w:tcPr>
          <w:p w:rsidR="00800B9A" w:rsidRPr="006D4D94" w:rsidRDefault="00800B9A">
            <w:pPr>
              <w:rPr>
                <w:rFonts w:asciiTheme="minorHAnsi" w:hAnsiTheme="minorHAnsi"/>
              </w:rPr>
            </w:pPr>
            <w:r w:rsidRPr="006D4D94">
              <w:rPr>
                <w:rFonts w:asciiTheme="minorHAnsi" w:hAnsiTheme="minorHAnsi"/>
              </w:rPr>
              <w:t>Here's the definition from Wikipedia:</w:t>
            </w:r>
            <w:r w:rsidR="00190DF4" w:rsidRPr="006D4D94">
              <w:rPr>
                <w:rFonts w:asciiTheme="minorHAnsi" w:hAnsiTheme="minorHAnsi"/>
              </w:rPr>
              <w:t xml:space="preserve"> </w:t>
            </w:r>
            <w:r w:rsidRPr="006D4D94">
              <w:rPr>
                <w:rStyle w:val="Strong"/>
                <w:rFonts w:asciiTheme="minorHAnsi" w:hAnsiTheme="minorHAnsi"/>
              </w:rPr>
              <w:t>Spam</w:t>
            </w:r>
            <w:r w:rsidRPr="006D4D94">
              <w:rPr>
                <w:rFonts w:asciiTheme="minorHAnsi" w:hAnsiTheme="minorHAnsi"/>
              </w:rPr>
              <w:t xml:space="preserve"> is most often considered to be electronic junk mail or junk newsgroup postings. Some people </w:t>
            </w:r>
            <w:r w:rsidRPr="006D4D94">
              <w:rPr>
                <w:rStyle w:val="Strong"/>
                <w:rFonts w:asciiTheme="minorHAnsi" w:hAnsiTheme="minorHAnsi"/>
              </w:rPr>
              <w:t>define spam</w:t>
            </w:r>
            <w:r w:rsidRPr="006D4D94">
              <w:rPr>
                <w:rFonts w:asciiTheme="minorHAnsi" w:hAnsiTheme="minorHAnsi"/>
              </w:rPr>
              <w:t xml:space="preserve"> even more generally as any unsolicited email.</w:t>
            </w:r>
            <w:r w:rsidRPr="006D4D94">
              <w:rPr>
                <w:rFonts w:asciiTheme="minorHAnsi" w:hAnsiTheme="minorHAnsi"/>
              </w:rPr>
              <w:br/>
              <w:t xml:space="preserve">It can also be one person or group posting the same or similar messages again and again with the </w:t>
            </w:r>
            <w:r w:rsidRPr="006D4D94">
              <w:rPr>
                <w:rFonts w:asciiTheme="minorHAnsi" w:hAnsiTheme="minorHAnsi"/>
              </w:rPr>
              <w:lastRenderedPageBreak/>
              <w:t>intention of taking over the forum, drowning out the other voices.</w:t>
            </w:r>
          </w:p>
        </w:tc>
        <w:tc>
          <w:tcPr>
            <w:tcW w:w="0" w:type="auto"/>
            <w:hideMark/>
          </w:tcPr>
          <w:p w:rsidR="00800B9A" w:rsidRPr="006D4D94" w:rsidRDefault="00800B9A">
            <w:pPr>
              <w:rPr>
                <w:rFonts w:asciiTheme="minorHAnsi" w:hAnsiTheme="minorHAnsi"/>
              </w:rPr>
            </w:pPr>
            <w:r w:rsidRPr="006D4D94">
              <w:rPr>
                <w:rFonts w:asciiTheme="minorHAnsi" w:hAnsiTheme="minorHAnsi"/>
              </w:rPr>
              <w:lastRenderedPageBreak/>
              <w:t>Make sure this is covered in the terms and conditions.</w:t>
            </w:r>
            <w:r w:rsidRPr="006D4D94">
              <w:rPr>
                <w:rFonts w:asciiTheme="minorHAnsi" w:hAnsiTheme="minorHAnsi"/>
              </w:rPr>
              <w:br/>
              <w:t>Keep up moderating late at night and in early hours of morning when spammers most often hit.</w:t>
            </w:r>
          </w:p>
        </w:tc>
        <w:tc>
          <w:tcPr>
            <w:tcW w:w="0" w:type="auto"/>
            <w:hideMark/>
          </w:tcPr>
          <w:p w:rsidR="00800B9A" w:rsidRPr="006D4D94" w:rsidRDefault="00800B9A">
            <w:pPr>
              <w:rPr>
                <w:rFonts w:asciiTheme="minorHAnsi" w:hAnsiTheme="minorHAnsi"/>
              </w:rPr>
            </w:pPr>
            <w:r w:rsidRPr="006D4D94">
              <w:rPr>
                <w:rFonts w:asciiTheme="minorHAnsi" w:hAnsiTheme="minorHAnsi"/>
              </w:rPr>
              <w:t>Block the sender from posting and explain why and what has been done to both the original user and the community.</w:t>
            </w:r>
          </w:p>
        </w:tc>
      </w:tr>
      <w:tr w:rsidR="002A131B" w:rsidRPr="006D4D94" w:rsidTr="005B327E">
        <w:tc>
          <w:tcPr>
            <w:tcW w:w="0" w:type="auto"/>
            <w:hideMark/>
          </w:tcPr>
          <w:p w:rsidR="00800B9A" w:rsidRPr="006D4D94" w:rsidRDefault="00800B9A">
            <w:pPr>
              <w:rPr>
                <w:rFonts w:asciiTheme="minorHAnsi" w:hAnsiTheme="minorHAnsi"/>
              </w:rPr>
            </w:pPr>
            <w:r w:rsidRPr="006D4D94">
              <w:rPr>
                <w:rFonts w:asciiTheme="minorHAnsi" w:hAnsiTheme="minorHAnsi"/>
              </w:rPr>
              <w:lastRenderedPageBreak/>
              <w:t>Trolling or troll (not a cast member of Lord of the Rings)</w:t>
            </w:r>
          </w:p>
        </w:tc>
        <w:tc>
          <w:tcPr>
            <w:tcW w:w="0" w:type="auto"/>
            <w:hideMark/>
          </w:tcPr>
          <w:p w:rsidR="00800B9A" w:rsidRPr="006D4D94" w:rsidRDefault="00800B9A">
            <w:pPr>
              <w:rPr>
                <w:rFonts w:asciiTheme="minorHAnsi" w:hAnsiTheme="minorHAnsi"/>
              </w:rPr>
            </w:pPr>
            <w:r w:rsidRPr="006D4D94">
              <w:rPr>
                <w:rFonts w:asciiTheme="minorHAnsi" w:hAnsiTheme="minorHAnsi"/>
              </w:rPr>
              <w:t xml:space="preserve">A troll is a person who sows discord on the Internet by starting arguments or upsetting people by posting inflammatory, </w:t>
            </w:r>
            <w:hyperlink r:id="rId159" w:anchor="Adjective" w:history="1">
              <w:r w:rsidR="00252AB0" w:rsidRPr="006D4D94">
                <w:rPr>
                  <w:rStyle w:val="icon"/>
                  <w:rFonts w:asciiTheme="minorHAnsi" w:hAnsiTheme="minorHAnsi"/>
                  <w:color w:val="0000FF"/>
                  <w:u w:val="single"/>
                </w:rPr>
                <w:t>extraneous</w:t>
              </w:r>
            </w:hyperlink>
            <w:r w:rsidRPr="006D4D94">
              <w:rPr>
                <w:rFonts w:asciiTheme="minorHAnsi" w:hAnsiTheme="minorHAnsi"/>
              </w:rPr>
              <w:t xml:space="preserve">, or </w:t>
            </w:r>
            <w:hyperlink r:id="rId160" w:history="1">
              <w:r w:rsidR="00252AB0" w:rsidRPr="006D4D94">
                <w:rPr>
                  <w:rStyle w:val="icon"/>
                  <w:rFonts w:asciiTheme="minorHAnsi" w:hAnsiTheme="minorHAnsi"/>
                  <w:color w:val="0000FF"/>
                  <w:u w:val="single"/>
                </w:rPr>
                <w:t>off-topic</w:t>
              </w:r>
            </w:hyperlink>
            <w:r w:rsidRPr="006D4D94">
              <w:rPr>
                <w:rFonts w:asciiTheme="minorHAnsi" w:hAnsiTheme="minorHAnsi"/>
              </w:rPr>
              <w:t xml:space="preserve"> messages in an online community. Usually with the deliberate intent of provoking readers into an </w:t>
            </w:r>
            <w:hyperlink r:id="rId161" w:history="1">
              <w:r w:rsidR="00252AB0" w:rsidRPr="006D4D94">
                <w:rPr>
                  <w:rStyle w:val="icon"/>
                  <w:rFonts w:asciiTheme="minorHAnsi" w:hAnsiTheme="minorHAnsi"/>
                  <w:color w:val="0000FF"/>
                  <w:u w:val="single"/>
                </w:rPr>
                <w:t>emotional</w:t>
              </w:r>
            </w:hyperlink>
            <w:r w:rsidRPr="006D4D94">
              <w:rPr>
                <w:rFonts w:asciiTheme="minorHAnsi" w:hAnsiTheme="minorHAnsi"/>
              </w:rPr>
              <w:t xml:space="preserve"> response or of otherwise disrupting normal on-topic discussion. Media attention in recent years has equated trolling with </w:t>
            </w:r>
            <w:hyperlink r:id="rId162" w:history="1">
              <w:r w:rsidR="00252AB0" w:rsidRPr="006D4D94">
                <w:rPr>
                  <w:rStyle w:val="icon"/>
                  <w:rFonts w:asciiTheme="minorHAnsi" w:hAnsiTheme="minorHAnsi"/>
                  <w:color w:val="0000FF"/>
                  <w:u w:val="single"/>
                </w:rPr>
                <w:t>online harassment</w:t>
              </w:r>
            </w:hyperlink>
          </w:p>
        </w:tc>
        <w:tc>
          <w:tcPr>
            <w:tcW w:w="0" w:type="auto"/>
            <w:hideMark/>
          </w:tcPr>
          <w:p w:rsidR="00800B9A" w:rsidRPr="006D4D94" w:rsidRDefault="00800B9A">
            <w:pPr>
              <w:rPr>
                <w:rFonts w:asciiTheme="minorHAnsi" w:hAnsiTheme="minorHAnsi"/>
              </w:rPr>
            </w:pPr>
            <w:r w:rsidRPr="006D4D94">
              <w:rPr>
                <w:rFonts w:asciiTheme="minorHAnsi" w:hAnsiTheme="minorHAnsi"/>
              </w:rPr>
              <w:t>Make sure this is covered in the Terms and Conditions. Remove troll posts quickly, give the participant the opportunity to repost more appropriately and warn the poster of your policy (three strikes is a common standard)</w:t>
            </w:r>
          </w:p>
        </w:tc>
        <w:tc>
          <w:tcPr>
            <w:tcW w:w="0" w:type="auto"/>
            <w:hideMark/>
          </w:tcPr>
          <w:p w:rsidR="00800B9A" w:rsidRPr="006D4D94" w:rsidRDefault="00800B9A" w:rsidP="002A131B">
            <w:pPr>
              <w:rPr>
                <w:rFonts w:asciiTheme="minorHAnsi" w:hAnsiTheme="minorHAnsi"/>
              </w:rPr>
            </w:pPr>
            <w:r w:rsidRPr="006D4D94">
              <w:rPr>
                <w:rFonts w:asciiTheme="minorHAnsi" w:hAnsiTheme="minorHAnsi"/>
              </w:rPr>
              <w:t xml:space="preserve">Follow this link to see the </w:t>
            </w:r>
            <w:hyperlink r:id="rId163" w:history="1">
              <w:r w:rsidRPr="006D4D94">
                <w:rPr>
                  <w:rStyle w:val="Hyperlink"/>
                  <w:rFonts w:asciiTheme="minorHAnsi" w:hAnsiTheme="minorHAnsi"/>
                </w:rPr>
                <w:t xml:space="preserve">social media guidance </w:t>
              </w:r>
              <w:r w:rsidR="002A131B">
                <w:rPr>
                  <w:rStyle w:val="Hyperlink"/>
                  <w:rFonts w:asciiTheme="minorHAnsi" w:hAnsiTheme="minorHAnsi"/>
                </w:rPr>
                <w:t xml:space="preserve">on the Web Toolkit. </w:t>
              </w:r>
            </w:hyperlink>
          </w:p>
        </w:tc>
      </w:tr>
    </w:tbl>
    <w:p w:rsidR="00800B9A" w:rsidRPr="006D4D94" w:rsidRDefault="00800B9A" w:rsidP="00DA6DA4">
      <w:pPr>
        <w:pStyle w:val="Heading3"/>
        <w:rPr>
          <w:rFonts w:asciiTheme="minorHAnsi" w:hAnsiTheme="minorHAnsi"/>
        </w:rPr>
      </w:pPr>
      <w:bookmarkStart w:id="452" w:name="_Toc431282688"/>
      <w:r w:rsidRPr="006D4D94">
        <w:rPr>
          <w:rFonts w:asciiTheme="minorHAnsi" w:hAnsiTheme="minorHAnsi"/>
        </w:rPr>
        <w:t>Exam</w:t>
      </w:r>
      <w:r w:rsidR="00252AB0" w:rsidRPr="006D4D94">
        <w:rPr>
          <w:rFonts w:asciiTheme="minorHAnsi" w:hAnsiTheme="minorHAnsi"/>
        </w:rPr>
        <w:t>ple conditions of use statement</w:t>
      </w:r>
      <w:bookmarkEnd w:id="452"/>
    </w:p>
    <w:p w:rsidR="00800B9A" w:rsidRPr="006D4D94" w:rsidRDefault="00800B9A" w:rsidP="00800B9A">
      <w:pPr>
        <w:pStyle w:val="NormalWeb"/>
        <w:rPr>
          <w:rFonts w:asciiTheme="minorHAnsi" w:hAnsiTheme="minorHAnsi"/>
        </w:rPr>
      </w:pPr>
      <w:r w:rsidRPr="002A131B">
        <w:rPr>
          <w:rFonts w:ascii="Calibri" w:eastAsia="Calibri" w:hAnsi="Calibri"/>
          <w:iCs/>
          <w:color w:val="0070C0"/>
        </w:rPr>
        <w:t>[Organisation's name]</w:t>
      </w:r>
      <w:r w:rsidRPr="006D4D94">
        <w:rPr>
          <w:rFonts w:asciiTheme="minorHAnsi" w:hAnsiTheme="minorHAnsi"/>
        </w:rPr>
        <w:t xml:space="preserve"> reserves the right to remove contributions and followers on its discussion forum (social media pages) that break the rules stated below. Messages and images on this discussion forum must always be polite, appropriate and relevant.</w:t>
      </w:r>
    </w:p>
    <w:p w:rsidR="00800B9A" w:rsidRPr="006D4D94" w:rsidRDefault="00800B9A" w:rsidP="00800B9A">
      <w:pPr>
        <w:pStyle w:val="NormalWeb"/>
        <w:rPr>
          <w:rFonts w:asciiTheme="minorHAnsi" w:hAnsiTheme="minorHAnsi"/>
        </w:rPr>
      </w:pPr>
      <w:r w:rsidRPr="006D4D94">
        <w:rPr>
          <w:rFonts w:asciiTheme="minorHAnsi" w:hAnsiTheme="minorHAnsi"/>
        </w:rPr>
        <w:t>Users of this discussion forum must never:</w:t>
      </w:r>
    </w:p>
    <w:p w:rsidR="00800B9A" w:rsidRPr="006D4D94" w:rsidRDefault="00800B9A"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swear</w:t>
      </w:r>
    </w:p>
    <w:p w:rsidR="00800B9A" w:rsidRPr="006D4D94" w:rsidRDefault="00800B9A"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post messages or images that are unlawful, libellous, harassing, defamatory, abusive, threatening, harmful, obscene, profane, sexually oriented or racially offensive</w:t>
      </w:r>
    </w:p>
    <w:p w:rsidR="00800B9A" w:rsidRPr="006D4D94" w:rsidRDefault="00800B9A"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post photos or videos of people without their prior consent</w:t>
      </w:r>
    </w:p>
    <w:p w:rsidR="00800B9A" w:rsidRPr="006D4D94" w:rsidRDefault="00800B9A"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post protected content copied from elsewhere</w:t>
      </w:r>
    </w:p>
    <w:p w:rsidR="00800B9A" w:rsidRPr="006D4D94" w:rsidRDefault="00800B9A"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post the same message, or very similar messages, more than once ('spamming')</w:t>
      </w:r>
    </w:p>
    <w:p w:rsidR="00800B9A" w:rsidRPr="006D4D94" w:rsidRDefault="00800B9A"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publicise personal information or contact details</w:t>
      </w:r>
    </w:p>
    <w:p w:rsidR="00800B9A" w:rsidRPr="006D4D94" w:rsidRDefault="00800B9A"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advertise products or services</w:t>
      </w:r>
    </w:p>
    <w:p w:rsidR="00800B9A" w:rsidRPr="006D4D94" w:rsidRDefault="00800B9A"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impersonate someone else</w:t>
      </w:r>
    </w:p>
    <w:p w:rsidR="00800B9A" w:rsidRPr="006D4D94" w:rsidRDefault="00800B9A">
      <w:pPr>
        <w:keepLines w:val="0"/>
        <w:rPr>
          <w:rFonts w:asciiTheme="minorHAnsi" w:hAnsiTheme="minorHAnsi"/>
          <w:lang w:eastAsia="en-NZ"/>
        </w:rPr>
      </w:pPr>
    </w:p>
    <w:p w:rsidR="00367AE6" w:rsidRPr="006D4D94" w:rsidRDefault="00367AE6">
      <w:pPr>
        <w:keepLines w:val="0"/>
        <w:rPr>
          <w:rFonts w:asciiTheme="minorHAnsi" w:hAnsiTheme="minorHAnsi"/>
          <w:lang w:eastAsia="en-NZ"/>
        </w:rPr>
      </w:pPr>
    </w:p>
    <w:p w:rsidR="005B327E" w:rsidRPr="006D4D94" w:rsidRDefault="005B327E" w:rsidP="00DA6DA4">
      <w:pPr>
        <w:pStyle w:val="Heading1"/>
        <w:pageBreakBefore/>
        <w:rPr>
          <w:rFonts w:asciiTheme="minorHAnsi" w:hAnsiTheme="minorHAnsi"/>
        </w:rPr>
      </w:pPr>
      <w:bookmarkStart w:id="453" w:name="_Case_Study:_Wellington"/>
      <w:bookmarkStart w:id="454" w:name="_Questionnaires"/>
      <w:bookmarkStart w:id="455" w:name="_Toc428369732"/>
      <w:bookmarkStart w:id="456" w:name="_Toc431282689"/>
      <w:bookmarkEnd w:id="453"/>
      <w:bookmarkEnd w:id="454"/>
      <w:r w:rsidRPr="006D4D94">
        <w:rPr>
          <w:rFonts w:asciiTheme="minorHAnsi" w:hAnsiTheme="minorHAnsi"/>
        </w:rPr>
        <w:t>Questionnaires</w:t>
      </w:r>
      <w:bookmarkEnd w:id="455"/>
      <w:bookmarkEnd w:id="456"/>
      <w:r w:rsidRPr="006D4D94">
        <w:rPr>
          <w:rFonts w:asciiTheme="minorHAnsi" w:hAnsiTheme="minorHAnsi"/>
        </w:rPr>
        <w:t> </w:t>
      </w:r>
    </w:p>
    <w:p w:rsidR="00B8215E" w:rsidRPr="006D4D94" w:rsidRDefault="005B327E" w:rsidP="005B327E">
      <w:pPr>
        <w:pStyle w:val="NormalWeb"/>
        <w:rPr>
          <w:rFonts w:asciiTheme="minorHAnsi" w:hAnsiTheme="minorHAnsi"/>
        </w:rPr>
      </w:pPr>
      <w:r w:rsidRPr="006D4D94">
        <w:rPr>
          <w:rFonts w:asciiTheme="minorHAnsi" w:hAnsiTheme="minorHAnsi"/>
        </w:rPr>
        <w:t xml:space="preserve">Parts of the following are adapted from </w:t>
      </w:r>
      <w:r w:rsidRPr="006D4D94">
        <w:rPr>
          <w:rStyle w:val="Emphasis"/>
          <w:rFonts w:asciiTheme="minorHAnsi" w:hAnsiTheme="minorHAnsi"/>
        </w:rPr>
        <w:t>Methodological standard for Screen Design of Internet Questionnaires and Methodological standard for Writing and Constructing a Questionnaire</w:t>
      </w:r>
      <w:r w:rsidRPr="006D4D94">
        <w:rPr>
          <w:rFonts w:asciiTheme="minorHAnsi" w:hAnsiTheme="minorHAnsi"/>
        </w:rPr>
        <w:t xml:space="preserve"> with thanks to Statistics New Zealand.</w:t>
      </w:r>
    </w:p>
    <w:p w:rsidR="005B327E" w:rsidRPr="006D4D94" w:rsidRDefault="005B327E" w:rsidP="00A97C0A">
      <w:pPr>
        <w:rPr>
          <w:rFonts w:asciiTheme="minorHAnsi" w:hAnsiTheme="minorHAnsi"/>
        </w:rPr>
      </w:pPr>
      <w:r w:rsidRPr="006D4D94">
        <w:rPr>
          <w:rFonts w:asciiTheme="minorHAnsi" w:hAnsiTheme="minorHAnsi"/>
        </w:rPr>
        <w:t>Questionnaires (or surveys) are probably the most commonly used tool in our engagement processes. This section has been developed to assist practitioners design and produce effective questionnaires.</w:t>
      </w:r>
    </w:p>
    <w:p w:rsidR="00A97C0A" w:rsidRPr="006D4D94" w:rsidRDefault="00A97C0A" w:rsidP="00A97C0A">
      <w:pPr>
        <w:rPr>
          <w:rFonts w:asciiTheme="minorHAnsi" w:hAnsiTheme="minorHAnsi"/>
        </w:rPr>
      </w:pPr>
      <w:r w:rsidRPr="006D4D94">
        <w:rPr>
          <w:rFonts w:asciiTheme="minorHAnsi" w:hAnsiTheme="minorHAnsi"/>
        </w:rPr>
        <w:t>In this section:</w:t>
      </w:r>
    </w:p>
    <w:p w:rsidR="00175A9A" w:rsidRPr="006D4D94" w:rsidRDefault="00F000B8" w:rsidP="006D0827">
      <w:pPr>
        <w:keepLines w:val="0"/>
        <w:numPr>
          <w:ilvl w:val="0"/>
          <w:numId w:val="88"/>
        </w:numPr>
        <w:spacing w:before="100" w:beforeAutospacing="1" w:after="100" w:afterAutospacing="1"/>
        <w:rPr>
          <w:rFonts w:asciiTheme="minorHAnsi" w:hAnsiTheme="minorHAnsi"/>
        </w:rPr>
      </w:pPr>
      <w:bookmarkStart w:id="457" w:name="_Toc428369733"/>
      <w:r w:rsidRPr="006D4D94">
        <w:rPr>
          <w:rFonts w:asciiTheme="minorHAnsi" w:hAnsiTheme="minorHAnsi"/>
        </w:rPr>
        <w:t>Introduction</w:t>
      </w:r>
    </w:p>
    <w:p w:rsidR="00175A9A" w:rsidRPr="006D4D94" w:rsidRDefault="00175A9A"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Planning questionnaires</w:t>
      </w:r>
    </w:p>
    <w:p w:rsidR="00175A9A" w:rsidRPr="006D4D94" w:rsidRDefault="00175A9A"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Objective of the questionnaire</w:t>
      </w:r>
    </w:p>
    <w:p w:rsidR="00175A9A" w:rsidRPr="006D4D94" w:rsidRDefault="00175A9A"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Developing a questionnaire</w:t>
      </w:r>
    </w:p>
    <w:p w:rsidR="00175A9A" w:rsidRPr="006D4D94" w:rsidRDefault="00614019"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Questionnaire type and design</w:t>
      </w:r>
    </w:p>
    <w:p w:rsidR="00614019" w:rsidRPr="006D4D94" w:rsidRDefault="00614019"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Question display</w:t>
      </w:r>
    </w:p>
    <w:p w:rsidR="00614019" w:rsidRPr="006D4D94" w:rsidRDefault="00614019"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Response formats</w:t>
      </w:r>
    </w:p>
    <w:p w:rsidR="00614019" w:rsidRPr="006D4D94" w:rsidRDefault="00614019"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Online questionnaire functions</w:t>
      </w:r>
    </w:p>
    <w:p w:rsidR="00B8215E" w:rsidRPr="006D4D94" w:rsidRDefault="00B8215E"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Glossary of terms</w:t>
      </w:r>
    </w:p>
    <w:p w:rsidR="00B8215E" w:rsidRPr="006D4D94" w:rsidRDefault="00B8215E" w:rsidP="006D0827">
      <w:pPr>
        <w:keepLines w:val="0"/>
        <w:numPr>
          <w:ilvl w:val="0"/>
          <w:numId w:val="88"/>
        </w:numPr>
        <w:spacing w:before="100" w:beforeAutospacing="1" w:after="100" w:afterAutospacing="1"/>
        <w:rPr>
          <w:rFonts w:asciiTheme="minorHAnsi" w:hAnsiTheme="minorHAnsi"/>
        </w:rPr>
      </w:pPr>
      <w:r w:rsidRPr="006D4D94">
        <w:rPr>
          <w:rFonts w:asciiTheme="minorHAnsi" w:hAnsiTheme="minorHAnsi"/>
        </w:rPr>
        <w:t>Final checklist for online questionnaires</w:t>
      </w:r>
    </w:p>
    <w:p w:rsidR="00175A9A" w:rsidRDefault="00175A9A" w:rsidP="00175A9A"/>
    <w:p w:rsidR="00175A9A" w:rsidRPr="00175A9A" w:rsidRDefault="00175A9A" w:rsidP="00175A9A"/>
    <w:p w:rsidR="005B327E" w:rsidRPr="00C22213" w:rsidRDefault="005B327E" w:rsidP="00175A9A">
      <w:pPr>
        <w:pStyle w:val="Heading2"/>
        <w:pageBreakBefore/>
        <w:rPr>
          <w:rFonts w:asciiTheme="minorHAnsi" w:hAnsiTheme="minorHAnsi"/>
        </w:rPr>
      </w:pPr>
      <w:bookmarkStart w:id="458" w:name="_Toc431282690"/>
      <w:r w:rsidRPr="00C22213">
        <w:rPr>
          <w:rFonts w:asciiTheme="minorHAnsi" w:hAnsiTheme="minorHAnsi"/>
        </w:rPr>
        <w:t>Introduction</w:t>
      </w:r>
      <w:bookmarkEnd w:id="457"/>
      <w:bookmarkEnd w:id="458"/>
    </w:p>
    <w:p w:rsidR="005B327E" w:rsidRPr="00C22213" w:rsidRDefault="005B327E" w:rsidP="005B327E">
      <w:pPr>
        <w:pStyle w:val="NormalWeb"/>
        <w:rPr>
          <w:rFonts w:asciiTheme="minorHAnsi" w:hAnsiTheme="minorHAnsi"/>
        </w:rPr>
      </w:pPr>
      <w:r w:rsidRPr="00C22213">
        <w:rPr>
          <w:rFonts w:asciiTheme="minorHAnsi" w:hAnsiTheme="minorHAnsi"/>
        </w:rPr>
        <w:t>Online engagement lends itself very well to use of questionnaires – they can be a straightforward tool for the participant to respond to your engagement and most participants how to respond to a questionnaire. More good news is that online capture of participants' feedback can be more cost effective in the reporting stage.</w:t>
      </w:r>
    </w:p>
    <w:p w:rsidR="005B327E" w:rsidRPr="00C22213" w:rsidRDefault="005B327E" w:rsidP="005B327E">
      <w:pPr>
        <w:pStyle w:val="NormalWeb"/>
        <w:rPr>
          <w:rFonts w:asciiTheme="minorHAnsi" w:hAnsiTheme="minorHAnsi"/>
        </w:rPr>
      </w:pPr>
      <w:r w:rsidRPr="00C22213">
        <w:rPr>
          <w:rFonts w:asciiTheme="minorHAnsi" w:hAnsiTheme="minorHAnsi"/>
        </w:rPr>
        <w:t>Before exploring questionnaires however we might consider</w:t>
      </w:r>
      <w:r w:rsidR="00C22213">
        <w:rPr>
          <w:rFonts w:asciiTheme="minorHAnsi" w:hAnsiTheme="minorHAnsi"/>
        </w:rPr>
        <w:t xml:space="preserve"> why.</w:t>
      </w:r>
      <w:r w:rsidRPr="00C22213">
        <w:rPr>
          <w:rFonts w:asciiTheme="minorHAnsi" w:hAnsiTheme="minorHAnsi"/>
        </w:rPr>
        <w:t xml:space="preserve"> A reasonable question </w:t>
      </w:r>
      <w:r w:rsidR="009B171C">
        <w:rPr>
          <w:rFonts w:asciiTheme="minorHAnsi" w:hAnsiTheme="minorHAnsi"/>
        </w:rPr>
        <w:t xml:space="preserve">for you </w:t>
      </w:r>
      <w:r w:rsidRPr="00C22213">
        <w:rPr>
          <w:rFonts w:asciiTheme="minorHAnsi" w:hAnsiTheme="minorHAnsi"/>
        </w:rPr>
        <w:t>to ask: Is a questionnaire really going to engage our stakeholders?</w:t>
      </w:r>
    </w:p>
    <w:p w:rsidR="005B327E" w:rsidRPr="00C22213" w:rsidRDefault="005B327E" w:rsidP="005B327E">
      <w:pPr>
        <w:pStyle w:val="NormalWeb"/>
        <w:rPr>
          <w:rFonts w:asciiTheme="minorHAnsi" w:hAnsiTheme="minorHAnsi"/>
        </w:rPr>
      </w:pPr>
      <w:r w:rsidRPr="00C22213">
        <w:rPr>
          <w:rFonts w:asciiTheme="minorHAnsi" w:hAnsiTheme="minorHAnsi"/>
        </w:rPr>
        <w:t xml:space="preserve">If the answer is </w:t>
      </w:r>
      <w:r w:rsidRPr="00C22213">
        <w:rPr>
          <w:rStyle w:val="Strong"/>
          <w:rFonts w:asciiTheme="minorHAnsi" w:hAnsiTheme="minorHAnsi"/>
          <w:i/>
          <w:iCs/>
        </w:rPr>
        <w:t>maybe</w:t>
      </w:r>
      <w:r w:rsidRPr="00C22213">
        <w:rPr>
          <w:rFonts w:asciiTheme="minorHAnsi" w:hAnsiTheme="minorHAnsi"/>
        </w:rPr>
        <w:t xml:space="preserve"> then going back to the </w:t>
      </w:r>
      <w:hyperlink w:anchor="_Determine_how_much" w:history="1">
        <w:r w:rsidR="00CF79EB" w:rsidRPr="00CF79EB">
          <w:rPr>
            <w:rStyle w:val="Hyperlink"/>
            <w:rFonts w:asciiTheme="minorHAnsi" w:hAnsiTheme="minorHAnsi"/>
          </w:rPr>
          <w:t>engagement methods</w:t>
        </w:r>
      </w:hyperlink>
      <w:r w:rsidRPr="00F000B8">
        <w:rPr>
          <w:rFonts w:asciiTheme="minorHAnsi" w:hAnsiTheme="minorHAnsi"/>
        </w:rPr>
        <w:t xml:space="preserve"> section</w:t>
      </w:r>
      <w:r w:rsidRPr="00C22213">
        <w:rPr>
          <w:rFonts w:asciiTheme="minorHAnsi" w:hAnsiTheme="minorHAnsi"/>
        </w:rPr>
        <w:t xml:space="preserve"> of this guidance and looking at the appropriate level of engagement and matching tools might be useful before going any further. But if a questionnaire is the way to go– then let's get started.</w:t>
      </w:r>
    </w:p>
    <w:p w:rsidR="005B327E" w:rsidRPr="00C22213" w:rsidRDefault="005B327E" w:rsidP="005B327E">
      <w:pPr>
        <w:pStyle w:val="NormalWeb"/>
        <w:rPr>
          <w:rFonts w:asciiTheme="minorHAnsi" w:hAnsiTheme="minorHAnsi"/>
        </w:rPr>
      </w:pPr>
      <w:r w:rsidRPr="00C22213">
        <w:rPr>
          <w:rFonts w:asciiTheme="minorHAnsi" w:hAnsiTheme="minorHAnsi"/>
        </w:rPr>
        <w:t>It's vital to design for online use – just transferring your paper</w:t>
      </w:r>
      <w:r w:rsidR="009B171C">
        <w:rPr>
          <w:rFonts w:asciiTheme="minorHAnsi" w:hAnsiTheme="minorHAnsi"/>
        </w:rPr>
        <w:t>-</w:t>
      </w:r>
      <w:r w:rsidRPr="00C22213">
        <w:rPr>
          <w:rFonts w:asciiTheme="minorHAnsi" w:hAnsiTheme="minorHAnsi"/>
        </w:rPr>
        <w:t xml:space="preserve">based questionnaire to a </w:t>
      </w:r>
      <w:r w:rsidR="009B171C">
        <w:rPr>
          <w:rFonts w:asciiTheme="minorHAnsi" w:hAnsiTheme="minorHAnsi"/>
        </w:rPr>
        <w:t>PDF</w:t>
      </w:r>
      <w:r w:rsidRPr="00C22213">
        <w:rPr>
          <w:rFonts w:asciiTheme="minorHAnsi" w:hAnsiTheme="minorHAnsi"/>
        </w:rPr>
        <w:t xml:space="preserve"> or an online form doesn't always work</w:t>
      </w:r>
      <w:r w:rsidR="00C134B9" w:rsidRPr="00C22213">
        <w:rPr>
          <w:rFonts w:asciiTheme="minorHAnsi" w:hAnsiTheme="minorHAnsi"/>
        </w:rPr>
        <w:t xml:space="preserve"> because people interact differently with a screen than with paper.</w:t>
      </w:r>
    </w:p>
    <w:p w:rsidR="005B327E" w:rsidRPr="00C22213" w:rsidRDefault="005B327E" w:rsidP="005B327E">
      <w:pPr>
        <w:pStyle w:val="NormalWeb"/>
        <w:rPr>
          <w:rFonts w:asciiTheme="minorHAnsi" w:hAnsiTheme="minorHAnsi"/>
        </w:rPr>
      </w:pPr>
      <w:r w:rsidRPr="00C22213">
        <w:rPr>
          <w:rFonts w:asciiTheme="minorHAnsi" w:hAnsiTheme="minorHAnsi"/>
        </w:rPr>
        <w:t>And it's important to consider are we asking the right questions</w:t>
      </w:r>
      <w:r w:rsidR="009B171C">
        <w:rPr>
          <w:rFonts w:asciiTheme="minorHAnsi" w:hAnsiTheme="minorHAnsi"/>
        </w:rPr>
        <w:t>. For example, those that:</w:t>
      </w:r>
    </w:p>
    <w:p w:rsidR="005B327E" w:rsidRDefault="005B327E" w:rsidP="006D0827">
      <w:pPr>
        <w:keepLines w:val="0"/>
        <w:numPr>
          <w:ilvl w:val="0"/>
          <w:numId w:val="100"/>
        </w:numPr>
        <w:spacing w:before="100" w:beforeAutospacing="1" w:after="100" w:afterAutospacing="1"/>
      </w:pPr>
      <w:r>
        <w:t>enable people to express their opinions, concerns and expectations</w:t>
      </w:r>
    </w:p>
    <w:p w:rsidR="005B327E" w:rsidRDefault="005B327E" w:rsidP="006D0827">
      <w:pPr>
        <w:keepLines w:val="0"/>
        <w:numPr>
          <w:ilvl w:val="0"/>
          <w:numId w:val="100"/>
        </w:numPr>
        <w:spacing w:before="100" w:beforeAutospacing="1" w:after="100" w:afterAutospacing="1"/>
      </w:pPr>
      <w:r>
        <w:t>capture information to help decision makers make informed decisions.</w:t>
      </w:r>
    </w:p>
    <w:p w:rsidR="005B327E" w:rsidRPr="009B171C" w:rsidRDefault="001E393E" w:rsidP="005B327E">
      <w:pPr>
        <w:pStyle w:val="NormalWeb"/>
        <w:rPr>
          <w:rFonts w:asciiTheme="minorHAnsi" w:hAnsiTheme="minorHAnsi"/>
        </w:rPr>
      </w:pPr>
      <w:r>
        <w:rPr>
          <w:rFonts w:asciiTheme="minorHAnsi" w:hAnsiTheme="minorHAnsi"/>
        </w:rPr>
        <w:t>Be wary of leading questions. P</w:t>
      </w:r>
      <w:r w:rsidR="009B171C">
        <w:rPr>
          <w:rFonts w:asciiTheme="minorHAnsi" w:hAnsiTheme="minorHAnsi"/>
        </w:rPr>
        <w:t>eople</w:t>
      </w:r>
      <w:r w:rsidR="005B327E" w:rsidRPr="009B171C">
        <w:rPr>
          <w:rFonts w:asciiTheme="minorHAnsi" w:hAnsiTheme="minorHAnsi"/>
        </w:rPr>
        <w:t xml:space="preserve"> may not want to respond to a questionnaire that seems to force them down a path they don't want to follow.</w:t>
      </w:r>
    </w:p>
    <w:p w:rsidR="005B327E" w:rsidRPr="009B171C" w:rsidRDefault="005B327E" w:rsidP="005B327E">
      <w:pPr>
        <w:pStyle w:val="NormalWeb"/>
        <w:rPr>
          <w:rFonts w:asciiTheme="minorHAnsi" w:hAnsiTheme="minorHAnsi"/>
        </w:rPr>
      </w:pPr>
      <w:r w:rsidRPr="009B171C">
        <w:rPr>
          <w:rFonts w:asciiTheme="minorHAnsi" w:hAnsiTheme="minorHAnsi"/>
        </w:rPr>
        <w:t>Something that's worth remembering</w:t>
      </w:r>
      <w:r w:rsidR="00FF6997">
        <w:rPr>
          <w:rFonts w:asciiTheme="minorHAnsi" w:hAnsiTheme="minorHAnsi"/>
        </w:rPr>
        <w:t xml:space="preserve">: </w:t>
      </w:r>
      <w:r w:rsidRPr="009B171C">
        <w:rPr>
          <w:rFonts w:asciiTheme="minorHAnsi" w:hAnsiTheme="minorHAnsi"/>
        </w:rPr>
        <w:t>there are differences in questionnaires developed for research purposes and those developed for consultation purposes. One basic difference is that people who are affected by a proposal or a project will want room to provide their opinion and may not wish to answer all your questions.</w:t>
      </w:r>
    </w:p>
    <w:p w:rsidR="005B327E" w:rsidRPr="009B171C" w:rsidRDefault="005B327E" w:rsidP="00175A9A">
      <w:pPr>
        <w:pStyle w:val="Heading2"/>
        <w:pageBreakBefore/>
        <w:rPr>
          <w:rFonts w:asciiTheme="minorHAnsi" w:hAnsiTheme="minorHAnsi"/>
        </w:rPr>
      </w:pPr>
      <w:bookmarkStart w:id="459" w:name="_Toc428369734"/>
      <w:bookmarkStart w:id="460" w:name="_Toc431282691"/>
      <w:r w:rsidRPr="009B171C">
        <w:rPr>
          <w:rFonts w:asciiTheme="minorHAnsi" w:hAnsiTheme="minorHAnsi"/>
        </w:rPr>
        <w:t>Planning questionnaires</w:t>
      </w:r>
      <w:bookmarkEnd w:id="459"/>
      <w:bookmarkEnd w:id="460"/>
    </w:p>
    <w:p w:rsidR="005B327E" w:rsidRPr="009B171C" w:rsidRDefault="005B327E" w:rsidP="005B327E">
      <w:pPr>
        <w:pStyle w:val="NormalWeb"/>
        <w:rPr>
          <w:rFonts w:asciiTheme="minorHAnsi" w:hAnsiTheme="minorHAnsi"/>
        </w:rPr>
      </w:pPr>
      <w:r w:rsidRPr="009B171C">
        <w:rPr>
          <w:rStyle w:val="Strong"/>
          <w:rFonts w:asciiTheme="minorHAnsi" w:hAnsiTheme="minorHAnsi"/>
        </w:rPr>
        <w:t>What is a questionnaire?</w:t>
      </w:r>
      <w:r w:rsidRPr="009B171C">
        <w:rPr>
          <w:rFonts w:asciiTheme="minorHAnsi" w:hAnsiTheme="minorHAnsi"/>
        </w:rPr>
        <w:t xml:space="preserve"> Also called a survey, a questionnaire is a research instrument consisting of a series of questions and other prompts for the purpose of gathering information from respondent</w:t>
      </w:r>
      <w:r w:rsidR="00FF6997">
        <w:rPr>
          <w:rFonts w:asciiTheme="minorHAnsi" w:hAnsiTheme="minorHAnsi"/>
        </w:rPr>
        <w:t>s. In the context of engagement,</w:t>
      </w:r>
      <w:r w:rsidRPr="009B171C">
        <w:rPr>
          <w:rFonts w:asciiTheme="minorHAnsi" w:hAnsiTheme="minorHAnsi"/>
        </w:rPr>
        <w:t xml:space="preserve"> a questionnaire can be a useful tool to guide participants into commenting on areas which can be influenced.</w:t>
      </w:r>
    </w:p>
    <w:p w:rsidR="00FF6997" w:rsidRDefault="005B327E" w:rsidP="005B327E">
      <w:pPr>
        <w:pStyle w:val="NormalWeb"/>
        <w:rPr>
          <w:rFonts w:asciiTheme="minorHAnsi" w:hAnsiTheme="minorHAnsi"/>
        </w:rPr>
      </w:pPr>
      <w:r w:rsidRPr="00FF6997">
        <w:rPr>
          <w:rStyle w:val="Strong"/>
          <w:rFonts w:asciiTheme="minorHAnsi" w:hAnsiTheme="minorHAnsi"/>
        </w:rPr>
        <w:t>When do we use a questionnaire?</w:t>
      </w:r>
      <w:r w:rsidRPr="00FF6997">
        <w:rPr>
          <w:rFonts w:asciiTheme="minorHAnsi" w:hAnsiTheme="minorHAnsi"/>
        </w:rPr>
        <w:t xml:space="preserve"> Most likely use of questionnaires is when we want to gather feedback from a large number of people who have a fairly high interest and medium influence. </w:t>
      </w:r>
      <w:r w:rsidR="00FF6997">
        <w:rPr>
          <w:rFonts w:asciiTheme="minorHAnsi" w:hAnsiTheme="minorHAnsi"/>
        </w:rPr>
        <w:t>Note: It would be u</w:t>
      </w:r>
      <w:r w:rsidRPr="00FF6997">
        <w:rPr>
          <w:rFonts w:asciiTheme="minorHAnsi" w:hAnsiTheme="minorHAnsi"/>
        </w:rPr>
        <w:t>seful here to refer back to the stakeholder analysis in your engagement plan.</w:t>
      </w:r>
    </w:p>
    <w:p w:rsidR="005B327E" w:rsidRPr="00FF6997" w:rsidRDefault="005B327E" w:rsidP="005B327E">
      <w:pPr>
        <w:pStyle w:val="NormalWeb"/>
        <w:rPr>
          <w:rFonts w:asciiTheme="minorHAnsi" w:hAnsiTheme="minorHAnsi"/>
        </w:rPr>
      </w:pPr>
      <w:r w:rsidRPr="00FF6997">
        <w:rPr>
          <w:rFonts w:asciiTheme="minorHAnsi" w:hAnsiTheme="minorHAnsi"/>
        </w:rPr>
        <w:t xml:space="preserve"> If stakeholder interest is likely to be high then a questionnaire is a sensible way of capturing information. A questionnaire is also a good way of capturing feedback on options that have already been identified. Questionnaires are often used in the final stages of an engagement process when options have been developed in collaboration with stakeholder groups and now need to be tested.</w:t>
      </w:r>
    </w:p>
    <w:p w:rsidR="005B327E" w:rsidRPr="00FF6997" w:rsidRDefault="005B327E" w:rsidP="006A3AF1">
      <w:pPr>
        <w:pStyle w:val="Heading3"/>
      </w:pPr>
      <w:bookmarkStart w:id="461" w:name="_Toc428369735"/>
      <w:bookmarkStart w:id="462" w:name="_Toc431282692"/>
      <w:r w:rsidRPr="00FF6997">
        <w:t>Objective of the questionnaire</w:t>
      </w:r>
      <w:bookmarkEnd w:id="461"/>
      <w:bookmarkEnd w:id="462"/>
    </w:p>
    <w:p w:rsidR="005B327E" w:rsidRPr="00FF6997" w:rsidRDefault="005B327E" w:rsidP="005B327E">
      <w:pPr>
        <w:pStyle w:val="NormalWeb"/>
        <w:rPr>
          <w:rFonts w:asciiTheme="minorHAnsi" w:hAnsiTheme="minorHAnsi"/>
        </w:rPr>
      </w:pPr>
      <w:r w:rsidRPr="00FF6997">
        <w:rPr>
          <w:rFonts w:asciiTheme="minorHAnsi" w:hAnsiTheme="minorHAnsi"/>
        </w:rPr>
        <w:t>When planning the questionnaire</w:t>
      </w:r>
      <w:r w:rsidR="0009149A">
        <w:rPr>
          <w:rFonts w:asciiTheme="minorHAnsi" w:hAnsiTheme="minorHAnsi"/>
        </w:rPr>
        <w:t>,</w:t>
      </w:r>
      <w:r w:rsidRPr="00FF6997">
        <w:rPr>
          <w:rFonts w:asciiTheme="minorHAnsi" w:hAnsiTheme="minorHAnsi"/>
        </w:rPr>
        <w:t xml:space="preserve"> the objectives of your engagement are a good starting point:</w:t>
      </w:r>
    </w:p>
    <w:p w:rsidR="005B327E" w:rsidRPr="00FF6997" w:rsidRDefault="005B327E" w:rsidP="006D0827">
      <w:pPr>
        <w:keepLines w:val="0"/>
        <w:numPr>
          <w:ilvl w:val="0"/>
          <w:numId w:val="101"/>
        </w:numPr>
        <w:spacing w:before="100" w:beforeAutospacing="1" w:after="100" w:afterAutospacing="1"/>
        <w:rPr>
          <w:rFonts w:asciiTheme="minorHAnsi" w:hAnsiTheme="minorHAnsi"/>
        </w:rPr>
      </w:pPr>
      <w:r w:rsidRPr="00FF6997">
        <w:rPr>
          <w:rFonts w:asciiTheme="minorHAnsi" w:hAnsiTheme="minorHAnsi"/>
        </w:rPr>
        <w:t>What will the results of the engagement influence?</w:t>
      </w:r>
    </w:p>
    <w:p w:rsidR="005B327E" w:rsidRPr="00FF6997" w:rsidRDefault="005B327E" w:rsidP="006D0827">
      <w:pPr>
        <w:keepLines w:val="0"/>
        <w:numPr>
          <w:ilvl w:val="0"/>
          <w:numId w:val="101"/>
        </w:numPr>
        <w:spacing w:before="100" w:beforeAutospacing="1" w:after="100" w:afterAutospacing="1"/>
        <w:rPr>
          <w:rFonts w:asciiTheme="minorHAnsi" w:hAnsiTheme="minorHAnsi"/>
        </w:rPr>
      </w:pPr>
      <w:r w:rsidRPr="00FF6997">
        <w:rPr>
          <w:rFonts w:asciiTheme="minorHAnsi" w:hAnsiTheme="minorHAnsi"/>
        </w:rPr>
        <w:t>What do you want to find out?</w:t>
      </w:r>
    </w:p>
    <w:p w:rsidR="005B327E" w:rsidRPr="00FF6997" w:rsidRDefault="005B327E" w:rsidP="005B327E">
      <w:pPr>
        <w:pStyle w:val="NormalWeb"/>
        <w:rPr>
          <w:rFonts w:asciiTheme="minorHAnsi" w:hAnsiTheme="minorHAnsi"/>
        </w:rPr>
      </w:pPr>
      <w:r w:rsidRPr="00FF6997">
        <w:rPr>
          <w:rFonts w:asciiTheme="minorHAnsi" w:hAnsiTheme="minorHAnsi"/>
        </w:rPr>
        <w:t>Specifying exactly what information is to be collected is key to devising a successful questionnaire. Think about the potential participants</w:t>
      </w:r>
      <w:r w:rsidR="0009149A">
        <w:rPr>
          <w:rFonts w:asciiTheme="minorHAnsi" w:hAnsiTheme="minorHAnsi"/>
        </w:rPr>
        <w:t>:</w:t>
      </w:r>
      <w:r w:rsidRPr="00FF6997">
        <w:rPr>
          <w:rFonts w:asciiTheme="minorHAnsi" w:hAnsiTheme="minorHAnsi"/>
        </w:rPr>
        <w:t xml:space="preserve"> questions may need to deal with the concerns of those directly affected by the issue as well as those indirectly affected. For example: a p</w:t>
      </w:r>
      <w:r w:rsidR="0009149A">
        <w:rPr>
          <w:rFonts w:asciiTheme="minorHAnsi" w:hAnsiTheme="minorHAnsi"/>
        </w:rPr>
        <w:t>roposal to limit the number and</w:t>
      </w:r>
      <w:r w:rsidRPr="00FF6997">
        <w:rPr>
          <w:rFonts w:asciiTheme="minorHAnsi" w:hAnsiTheme="minorHAnsi"/>
        </w:rPr>
        <w:t xml:space="preserve"> size of snapper fish caught on any one outing by recreational fishers may seem to affect only those who go recreational fishing</w:t>
      </w:r>
      <w:r w:rsidR="0009149A">
        <w:rPr>
          <w:rFonts w:asciiTheme="minorHAnsi" w:hAnsiTheme="minorHAnsi"/>
        </w:rPr>
        <w:t>. Bu</w:t>
      </w:r>
      <w:r w:rsidRPr="00FF6997">
        <w:rPr>
          <w:rFonts w:asciiTheme="minorHAnsi" w:hAnsiTheme="minorHAnsi"/>
        </w:rPr>
        <w:t>t there will be wider stak</w:t>
      </w:r>
      <w:r w:rsidR="0009149A">
        <w:rPr>
          <w:rFonts w:asciiTheme="minorHAnsi" w:hAnsiTheme="minorHAnsi"/>
        </w:rPr>
        <w:t xml:space="preserve">eholder groups with an interest such as service </w:t>
      </w:r>
      <w:r w:rsidR="003C6A81">
        <w:rPr>
          <w:rFonts w:asciiTheme="minorHAnsi" w:hAnsiTheme="minorHAnsi"/>
        </w:rPr>
        <w:t>providers depende</w:t>
      </w:r>
      <w:r w:rsidR="0009149A">
        <w:rPr>
          <w:rFonts w:asciiTheme="minorHAnsi" w:hAnsiTheme="minorHAnsi"/>
        </w:rPr>
        <w:t xml:space="preserve">nt on these fisherman for their livelihood.  </w:t>
      </w:r>
    </w:p>
    <w:p w:rsidR="005B327E" w:rsidRPr="00FF6997" w:rsidRDefault="00BF0FBF" w:rsidP="005B327E">
      <w:pPr>
        <w:pStyle w:val="NormalWeb"/>
        <w:rPr>
          <w:rFonts w:asciiTheme="minorHAnsi" w:hAnsiTheme="minorHAnsi"/>
        </w:rPr>
      </w:pPr>
      <w:r>
        <w:rPr>
          <w:rStyle w:val="Strong"/>
          <w:rFonts w:asciiTheme="minorHAnsi" w:hAnsiTheme="minorHAnsi"/>
          <w:b w:val="0"/>
        </w:rPr>
        <w:t>Some examples of q</w:t>
      </w:r>
      <w:r w:rsidR="005B327E" w:rsidRPr="00BF0FBF">
        <w:rPr>
          <w:rStyle w:val="Strong"/>
          <w:rFonts w:asciiTheme="minorHAnsi" w:hAnsiTheme="minorHAnsi"/>
          <w:b w:val="0"/>
        </w:rPr>
        <w:t>uestionnaires</w:t>
      </w:r>
      <w:r w:rsidR="005B327E" w:rsidRPr="00FF6997">
        <w:rPr>
          <w:rFonts w:asciiTheme="minorHAnsi" w:hAnsiTheme="minorHAnsi"/>
        </w:rPr>
        <w:t xml:space="preserve"> used for public consultation </w:t>
      </w:r>
      <w:r w:rsidR="0009149A">
        <w:rPr>
          <w:rFonts w:asciiTheme="minorHAnsi" w:hAnsiTheme="minorHAnsi"/>
        </w:rPr>
        <w:t>are</w:t>
      </w:r>
      <w:r w:rsidR="005B327E" w:rsidRPr="00FF6997">
        <w:rPr>
          <w:rFonts w:asciiTheme="minorHAnsi" w:hAnsiTheme="minorHAnsi"/>
        </w:rPr>
        <w:t>:</w:t>
      </w:r>
    </w:p>
    <w:p w:rsidR="005B327E" w:rsidRPr="00FF6997" w:rsidRDefault="00526ADC" w:rsidP="006D0827">
      <w:pPr>
        <w:pStyle w:val="ListParagraph"/>
        <w:numPr>
          <w:ilvl w:val="0"/>
          <w:numId w:val="141"/>
        </w:numPr>
      </w:pPr>
      <w:hyperlink r:id="rId164" w:history="1">
        <w:r w:rsidR="005B327E" w:rsidRPr="0009149A">
          <w:rPr>
            <w:rStyle w:val="Hyperlink"/>
            <w:rFonts w:asciiTheme="minorHAnsi" w:hAnsiTheme="minorHAnsi"/>
          </w:rPr>
          <w:t>Questionpro: Sample Survey Questionnaire </w:t>
        </w:r>
      </w:hyperlink>
    </w:p>
    <w:p w:rsidR="005B327E" w:rsidRPr="00FF6997" w:rsidRDefault="00526ADC" w:rsidP="006D0827">
      <w:pPr>
        <w:pStyle w:val="ListParagraph"/>
        <w:numPr>
          <w:ilvl w:val="0"/>
          <w:numId w:val="141"/>
        </w:numPr>
      </w:pPr>
      <w:hyperlink r:id="rId165" w:history="1">
        <w:r w:rsidR="005B327E" w:rsidRPr="0009149A">
          <w:rPr>
            <w:rStyle w:val="Hyperlink"/>
            <w:rFonts w:asciiTheme="minorHAnsi" w:hAnsiTheme="minorHAnsi"/>
          </w:rPr>
          <w:t>Survey Gizmo: Survey Examples </w:t>
        </w:r>
      </w:hyperlink>
    </w:p>
    <w:p w:rsidR="005B327E" w:rsidRPr="00CD37A7" w:rsidRDefault="00526ADC" w:rsidP="006D0827">
      <w:pPr>
        <w:pStyle w:val="ListParagraph"/>
        <w:numPr>
          <w:ilvl w:val="0"/>
          <w:numId w:val="141"/>
        </w:numPr>
        <w:rPr>
          <w:rStyle w:val="Hyperlink"/>
          <w:color w:val="auto"/>
          <w:u w:val="none"/>
        </w:rPr>
      </w:pPr>
      <w:hyperlink r:id="rId166" w:history="1">
        <w:r w:rsidR="005B327E" w:rsidRPr="0009149A">
          <w:rPr>
            <w:rStyle w:val="Hyperlink"/>
            <w:rFonts w:asciiTheme="minorHAnsi" w:hAnsiTheme="minorHAnsi"/>
          </w:rPr>
          <w:t>Snap Surveys: Sample Surveys </w:t>
        </w:r>
      </w:hyperlink>
    </w:p>
    <w:p w:rsidR="00CD37A7" w:rsidRPr="00FF6997" w:rsidRDefault="00CD37A7" w:rsidP="00CD37A7">
      <w:r>
        <w:t xml:space="preserve">There have also been a few online submission forms hosted on </w:t>
      </w:r>
      <w:hyperlink r:id="rId167" w:history="1">
        <w:r w:rsidRPr="00CD37A7">
          <w:rPr>
            <w:rStyle w:val="Hyperlink"/>
          </w:rPr>
          <w:t>Govt.nz</w:t>
        </w:r>
      </w:hyperlink>
      <w:r>
        <w:t xml:space="preserve"> for public consultations.</w:t>
      </w:r>
    </w:p>
    <w:p w:rsidR="005B327E" w:rsidRDefault="005B327E" w:rsidP="00175A9A">
      <w:pPr>
        <w:pStyle w:val="Heading2"/>
        <w:pageBreakBefore/>
      </w:pPr>
      <w:bookmarkStart w:id="463" w:name="_Toc428369736"/>
      <w:bookmarkStart w:id="464" w:name="_Toc431282693"/>
      <w:r>
        <w:t>Developing a questionnaire</w:t>
      </w:r>
      <w:bookmarkEnd w:id="463"/>
      <w:bookmarkEnd w:id="464"/>
    </w:p>
    <w:p w:rsidR="008922C8" w:rsidRDefault="008922C8" w:rsidP="008922C8">
      <w:pPr>
        <w:keepLines w:val="0"/>
        <w:spacing w:before="100" w:beforeAutospacing="1" w:after="100" w:afterAutospacing="1"/>
      </w:pPr>
      <w:r>
        <w:t>In this section:</w:t>
      </w:r>
    </w:p>
    <w:p w:rsidR="00175A9A" w:rsidRDefault="00526ADC" w:rsidP="006D0827">
      <w:pPr>
        <w:keepLines w:val="0"/>
        <w:numPr>
          <w:ilvl w:val="0"/>
          <w:numId w:val="102"/>
        </w:numPr>
        <w:spacing w:before="100" w:beforeAutospacing="1" w:after="100" w:afterAutospacing="1"/>
      </w:pPr>
      <w:hyperlink w:anchor="_Basic_rules_for" w:history="1">
        <w:r w:rsidR="00175A9A" w:rsidRPr="004F0A61">
          <w:rPr>
            <w:rStyle w:val="Hyperlink"/>
          </w:rPr>
          <w:t>Basic rules for a questionnaire</w:t>
        </w:r>
      </w:hyperlink>
    </w:p>
    <w:p w:rsidR="00175A9A" w:rsidRDefault="00526ADC" w:rsidP="006D0827">
      <w:pPr>
        <w:keepLines w:val="0"/>
        <w:numPr>
          <w:ilvl w:val="0"/>
          <w:numId w:val="102"/>
        </w:numPr>
        <w:spacing w:before="100" w:beforeAutospacing="1" w:after="100" w:afterAutospacing="1"/>
      </w:pPr>
      <w:hyperlink w:anchor="_Question_sequence" w:history="1">
        <w:r w:rsidR="00175A9A" w:rsidRPr="004F0A61">
          <w:rPr>
            <w:rStyle w:val="Hyperlink"/>
          </w:rPr>
          <w:t>Question sequence</w:t>
        </w:r>
      </w:hyperlink>
    </w:p>
    <w:p w:rsidR="00175A9A" w:rsidRPr="00175A9A" w:rsidRDefault="00526ADC" w:rsidP="006D0827">
      <w:pPr>
        <w:keepLines w:val="0"/>
        <w:numPr>
          <w:ilvl w:val="0"/>
          <w:numId w:val="102"/>
        </w:numPr>
        <w:spacing w:before="100" w:beforeAutospacing="1" w:after="100" w:afterAutospacing="1"/>
      </w:pPr>
      <w:hyperlink w:anchor="_Question_construction" w:history="1">
        <w:r w:rsidR="00175A9A" w:rsidRPr="004F0A61">
          <w:rPr>
            <w:rStyle w:val="Hyperlink"/>
          </w:rPr>
          <w:t>Question construction</w:t>
        </w:r>
      </w:hyperlink>
    </w:p>
    <w:p w:rsidR="005B327E" w:rsidRDefault="005B327E" w:rsidP="005B327E">
      <w:pPr>
        <w:pStyle w:val="Heading3"/>
      </w:pPr>
      <w:bookmarkStart w:id="465" w:name="_Basic_rules_for"/>
      <w:bookmarkStart w:id="466" w:name="_Toc428369737"/>
      <w:bookmarkStart w:id="467" w:name="_Toc431282694"/>
      <w:bookmarkEnd w:id="465"/>
      <w:r>
        <w:t>Basic rules for questionnaire construction</w:t>
      </w:r>
      <w:bookmarkEnd w:id="466"/>
      <w:bookmarkEnd w:id="467"/>
    </w:p>
    <w:p w:rsidR="005B327E" w:rsidRDefault="005B327E" w:rsidP="006D0827">
      <w:pPr>
        <w:keepLines w:val="0"/>
        <w:numPr>
          <w:ilvl w:val="0"/>
          <w:numId w:val="102"/>
        </w:numPr>
        <w:spacing w:before="100" w:beforeAutospacing="1" w:after="100" w:afterAutospacing="1"/>
      </w:pPr>
      <w:r>
        <w:t>Use questions that are interpreted in the same way by members of different stakeholder groups.</w:t>
      </w:r>
    </w:p>
    <w:p w:rsidR="005B327E" w:rsidRDefault="005B327E" w:rsidP="006D0827">
      <w:pPr>
        <w:keepLines w:val="0"/>
        <w:numPr>
          <w:ilvl w:val="0"/>
          <w:numId w:val="102"/>
        </w:numPr>
        <w:spacing w:before="100" w:beforeAutospacing="1" w:after="100" w:afterAutospacing="1"/>
      </w:pPr>
      <w:r>
        <w:t>Use questions that allow for an entire range of options to be commented on.</w:t>
      </w:r>
    </w:p>
    <w:p w:rsidR="005B327E" w:rsidRDefault="005B327E" w:rsidP="006D0827">
      <w:pPr>
        <w:keepLines w:val="0"/>
        <w:numPr>
          <w:ilvl w:val="0"/>
          <w:numId w:val="102"/>
        </w:numPr>
        <w:spacing w:before="100" w:beforeAutospacing="1" w:after="100" w:afterAutospacing="1"/>
      </w:pPr>
      <w:r>
        <w:t>Don't force participants to choose between options where they may not agree with any of them.</w:t>
      </w:r>
    </w:p>
    <w:p w:rsidR="005B327E" w:rsidRDefault="005B327E" w:rsidP="006D0827">
      <w:pPr>
        <w:keepLines w:val="0"/>
        <w:numPr>
          <w:ilvl w:val="0"/>
          <w:numId w:val="102"/>
        </w:numPr>
        <w:spacing w:before="100" w:beforeAutospacing="1" w:after="100" w:afterAutospacing="1"/>
      </w:pPr>
      <w:r>
        <w:t xml:space="preserve">Have an </w:t>
      </w:r>
      <w:r w:rsidR="005F7362">
        <w:t>‘</w:t>
      </w:r>
      <w:r>
        <w:t>open</w:t>
      </w:r>
      <w:r w:rsidR="005F7362">
        <w:t>’</w:t>
      </w:r>
      <w:r>
        <w:t xml:space="preserve"> answer category after any list of options.</w:t>
      </w:r>
    </w:p>
    <w:p w:rsidR="005B327E" w:rsidRDefault="005B327E" w:rsidP="006D0827">
      <w:pPr>
        <w:keepLines w:val="0"/>
        <w:numPr>
          <w:ilvl w:val="0"/>
          <w:numId w:val="102"/>
        </w:numPr>
        <w:spacing w:before="100" w:beforeAutospacing="1" w:after="100" w:afterAutospacing="1"/>
      </w:pPr>
      <w:r>
        <w:t>Use positive statements and avoid negatives or double negatives.</w:t>
      </w:r>
    </w:p>
    <w:p w:rsidR="005B327E" w:rsidRDefault="005B327E" w:rsidP="006D0827">
      <w:pPr>
        <w:keepLines w:val="0"/>
        <w:numPr>
          <w:ilvl w:val="0"/>
          <w:numId w:val="102"/>
        </w:numPr>
        <w:spacing w:before="100" w:beforeAutospacing="1" w:after="100" w:afterAutospacing="1"/>
      </w:pPr>
      <w:r>
        <w:t>Do not make assumptions about the participants.</w:t>
      </w:r>
    </w:p>
    <w:p w:rsidR="005B327E" w:rsidRDefault="005B327E" w:rsidP="006D0827">
      <w:pPr>
        <w:keepLines w:val="0"/>
        <w:numPr>
          <w:ilvl w:val="0"/>
          <w:numId w:val="102"/>
        </w:numPr>
        <w:spacing w:before="100" w:beforeAutospacing="1" w:after="100" w:afterAutospacing="1"/>
      </w:pPr>
      <w:r>
        <w:t>Use clear and comprehensible wording, easily understandable for all educational levels.</w:t>
      </w:r>
    </w:p>
    <w:p w:rsidR="005B327E" w:rsidRDefault="005B327E" w:rsidP="006D0827">
      <w:pPr>
        <w:keepLines w:val="0"/>
        <w:numPr>
          <w:ilvl w:val="0"/>
          <w:numId w:val="102"/>
        </w:numPr>
        <w:spacing w:before="100" w:beforeAutospacing="1" w:after="100" w:afterAutospacing="1"/>
      </w:pPr>
      <w:r>
        <w:t>Use correct spelling, grammar and punctuation.</w:t>
      </w:r>
    </w:p>
    <w:p w:rsidR="005B327E" w:rsidRDefault="005B327E" w:rsidP="006D0827">
      <w:pPr>
        <w:keepLines w:val="0"/>
        <w:numPr>
          <w:ilvl w:val="0"/>
          <w:numId w:val="102"/>
        </w:numPr>
        <w:spacing w:before="100" w:beforeAutospacing="1" w:after="100" w:afterAutospacing="1"/>
      </w:pPr>
      <w:r>
        <w:t>Avoid questions that contain more than one question (</w:t>
      </w:r>
      <w:r w:rsidR="005F7362">
        <w:t>eg</w:t>
      </w:r>
      <w:r>
        <w:t xml:space="preserve"> Do you think one</w:t>
      </w:r>
      <w:r w:rsidR="005F7362">
        <w:t>-</w:t>
      </w:r>
      <w:r>
        <w:t>level and two</w:t>
      </w:r>
      <w:r w:rsidR="005F7362">
        <w:t>-</w:t>
      </w:r>
      <w:r>
        <w:t>level buildings are suitable for this site?).</w:t>
      </w:r>
    </w:p>
    <w:p w:rsidR="005B327E" w:rsidRDefault="005B327E" w:rsidP="006D0827">
      <w:pPr>
        <w:keepLines w:val="0"/>
        <w:numPr>
          <w:ilvl w:val="0"/>
          <w:numId w:val="102"/>
        </w:numPr>
        <w:spacing w:before="100" w:beforeAutospacing="1" w:after="100" w:afterAutospacing="1"/>
      </w:pPr>
      <w:r>
        <w:t>Questions should not lead the participant towards any particular response.</w:t>
      </w:r>
    </w:p>
    <w:p w:rsidR="005B327E" w:rsidRDefault="005B327E" w:rsidP="005B327E">
      <w:pPr>
        <w:pStyle w:val="Heading3"/>
      </w:pPr>
      <w:bookmarkStart w:id="468" w:name="_Question_sequence"/>
      <w:bookmarkStart w:id="469" w:name="_Toc428369738"/>
      <w:bookmarkStart w:id="470" w:name="_Toc431282695"/>
      <w:bookmarkEnd w:id="468"/>
      <w:r>
        <w:t>Question sequence</w:t>
      </w:r>
      <w:bookmarkEnd w:id="469"/>
      <w:bookmarkEnd w:id="470"/>
    </w:p>
    <w:p w:rsidR="005B327E" w:rsidRPr="005F7362" w:rsidRDefault="005B327E" w:rsidP="005B327E">
      <w:pPr>
        <w:pStyle w:val="NormalWeb"/>
        <w:rPr>
          <w:rFonts w:asciiTheme="minorHAnsi" w:hAnsiTheme="minorHAnsi"/>
        </w:rPr>
      </w:pPr>
      <w:r w:rsidRPr="005F7362">
        <w:rPr>
          <w:rFonts w:asciiTheme="minorHAnsi" w:hAnsiTheme="minorHAnsi"/>
        </w:rPr>
        <w:t>In general, questions should flow logically from one to the next. So the questionnaire should be developed to lead the participant through the topic in a logical manner. Wherever possible, a questionnaire should follow a natural flow, reflecting a train of thought, a logical conversation or a chain of events.</w:t>
      </w:r>
    </w:p>
    <w:p w:rsidR="005B327E" w:rsidRPr="005F7362" w:rsidRDefault="005B327E" w:rsidP="005B327E">
      <w:pPr>
        <w:pStyle w:val="NormalWeb"/>
        <w:rPr>
          <w:rFonts w:asciiTheme="minorHAnsi" w:hAnsiTheme="minorHAnsi"/>
        </w:rPr>
      </w:pPr>
      <w:r w:rsidRPr="005F7362">
        <w:rPr>
          <w:rFonts w:asciiTheme="minorHAnsi" w:hAnsiTheme="minorHAnsi"/>
        </w:rPr>
        <w:t>Also having relevant information immediately before or beside each question means that the participant has an opportunity to read factual items before expressing their point of view. Online presentation of information also offers the opportunity to provide layered information so the participant can continue to explore the information appropriate to their level of interest.</w:t>
      </w:r>
      <w:r w:rsidRPr="005F7362">
        <w:rPr>
          <w:rFonts w:asciiTheme="minorHAnsi" w:hAnsiTheme="minorHAnsi"/>
        </w:rPr>
        <w:br/>
        <w:t>People tend to look at the first few questions before deciding whether to respond to the questionnaire. By putting the questions of high interest first along with the most important issues, even partially completed questionnaires will contain useful responses.</w:t>
      </w:r>
    </w:p>
    <w:p w:rsidR="005B327E" w:rsidRPr="005F7362" w:rsidRDefault="005B327E" w:rsidP="005B327E">
      <w:pPr>
        <w:pStyle w:val="NormalWeb"/>
        <w:rPr>
          <w:rFonts w:asciiTheme="minorHAnsi" w:hAnsiTheme="minorHAnsi"/>
        </w:rPr>
      </w:pPr>
      <w:r w:rsidRPr="005F7362">
        <w:rPr>
          <w:rFonts w:asciiTheme="minorHAnsi" w:hAnsiTheme="minorHAnsi"/>
        </w:rPr>
        <w:t>A typical questionnaire flow might be:</w:t>
      </w:r>
    </w:p>
    <w:p w:rsidR="005B327E" w:rsidRPr="005F7362" w:rsidRDefault="005F7362" w:rsidP="006D0827">
      <w:pPr>
        <w:keepLines w:val="0"/>
        <w:numPr>
          <w:ilvl w:val="0"/>
          <w:numId w:val="103"/>
        </w:numPr>
        <w:spacing w:before="100" w:beforeAutospacing="1" w:after="100" w:afterAutospacing="1"/>
        <w:rPr>
          <w:rFonts w:asciiTheme="minorHAnsi" w:hAnsiTheme="minorHAnsi"/>
        </w:rPr>
      </w:pPr>
      <w:r>
        <w:rPr>
          <w:rFonts w:asciiTheme="minorHAnsi" w:hAnsiTheme="minorHAnsi"/>
        </w:rPr>
        <w:t>i</w:t>
      </w:r>
      <w:r w:rsidR="005B327E" w:rsidRPr="005F7362">
        <w:rPr>
          <w:rFonts w:asciiTheme="minorHAnsi" w:hAnsiTheme="minorHAnsi"/>
        </w:rPr>
        <w:t>nformation about this questionnaire and</w:t>
      </w:r>
      <w:r>
        <w:rPr>
          <w:rFonts w:asciiTheme="minorHAnsi" w:hAnsiTheme="minorHAnsi"/>
        </w:rPr>
        <w:t xml:space="preserve"> how the responses will be used</w:t>
      </w:r>
    </w:p>
    <w:p w:rsidR="005B327E" w:rsidRPr="005F7362" w:rsidRDefault="005F7362" w:rsidP="006D0827">
      <w:pPr>
        <w:keepLines w:val="0"/>
        <w:numPr>
          <w:ilvl w:val="0"/>
          <w:numId w:val="103"/>
        </w:numPr>
        <w:spacing w:before="100" w:beforeAutospacing="1" w:after="100" w:afterAutospacing="1"/>
        <w:rPr>
          <w:rFonts w:asciiTheme="minorHAnsi" w:hAnsiTheme="minorHAnsi"/>
        </w:rPr>
      </w:pPr>
      <w:r>
        <w:rPr>
          <w:rFonts w:asciiTheme="minorHAnsi" w:hAnsiTheme="minorHAnsi"/>
        </w:rPr>
        <w:t>warm-up questions</w:t>
      </w:r>
    </w:p>
    <w:p w:rsidR="005B327E" w:rsidRPr="005F7362" w:rsidRDefault="005F7362" w:rsidP="006D0827">
      <w:pPr>
        <w:keepLines w:val="0"/>
        <w:numPr>
          <w:ilvl w:val="0"/>
          <w:numId w:val="103"/>
        </w:numPr>
        <w:spacing w:before="100" w:beforeAutospacing="1" w:after="100" w:afterAutospacing="1"/>
        <w:rPr>
          <w:rFonts w:asciiTheme="minorHAnsi" w:hAnsiTheme="minorHAnsi"/>
        </w:rPr>
      </w:pPr>
      <w:r>
        <w:rPr>
          <w:rFonts w:asciiTheme="minorHAnsi" w:hAnsiTheme="minorHAnsi"/>
        </w:rPr>
        <w:t>transition information</w:t>
      </w:r>
    </w:p>
    <w:p w:rsidR="005B327E" w:rsidRPr="005F7362" w:rsidRDefault="005F7362" w:rsidP="006D0827">
      <w:pPr>
        <w:keepLines w:val="0"/>
        <w:numPr>
          <w:ilvl w:val="0"/>
          <w:numId w:val="103"/>
        </w:numPr>
        <w:spacing w:before="100" w:beforeAutospacing="1" w:after="100" w:afterAutospacing="1"/>
        <w:rPr>
          <w:rFonts w:asciiTheme="minorHAnsi" w:hAnsiTheme="minorHAnsi"/>
        </w:rPr>
      </w:pPr>
      <w:r>
        <w:rPr>
          <w:rFonts w:asciiTheme="minorHAnsi" w:hAnsiTheme="minorHAnsi"/>
        </w:rPr>
        <w:t>skip instructions or routing</w:t>
      </w:r>
    </w:p>
    <w:p w:rsidR="005B327E" w:rsidRPr="005F7362" w:rsidRDefault="005F7362" w:rsidP="006D0827">
      <w:pPr>
        <w:keepLines w:val="0"/>
        <w:numPr>
          <w:ilvl w:val="0"/>
          <w:numId w:val="103"/>
        </w:numPr>
        <w:spacing w:before="100" w:beforeAutospacing="1" w:after="100" w:afterAutospacing="1"/>
        <w:rPr>
          <w:rFonts w:asciiTheme="minorHAnsi" w:hAnsiTheme="minorHAnsi"/>
        </w:rPr>
      </w:pPr>
      <w:r>
        <w:rPr>
          <w:rFonts w:asciiTheme="minorHAnsi" w:hAnsiTheme="minorHAnsi"/>
        </w:rPr>
        <w:t>c</w:t>
      </w:r>
      <w:r w:rsidR="005B327E" w:rsidRPr="005F7362">
        <w:rPr>
          <w:rFonts w:asciiTheme="minorHAnsi" w:hAnsiTheme="minorHAnsi"/>
        </w:rPr>
        <w:t>omplex or contentious areas.</w:t>
      </w:r>
    </w:p>
    <w:p w:rsidR="005B327E" w:rsidRPr="005F7362" w:rsidRDefault="005B327E" w:rsidP="005B327E">
      <w:pPr>
        <w:pStyle w:val="NormalWeb"/>
        <w:rPr>
          <w:rFonts w:asciiTheme="minorHAnsi" w:hAnsiTheme="minorHAnsi"/>
        </w:rPr>
      </w:pPr>
      <w:r w:rsidRPr="005F7362">
        <w:rPr>
          <w:rStyle w:val="Strong"/>
          <w:rFonts w:asciiTheme="minorHAnsi" w:hAnsiTheme="minorHAnsi"/>
        </w:rPr>
        <w:t xml:space="preserve">Warm-up </w:t>
      </w:r>
      <w:r w:rsidRPr="005F7362">
        <w:rPr>
          <w:rFonts w:asciiTheme="minorHAnsi" w:hAnsiTheme="minorHAnsi"/>
        </w:rPr>
        <w:t>questions are usually simple to answer, help capture interest in the survey, and may help develop trust and confidence that the participant's views will be taken seriously. Good examples are questions which start with a good précis of the proposals and then ask</w:t>
      </w:r>
      <w:r w:rsidR="005F7362">
        <w:rPr>
          <w:rFonts w:asciiTheme="minorHAnsi" w:hAnsiTheme="minorHAnsi"/>
        </w:rPr>
        <w:t>:</w:t>
      </w:r>
      <w:r w:rsidRPr="005F7362">
        <w:rPr>
          <w:rFonts w:asciiTheme="minorHAnsi" w:hAnsiTheme="minorHAnsi"/>
        </w:rPr>
        <w:t xml:space="preserve"> "Do you generally agree[] or disagree[] with these proposals. Please give us your main reasons for your choice above". </w:t>
      </w:r>
      <w:r w:rsidR="005F7362">
        <w:rPr>
          <w:rFonts w:asciiTheme="minorHAnsi" w:hAnsiTheme="minorHAnsi"/>
        </w:rPr>
        <w:t>This should be f</w:t>
      </w:r>
      <w:r w:rsidRPr="005F7362">
        <w:rPr>
          <w:rFonts w:asciiTheme="minorHAnsi" w:hAnsiTheme="minorHAnsi"/>
        </w:rPr>
        <w:t>ollowed by an open text box so they can state their main reasons.</w:t>
      </w:r>
    </w:p>
    <w:p w:rsidR="005B327E" w:rsidRPr="005F7362" w:rsidRDefault="005B327E" w:rsidP="005B327E">
      <w:pPr>
        <w:pStyle w:val="NormalWeb"/>
        <w:rPr>
          <w:rFonts w:asciiTheme="minorHAnsi" w:hAnsiTheme="minorHAnsi"/>
        </w:rPr>
      </w:pPr>
      <w:r w:rsidRPr="005F7362">
        <w:rPr>
          <w:rStyle w:val="Strong"/>
          <w:rFonts w:asciiTheme="minorHAnsi" w:hAnsiTheme="minorHAnsi"/>
        </w:rPr>
        <w:t>Transition</w:t>
      </w:r>
      <w:r w:rsidRPr="005F7362">
        <w:rPr>
          <w:rFonts w:asciiTheme="minorHAnsi" w:hAnsiTheme="minorHAnsi"/>
        </w:rPr>
        <w:t xml:space="preserve"> information is used to separate the topic if there are several topics covered and to explain how they are related (or not).</w:t>
      </w:r>
    </w:p>
    <w:p w:rsidR="005B327E" w:rsidRPr="005F7362" w:rsidRDefault="005B327E" w:rsidP="005B327E">
      <w:pPr>
        <w:pStyle w:val="NormalWeb"/>
        <w:rPr>
          <w:rFonts w:asciiTheme="minorHAnsi" w:hAnsiTheme="minorHAnsi"/>
        </w:rPr>
      </w:pPr>
      <w:r w:rsidRPr="005F7362">
        <w:rPr>
          <w:rStyle w:val="Strong"/>
          <w:rFonts w:asciiTheme="minorHAnsi" w:hAnsiTheme="minorHAnsi"/>
        </w:rPr>
        <w:t>Skip</w:t>
      </w:r>
      <w:r w:rsidRPr="005F7362">
        <w:rPr>
          <w:rFonts w:asciiTheme="minorHAnsi" w:hAnsiTheme="minorHAnsi"/>
        </w:rPr>
        <w:t xml:space="preserve"> instructions direct the participant to the next relevant question – for example "If yes, then answer question 3. If no, then continue to question 4."</w:t>
      </w:r>
    </w:p>
    <w:p w:rsidR="005B327E" w:rsidRPr="005F7362" w:rsidRDefault="005B327E" w:rsidP="005B327E">
      <w:pPr>
        <w:pStyle w:val="NormalWeb"/>
        <w:rPr>
          <w:rFonts w:asciiTheme="minorHAnsi" w:hAnsiTheme="minorHAnsi"/>
        </w:rPr>
      </w:pPr>
      <w:r w:rsidRPr="005F7362">
        <w:rPr>
          <w:rFonts w:asciiTheme="minorHAnsi" w:hAnsiTheme="minorHAnsi"/>
        </w:rPr>
        <w:t>Most online questionnaires will use the response to a question to automatically route the participant to the next question to be answered. If authoring a questionnaire in an online tool</w:t>
      </w:r>
      <w:r w:rsidR="005F7362">
        <w:rPr>
          <w:rFonts w:asciiTheme="minorHAnsi" w:hAnsiTheme="minorHAnsi"/>
        </w:rPr>
        <w:t>,</w:t>
      </w:r>
      <w:r w:rsidRPr="005F7362">
        <w:rPr>
          <w:rFonts w:asciiTheme="minorHAnsi" w:hAnsiTheme="minorHAnsi"/>
        </w:rPr>
        <w:t xml:space="preserve"> make sure you use this feature.</w:t>
      </w:r>
    </w:p>
    <w:p w:rsidR="005B327E" w:rsidRPr="005F7362" w:rsidRDefault="005B327E" w:rsidP="005B327E">
      <w:pPr>
        <w:pStyle w:val="NormalWeb"/>
        <w:rPr>
          <w:rFonts w:asciiTheme="minorHAnsi" w:hAnsiTheme="minorHAnsi"/>
        </w:rPr>
      </w:pPr>
      <w:r w:rsidRPr="005F7362">
        <w:rPr>
          <w:rStyle w:val="Strong"/>
          <w:rFonts w:asciiTheme="minorHAnsi" w:hAnsiTheme="minorHAnsi"/>
        </w:rPr>
        <w:t>Complex</w:t>
      </w:r>
      <w:r w:rsidRPr="005F7362">
        <w:rPr>
          <w:rFonts w:asciiTheme="minorHAnsi" w:hAnsiTheme="minorHAnsi"/>
        </w:rPr>
        <w:t xml:space="preserve"> and contentious topics are usually towards the end because the respondent is in </w:t>
      </w:r>
      <w:r w:rsidR="005F7362">
        <w:rPr>
          <w:rFonts w:asciiTheme="minorHAnsi" w:hAnsiTheme="minorHAnsi"/>
        </w:rPr>
        <w:t>‘</w:t>
      </w:r>
      <w:r w:rsidRPr="005F7362">
        <w:rPr>
          <w:rFonts w:asciiTheme="minorHAnsi" w:hAnsiTheme="minorHAnsi"/>
        </w:rPr>
        <w:t>response mode</w:t>
      </w:r>
      <w:r w:rsidR="005F7362">
        <w:rPr>
          <w:rFonts w:asciiTheme="minorHAnsi" w:hAnsiTheme="minorHAnsi"/>
        </w:rPr>
        <w:t>’</w:t>
      </w:r>
      <w:r w:rsidRPr="005F7362">
        <w:rPr>
          <w:rFonts w:asciiTheme="minorHAnsi" w:hAnsiTheme="minorHAnsi"/>
        </w:rPr>
        <w:t xml:space="preserve"> and may have picked up more information and be willing to expand on their views.</w:t>
      </w:r>
    </w:p>
    <w:p w:rsidR="005B327E" w:rsidRPr="005F7362" w:rsidRDefault="005B327E" w:rsidP="005B327E">
      <w:pPr>
        <w:pStyle w:val="NormalWeb"/>
        <w:rPr>
          <w:rFonts w:asciiTheme="minorHAnsi" w:hAnsiTheme="minorHAnsi"/>
        </w:rPr>
      </w:pPr>
      <w:r w:rsidRPr="005F7362">
        <w:rPr>
          <w:rFonts w:asciiTheme="minorHAnsi" w:hAnsiTheme="minorHAnsi"/>
        </w:rPr>
        <w:t>Do use a progress bar in authoring the questionnaire. The progress bars lets the respondent know where they are in the questionnaire, so they are often more willing to give thoughtful and comprehensive responses.</w:t>
      </w:r>
    </w:p>
    <w:p w:rsidR="005B327E" w:rsidRPr="005F7362" w:rsidRDefault="005B327E" w:rsidP="005B327E">
      <w:pPr>
        <w:pStyle w:val="NormalWeb"/>
        <w:rPr>
          <w:rFonts w:asciiTheme="minorHAnsi" w:hAnsiTheme="minorHAnsi"/>
        </w:rPr>
      </w:pPr>
      <w:r w:rsidRPr="005F7362">
        <w:rPr>
          <w:rFonts w:asciiTheme="minorHAnsi" w:hAnsiTheme="minorHAnsi"/>
        </w:rPr>
        <w:t>Demographic questions should be at the end if used at all and should not be compulsory. It's useful to explain why we are collecting that kind of information. (That is normally to make sure we are reaching a wide range of members of the community and getting the views of a wide range of people). These kind of questions can give the impression that we are collecting very personal information and can make participants uncomfortable and concerned about how their views are going to be taken into consideration.</w:t>
      </w:r>
    </w:p>
    <w:p w:rsidR="005B327E" w:rsidRPr="005F7362" w:rsidRDefault="005B327E" w:rsidP="005B327E">
      <w:pPr>
        <w:pStyle w:val="Heading3"/>
        <w:rPr>
          <w:rFonts w:asciiTheme="minorHAnsi" w:hAnsiTheme="minorHAnsi"/>
        </w:rPr>
      </w:pPr>
      <w:bookmarkStart w:id="471" w:name="_Question_construction"/>
      <w:bookmarkStart w:id="472" w:name="_Toc428369739"/>
      <w:bookmarkStart w:id="473" w:name="_Toc431282696"/>
      <w:bookmarkEnd w:id="471"/>
      <w:r w:rsidRPr="005F7362">
        <w:rPr>
          <w:rFonts w:asciiTheme="minorHAnsi" w:hAnsiTheme="minorHAnsi"/>
        </w:rPr>
        <w:t>Question construction</w:t>
      </w:r>
      <w:bookmarkEnd w:id="472"/>
      <w:bookmarkEnd w:id="473"/>
    </w:p>
    <w:p w:rsidR="005B327E" w:rsidRPr="005F7362" w:rsidRDefault="005B327E" w:rsidP="005B327E">
      <w:pPr>
        <w:pStyle w:val="NormalWeb"/>
        <w:rPr>
          <w:rFonts w:asciiTheme="minorHAnsi" w:hAnsiTheme="minorHAnsi"/>
        </w:rPr>
      </w:pPr>
      <w:r w:rsidRPr="005F7362">
        <w:rPr>
          <w:rFonts w:asciiTheme="minorHAnsi" w:hAnsiTheme="minorHAnsi"/>
        </w:rPr>
        <w:t>There are two main types of questions:</w:t>
      </w:r>
    </w:p>
    <w:p w:rsidR="005B327E" w:rsidRPr="005F7362" w:rsidRDefault="005B327E" w:rsidP="00ED7CA5">
      <w:pPr>
        <w:keepLines w:val="0"/>
        <w:numPr>
          <w:ilvl w:val="0"/>
          <w:numId w:val="104"/>
        </w:numPr>
        <w:spacing w:before="100" w:beforeAutospacing="1" w:after="100" w:afterAutospacing="1"/>
        <w:rPr>
          <w:rFonts w:asciiTheme="minorHAnsi" w:hAnsiTheme="minorHAnsi"/>
        </w:rPr>
      </w:pPr>
      <w:r w:rsidRPr="005F7362">
        <w:rPr>
          <w:rStyle w:val="Strong"/>
          <w:rFonts w:asciiTheme="minorHAnsi" w:hAnsiTheme="minorHAnsi"/>
        </w:rPr>
        <w:t>open</w:t>
      </w:r>
      <w:r w:rsidRPr="005F7362">
        <w:rPr>
          <w:rFonts w:asciiTheme="minorHAnsi" w:hAnsiTheme="minorHAnsi"/>
        </w:rPr>
        <w:t xml:space="preserve"> – where space is given for the respondents to answer in their own way</w:t>
      </w:r>
    </w:p>
    <w:p w:rsidR="005B327E" w:rsidRPr="005F7362" w:rsidRDefault="005B327E" w:rsidP="00ED7CA5">
      <w:pPr>
        <w:keepLines w:val="0"/>
        <w:numPr>
          <w:ilvl w:val="0"/>
          <w:numId w:val="104"/>
        </w:numPr>
        <w:spacing w:before="100" w:beforeAutospacing="1" w:after="100" w:afterAutospacing="1"/>
        <w:rPr>
          <w:rFonts w:asciiTheme="minorHAnsi" w:hAnsiTheme="minorHAnsi"/>
        </w:rPr>
      </w:pPr>
      <w:r w:rsidRPr="005F7362">
        <w:rPr>
          <w:rStyle w:val="Strong"/>
          <w:rFonts w:asciiTheme="minorHAnsi" w:hAnsiTheme="minorHAnsi"/>
        </w:rPr>
        <w:t>closed</w:t>
      </w:r>
      <w:r w:rsidRPr="005F7362">
        <w:rPr>
          <w:rFonts w:asciiTheme="minorHAnsi" w:hAnsiTheme="minorHAnsi"/>
        </w:rPr>
        <w:t xml:space="preserve"> – where questions are followed by structured responses (for example</w:t>
      </w:r>
      <w:r w:rsidR="005F7362">
        <w:rPr>
          <w:rFonts w:asciiTheme="minorHAnsi" w:hAnsiTheme="minorHAnsi"/>
        </w:rPr>
        <w:t>,</w:t>
      </w:r>
      <w:r w:rsidRPr="005F7362">
        <w:rPr>
          <w:rFonts w:asciiTheme="minorHAnsi" w:hAnsiTheme="minorHAnsi"/>
        </w:rPr>
        <w:t xml:space="preserve"> simple YES or NO tick boxes or multiple choice answers).</w:t>
      </w:r>
    </w:p>
    <w:p w:rsidR="005B327E" w:rsidRPr="005F7362" w:rsidRDefault="005B327E" w:rsidP="005B327E">
      <w:pPr>
        <w:pStyle w:val="NormalWeb"/>
        <w:rPr>
          <w:rFonts w:asciiTheme="minorHAnsi" w:hAnsiTheme="minorHAnsi"/>
        </w:rPr>
      </w:pPr>
      <w:r w:rsidRPr="005F7362">
        <w:rPr>
          <w:rFonts w:asciiTheme="minorHAnsi" w:hAnsiTheme="minorHAnsi"/>
        </w:rPr>
        <w:t>Open questions reveal more information than closed, but can take more time and be more difficult to interpret. Both open and closed questions can be used in conjunction with each other to provide additional information and help the interpretation of responses.</w:t>
      </w:r>
    </w:p>
    <w:p w:rsidR="005B327E" w:rsidRPr="005F7362" w:rsidRDefault="005B327E" w:rsidP="005B327E">
      <w:pPr>
        <w:pStyle w:val="NormalWeb"/>
        <w:rPr>
          <w:rFonts w:asciiTheme="minorHAnsi" w:hAnsiTheme="minorHAnsi"/>
        </w:rPr>
      </w:pPr>
      <w:r w:rsidRPr="005F7362">
        <w:rPr>
          <w:rFonts w:asciiTheme="minorHAnsi" w:hAnsiTheme="minorHAnsi"/>
        </w:rPr>
        <w:t xml:space="preserve">The </w:t>
      </w:r>
      <w:hyperlink r:id="rId168" w:history="1">
        <w:r w:rsidRPr="005F7362">
          <w:rPr>
            <w:rStyle w:val="Hyperlink"/>
            <w:rFonts w:asciiTheme="minorHAnsi" w:hAnsiTheme="minorHAnsi"/>
          </w:rPr>
          <w:t>Market Research Society</w:t>
        </w:r>
      </w:hyperlink>
      <w:r w:rsidR="00412F72">
        <w:rPr>
          <w:rStyle w:val="Hyperlink"/>
          <w:rFonts w:asciiTheme="minorHAnsi" w:hAnsiTheme="minorHAnsi"/>
        </w:rPr>
        <w:t xml:space="preserve"> </w:t>
      </w:r>
      <w:r w:rsidR="005F7362">
        <w:rPr>
          <w:rFonts w:asciiTheme="minorHAnsi" w:hAnsiTheme="minorHAnsi"/>
        </w:rPr>
        <w:t xml:space="preserve">in the UK </w:t>
      </w:r>
      <w:r w:rsidRPr="005F7362">
        <w:rPr>
          <w:rFonts w:asciiTheme="minorHAnsi" w:hAnsiTheme="minorHAnsi"/>
        </w:rPr>
        <w:t>has identified four major issues that are known to have a negative impact on the quality of responses and participants' attitudes</w:t>
      </w:r>
    </w:p>
    <w:p w:rsidR="005B327E" w:rsidRPr="005F7362" w:rsidRDefault="005B327E" w:rsidP="006D0827">
      <w:pPr>
        <w:keepLines w:val="0"/>
        <w:numPr>
          <w:ilvl w:val="0"/>
          <w:numId w:val="105"/>
        </w:numPr>
        <w:spacing w:before="100" w:beforeAutospacing="1" w:after="100" w:afterAutospacing="1"/>
        <w:rPr>
          <w:rFonts w:asciiTheme="minorHAnsi" w:hAnsiTheme="minorHAnsi"/>
        </w:rPr>
      </w:pPr>
      <w:r w:rsidRPr="005F7362">
        <w:rPr>
          <w:rFonts w:asciiTheme="minorHAnsi" w:hAnsiTheme="minorHAnsi"/>
        </w:rPr>
        <w:t>very long questions</w:t>
      </w:r>
    </w:p>
    <w:p w:rsidR="005B327E" w:rsidRPr="005F7362" w:rsidRDefault="005B327E" w:rsidP="006D0827">
      <w:pPr>
        <w:keepLines w:val="0"/>
        <w:numPr>
          <w:ilvl w:val="0"/>
          <w:numId w:val="105"/>
        </w:numPr>
        <w:spacing w:before="100" w:beforeAutospacing="1" w:after="100" w:afterAutospacing="1"/>
        <w:rPr>
          <w:rFonts w:asciiTheme="minorHAnsi" w:hAnsiTheme="minorHAnsi"/>
        </w:rPr>
      </w:pPr>
      <w:r w:rsidRPr="005F7362">
        <w:rPr>
          <w:rFonts w:asciiTheme="minorHAnsi" w:hAnsiTheme="minorHAnsi"/>
        </w:rPr>
        <w:t>questions that ask the same thing but in a different way</w:t>
      </w:r>
    </w:p>
    <w:p w:rsidR="005B327E" w:rsidRPr="005F7362" w:rsidRDefault="005B327E" w:rsidP="006D0827">
      <w:pPr>
        <w:keepLines w:val="0"/>
        <w:numPr>
          <w:ilvl w:val="0"/>
          <w:numId w:val="105"/>
        </w:numPr>
        <w:spacing w:before="100" w:beforeAutospacing="1" w:after="100" w:afterAutospacing="1"/>
        <w:rPr>
          <w:rFonts w:asciiTheme="minorHAnsi" w:hAnsiTheme="minorHAnsi"/>
        </w:rPr>
      </w:pPr>
      <w:r w:rsidRPr="005F7362">
        <w:rPr>
          <w:rFonts w:asciiTheme="minorHAnsi" w:hAnsiTheme="minorHAnsi"/>
        </w:rPr>
        <w:t>insufficient opportunity for respondents to comment</w:t>
      </w:r>
    </w:p>
    <w:p w:rsidR="005B327E" w:rsidRPr="005F7362" w:rsidRDefault="005B327E" w:rsidP="006D0827">
      <w:pPr>
        <w:keepLines w:val="0"/>
        <w:numPr>
          <w:ilvl w:val="0"/>
          <w:numId w:val="105"/>
        </w:numPr>
        <w:spacing w:before="100" w:beforeAutospacing="1" w:after="100" w:afterAutospacing="1"/>
        <w:rPr>
          <w:rFonts w:asciiTheme="minorHAnsi" w:hAnsiTheme="minorHAnsi"/>
        </w:rPr>
      </w:pPr>
      <w:r w:rsidRPr="005F7362">
        <w:rPr>
          <w:rFonts w:asciiTheme="minorHAnsi" w:hAnsiTheme="minorHAnsi"/>
        </w:rPr>
        <w:t>excessive personal information requests.</w:t>
      </w:r>
    </w:p>
    <w:p w:rsidR="005B327E" w:rsidRPr="009503B4" w:rsidRDefault="005B327E" w:rsidP="005B327E">
      <w:pPr>
        <w:pStyle w:val="NormalWeb"/>
        <w:rPr>
          <w:rFonts w:asciiTheme="minorHAnsi" w:hAnsiTheme="minorHAnsi"/>
        </w:rPr>
      </w:pPr>
      <w:r w:rsidRPr="005F7362">
        <w:rPr>
          <w:rFonts w:asciiTheme="minorHAnsi" w:hAnsiTheme="minorHAnsi"/>
        </w:rPr>
        <w:t xml:space="preserve">The order of questions will have an effect on the answers that are given.Space should be provided to allow respondents to enter their comments on any other issues not covered by the questionnaire. This encourages respondents to feel that their views are valued and it provides a useful guide to aspects of the topic that may not have been adequately covered </w:t>
      </w:r>
      <w:r w:rsidRPr="009503B4">
        <w:rPr>
          <w:rFonts w:asciiTheme="minorHAnsi" w:hAnsiTheme="minorHAnsi"/>
        </w:rPr>
        <w:t>in the questionnaire.</w:t>
      </w:r>
    </w:p>
    <w:p w:rsidR="00412F72" w:rsidRPr="00405494" w:rsidRDefault="005B327E" w:rsidP="00405494">
      <w:pPr>
        <w:pStyle w:val="Heading4"/>
      </w:pPr>
      <w:r w:rsidRPr="00405494">
        <w:rPr>
          <w:rStyle w:val="Strong"/>
          <w:b/>
          <w:bCs/>
        </w:rPr>
        <w:t>Communication practicalities</w:t>
      </w:r>
    </w:p>
    <w:p w:rsidR="005B327E" w:rsidRPr="009503B4" w:rsidRDefault="009503B4" w:rsidP="005B327E">
      <w:pPr>
        <w:pStyle w:val="NormalWeb"/>
        <w:rPr>
          <w:rFonts w:asciiTheme="minorHAnsi" w:hAnsiTheme="minorHAnsi"/>
        </w:rPr>
      </w:pPr>
      <w:r>
        <w:rPr>
          <w:rFonts w:asciiTheme="minorHAnsi" w:hAnsiTheme="minorHAnsi"/>
        </w:rPr>
        <w:t>H</w:t>
      </w:r>
      <w:r w:rsidR="005B327E" w:rsidRPr="009503B4">
        <w:rPr>
          <w:rFonts w:asciiTheme="minorHAnsi" w:hAnsiTheme="minorHAnsi"/>
        </w:rPr>
        <w:t>ow are you going to attract participants to complete your online questionnaire? Pulling participants through to your questionnaire will be covered in your communications plan. At this stage you might want to consider if you need printed paper versions for some people</w:t>
      </w:r>
      <w:r w:rsidR="004C6DC4">
        <w:rPr>
          <w:rFonts w:asciiTheme="minorHAnsi" w:hAnsiTheme="minorHAnsi"/>
        </w:rPr>
        <w:t>.</w:t>
      </w:r>
    </w:p>
    <w:p w:rsidR="005B327E" w:rsidRPr="009503B4" w:rsidRDefault="005B327E" w:rsidP="005B327E">
      <w:pPr>
        <w:pStyle w:val="NormalWeb"/>
        <w:rPr>
          <w:rFonts w:asciiTheme="minorHAnsi" w:hAnsiTheme="minorHAnsi"/>
        </w:rPr>
      </w:pPr>
      <w:r w:rsidRPr="009503B4">
        <w:rPr>
          <w:rFonts w:asciiTheme="minorHAnsi" w:hAnsiTheme="minorHAnsi"/>
        </w:rPr>
        <w:t xml:space="preserve">Participants will need complete and clear information to be able to comment effectively. The better informed </w:t>
      </w:r>
      <w:r w:rsidR="00A979A9">
        <w:rPr>
          <w:rFonts w:asciiTheme="minorHAnsi" w:hAnsiTheme="minorHAnsi"/>
        </w:rPr>
        <w:t>people</w:t>
      </w:r>
      <w:r w:rsidRPr="009503B4">
        <w:rPr>
          <w:rFonts w:asciiTheme="minorHAnsi" w:hAnsiTheme="minorHAnsi"/>
        </w:rPr>
        <w:t xml:space="preserve"> are, the more useful their comment will be.</w:t>
      </w:r>
    </w:p>
    <w:p w:rsidR="00412F72" w:rsidRPr="00405494" w:rsidRDefault="005B327E" w:rsidP="00405494">
      <w:pPr>
        <w:pStyle w:val="Heading4"/>
      </w:pPr>
      <w:r w:rsidRPr="00405494">
        <w:rPr>
          <w:rStyle w:val="Strong"/>
          <w:b/>
          <w:bCs/>
        </w:rPr>
        <w:t xml:space="preserve">Testing </w:t>
      </w:r>
      <w:r w:rsidR="00A979A9" w:rsidRPr="00405494">
        <w:rPr>
          <w:rStyle w:val="Strong"/>
          <w:b/>
          <w:bCs/>
        </w:rPr>
        <w:t>and</w:t>
      </w:r>
      <w:r w:rsidRPr="00405494">
        <w:rPr>
          <w:rStyle w:val="Strong"/>
          <w:b/>
          <w:bCs/>
        </w:rPr>
        <w:t xml:space="preserve"> piloting</w:t>
      </w:r>
    </w:p>
    <w:p w:rsidR="005B327E" w:rsidRPr="009450F4" w:rsidRDefault="00A979A9" w:rsidP="005B327E">
      <w:pPr>
        <w:pStyle w:val="NormalWeb"/>
        <w:rPr>
          <w:rFonts w:asciiTheme="minorHAnsi" w:hAnsiTheme="minorHAnsi"/>
        </w:rPr>
      </w:pPr>
      <w:r w:rsidRPr="009450F4">
        <w:rPr>
          <w:rFonts w:asciiTheme="minorHAnsi" w:hAnsiTheme="minorHAnsi"/>
        </w:rPr>
        <w:t>T</w:t>
      </w:r>
      <w:r w:rsidR="005B327E" w:rsidRPr="009450F4">
        <w:rPr>
          <w:rFonts w:asciiTheme="minorHAnsi" w:hAnsiTheme="minorHAnsi"/>
        </w:rPr>
        <w:t>est and test again to make sure the questions make sense. It's worth testing the questionnaire with a few stakeholders before making it public. Stakeholders are useful because they will give you real feedback about whether your questionnaire will get the result you need.</w:t>
      </w:r>
    </w:p>
    <w:p w:rsidR="005B327E" w:rsidRDefault="005B327E" w:rsidP="00614019">
      <w:pPr>
        <w:pStyle w:val="Heading2"/>
        <w:pageBreakBefore/>
        <w:rPr>
          <w:rFonts w:asciiTheme="minorHAnsi" w:hAnsiTheme="minorHAnsi"/>
        </w:rPr>
      </w:pPr>
      <w:bookmarkStart w:id="474" w:name="_Toc428369740"/>
      <w:bookmarkStart w:id="475" w:name="_Toc431282697"/>
      <w:r w:rsidRPr="009450F4">
        <w:rPr>
          <w:rFonts w:asciiTheme="minorHAnsi" w:hAnsiTheme="minorHAnsi"/>
        </w:rPr>
        <w:t>Questionnaire type and design</w:t>
      </w:r>
      <w:bookmarkEnd w:id="474"/>
      <w:bookmarkEnd w:id="475"/>
    </w:p>
    <w:p w:rsidR="00295B68" w:rsidRPr="00295B68" w:rsidRDefault="00295B68" w:rsidP="00295B68">
      <w:pPr>
        <w:keepLines w:val="0"/>
        <w:spacing w:before="100" w:beforeAutospacing="1" w:after="100" w:afterAutospacing="1"/>
      </w:pPr>
      <w:r>
        <w:t>In this section:</w:t>
      </w:r>
    </w:p>
    <w:p w:rsidR="00614019" w:rsidRDefault="00614019" w:rsidP="006D0827">
      <w:pPr>
        <w:keepLines w:val="0"/>
        <w:numPr>
          <w:ilvl w:val="0"/>
          <w:numId w:val="103"/>
        </w:numPr>
        <w:spacing w:before="100" w:beforeAutospacing="1" w:after="100" w:afterAutospacing="1"/>
        <w:rPr>
          <w:rFonts w:asciiTheme="minorHAnsi" w:hAnsiTheme="minorHAnsi"/>
        </w:rPr>
      </w:pPr>
      <w:r w:rsidRPr="009D45A6">
        <w:rPr>
          <w:rFonts w:asciiTheme="minorHAnsi" w:hAnsiTheme="minorHAnsi"/>
        </w:rPr>
        <w:t>Choosing the questionnaire layout</w:t>
      </w:r>
    </w:p>
    <w:p w:rsidR="003772E3" w:rsidRPr="009D45A6" w:rsidRDefault="003772E3" w:rsidP="006D0827">
      <w:pPr>
        <w:keepLines w:val="0"/>
        <w:numPr>
          <w:ilvl w:val="0"/>
          <w:numId w:val="103"/>
        </w:numPr>
        <w:spacing w:before="100" w:beforeAutospacing="1" w:after="100" w:afterAutospacing="1"/>
        <w:rPr>
          <w:rFonts w:asciiTheme="minorHAnsi" w:hAnsiTheme="minorHAnsi"/>
        </w:rPr>
      </w:pPr>
      <w:r>
        <w:rPr>
          <w:rFonts w:asciiTheme="minorHAnsi" w:hAnsiTheme="minorHAnsi"/>
        </w:rPr>
        <w:t>Responsive design</w:t>
      </w:r>
    </w:p>
    <w:p w:rsidR="00614019" w:rsidRPr="009D45A6" w:rsidRDefault="00614019" w:rsidP="006D0827">
      <w:pPr>
        <w:keepLines w:val="0"/>
        <w:numPr>
          <w:ilvl w:val="0"/>
          <w:numId w:val="103"/>
        </w:numPr>
        <w:spacing w:before="100" w:beforeAutospacing="1" w:after="100" w:afterAutospacing="1"/>
        <w:rPr>
          <w:rFonts w:asciiTheme="minorHAnsi" w:hAnsiTheme="minorHAnsi"/>
        </w:rPr>
      </w:pPr>
      <w:r w:rsidRPr="009D45A6">
        <w:rPr>
          <w:rFonts w:asciiTheme="minorHAnsi" w:hAnsiTheme="minorHAnsi"/>
        </w:rPr>
        <w:t>Scrolling design</w:t>
      </w:r>
    </w:p>
    <w:p w:rsidR="00614019" w:rsidRPr="009D45A6" w:rsidRDefault="00614019" w:rsidP="006D0827">
      <w:pPr>
        <w:keepLines w:val="0"/>
        <w:numPr>
          <w:ilvl w:val="0"/>
          <w:numId w:val="103"/>
        </w:numPr>
        <w:spacing w:before="100" w:beforeAutospacing="1" w:after="100" w:afterAutospacing="1"/>
        <w:rPr>
          <w:rFonts w:asciiTheme="minorHAnsi" w:hAnsiTheme="minorHAnsi"/>
        </w:rPr>
      </w:pPr>
      <w:r w:rsidRPr="009D45A6">
        <w:rPr>
          <w:rFonts w:asciiTheme="minorHAnsi" w:hAnsiTheme="minorHAnsi"/>
        </w:rPr>
        <w:t>Welcome and closing pages</w:t>
      </w:r>
    </w:p>
    <w:p w:rsidR="00614019" w:rsidRPr="009D45A6" w:rsidRDefault="00614019" w:rsidP="006D0827">
      <w:pPr>
        <w:keepLines w:val="0"/>
        <w:numPr>
          <w:ilvl w:val="0"/>
          <w:numId w:val="103"/>
        </w:numPr>
        <w:spacing w:before="100" w:beforeAutospacing="1" w:after="100" w:afterAutospacing="1"/>
        <w:rPr>
          <w:rFonts w:asciiTheme="minorHAnsi" w:hAnsiTheme="minorHAnsi"/>
        </w:rPr>
      </w:pPr>
      <w:r w:rsidRPr="009D45A6">
        <w:rPr>
          <w:rFonts w:asciiTheme="minorHAnsi" w:hAnsiTheme="minorHAnsi"/>
        </w:rPr>
        <w:t>Page layout</w:t>
      </w:r>
    </w:p>
    <w:p w:rsidR="00614019" w:rsidRPr="009D45A6" w:rsidRDefault="00614019" w:rsidP="006D0827">
      <w:pPr>
        <w:keepLines w:val="0"/>
        <w:numPr>
          <w:ilvl w:val="0"/>
          <w:numId w:val="103"/>
        </w:numPr>
        <w:spacing w:before="100" w:beforeAutospacing="1" w:after="100" w:afterAutospacing="1"/>
        <w:rPr>
          <w:rFonts w:asciiTheme="minorHAnsi" w:hAnsiTheme="minorHAnsi"/>
        </w:rPr>
      </w:pPr>
      <w:r w:rsidRPr="009D45A6">
        <w:rPr>
          <w:rFonts w:asciiTheme="minorHAnsi" w:hAnsiTheme="minorHAnsi"/>
        </w:rPr>
        <w:t>Navigation buttons</w:t>
      </w:r>
    </w:p>
    <w:p w:rsidR="005B327E" w:rsidRPr="009450F4" w:rsidRDefault="005B327E" w:rsidP="005B327E">
      <w:pPr>
        <w:pStyle w:val="Heading3"/>
        <w:rPr>
          <w:rFonts w:asciiTheme="minorHAnsi" w:hAnsiTheme="minorHAnsi"/>
        </w:rPr>
      </w:pPr>
      <w:bookmarkStart w:id="476" w:name="_Toc428369741"/>
      <w:bookmarkStart w:id="477" w:name="_Toc431282698"/>
      <w:r w:rsidRPr="009450F4">
        <w:rPr>
          <w:rFonts w:asciiTheme="minorHAnsi" w:hAnsiTheme="minorHAnsi"/>
        </w:rPr>
        <w:t>Choosing the questionnaire layout</w:t>
      </w:r>
      <w:bookmarkEnd w:id="476"/>
      <w:bookmarkEnd w:id="477"/>
    </w:p>
    <w:p w:rsidR="005B327E" w:rsidRPr="009450F4" w:rsidRDefault="005B327E" w:rsidP="005B327E">
      <w:pPr>
        <w:pStyle w:val="NormalWeb"/>
        <w:rPr>
          <w:rFonts w:asciiTheme="minorHAnsi" w:hAnsiTheme="minorHAnsi"/>
        </w:rPr>
      </w:pPr>
      <w:r w:rsidRPr="009450F4">
        <w:rPr>
          <w:rFonts w:asciiTheme="minorHAnsi" w:hAnsiTheme="minorHAnsi"/>
        </w:rPr>
        <w:t>There are three types of Internet questionnaire layouts</w:t>
      </w:r>
      <w:r w:rsidR="00A979A9" w:rsidRPr="009450F4">
        <w:rPr>
          <w:rFonts w:asciiTheme="minorHAnsi" w:hAnsiTheme="minorHAnsi"/>
        </w:rPr>
        <w:t xml:space="preserve">: </w:t>
      </w:r>
      <w:r w:rsidRPr="009450F4">
        <w:rPr>
          <w:rFonts w:asciiTheme="minorHAnsi" w:hAnsiTheme="minorHAnsi"/>
        </w:rPr>
        <w:t>scrolling</w:t>
      </w:r>
      <w:r w:rsidR="00A979A9" w:rsidRPr="009450F4">
        <w:rPr>
          <w:rFonts w:asciiTheme="minorHAnsi" w:hAnsiTheme="minorHAnsi"/>
        </w:rPr>
        <w:t>;</w:t>
      </w:r>
      <w:r w:rsidRPr="009450F4">
        <w:rPr>
          <w:rFonts w:asciiTheme="minorHAnsi" w:hAnsiTheme="minorHAnsi"/>
        </w:rPr>
        <w:t xml:space="preserve"> page-by-page</w:t>
      </w:r>
      <w:r w:rsidR="00A979A9" w:rsidRPr="009450F4">
        <w:rPr>
          <w:rFonts w:asciiTheme="minorHAnsi" w:hAnsiTheme="minorHAnsi"/>
        </w:rPr>
        <w:t xml:space="preserve"> or </w:t>
      </w:r>
      <w:r w:rsidRPr="009450F4">
        <w:rPr>
          <w:rFonts w:asciiTheme="minorHAnsi" w:hAnsiTheme="minorHAnsi"/>
        </w:rPr>
        <w:t>question-by-question</w:t>
      </w:r>
      <w:r w:rsidR="00A979A9" w:rsidRPr="009450F4">
        <w:rPr>
          <w:rFonts w:asciiTheme="minorHAnsi" w:hAnsiTheme="minorHAnsi"/>
        </w:rPr>
        <w:t>;</w:t>
      </w:r>
      <w:r w:rsidRPr="009450F4">
        <w:rPr>
          <w:rFonts w:asciiTheme="minorHAnsi" w:hAnsiTheme="minorHAnsi"/>
        </w:rPr>
        <w:t xml:space="preserve"> and hybrid scroll designs. See the glossary for information on each design.</w:t>
      </w:r>
    </w:p>
    <w:p w:rsidR="005B327E" w:rsidRPr="009450F4" w:rsidRDefault="005B327E" w:rsidP="006D0827">
      <w:pPr>
        <w:pStyle w:val="ListParagraph"/>
        <w:keepLines w:val="0"/>
        <w:numPr>
          <w:ilvl w:val="0"/>
          <w:numId w:val="142"/>
        </w:numPr>
        <w:spacing w:before="100" w:beforeAutospacing="1" w:after="100" w:afterAutospacing="1"/>
        <w:rPr>
          <w:rFonts w:asciiTheme="minorHAnsi" w:hAnsiTheme="minorHAnsi"/>
        </w:rPr>
      </w:pPr>
      <w:r w:rsidRPr="009450F4">
        <w:rPr>
          <w:rFonts w:asciiTheme="minorHAnsi" w:hAnsiTheme="minorHAnsi"/>
        </w:rPr>
        <w:t>Choose either a page-by-page or scrolling design based on the length and complexity of routing within the questionnaire.</w:t>
      </w:r>
    </w:p>
    <w:p w:rsidR="005B327E" w:rsidRPr="009450F4" w:rsidRDefault="005B327E" w:rsidP="006D0827">
      <w:pPr>
        <w:pStyle w:val="ListParagraph"/>
        <w:keepLines w:val="0"/>
        <w:numPr>
          <w:ilvl w:val="0"/>
          <w:numId w:val="142"/>
        </w:numPr>
        <w:spacing w:before="100" w:beforeAutospacing="1" w:after="100" w:afterAutospacing="1"/>
        <w:rPr>
          <w:rFonts w:asciiTheme="minorHAnsi" w:hAnsiTheme="minorHAnsi"/>
        </w:rPr>
      </w:pPr>
      <w:r w:rsidRPr="009450F4">
        <w:rPr>
          <w:rFonts w:asciiTheme="minorHAnsi" w:hAnsiTheme="minorHAnsi"/>
        </w:rPr>
        <w:t>Use a scrolling design for short questionnaires which do not have complex routing.</w:t>
      </w:r>
    </w:p>
    <w:p w:rsidR="00A979A9" w:rsidRPr="009450F4" w:rsidRDefault="005B327E" w:rsidP="006D0827">
      <w:pPr>
        <w:pStyle w:val="ListParagraph"/>
        <w:keepLines w:val="0"/>
        <w:numPr>
          <w:ilvl w:val="0"/>
          <w:numId w:val="142"/>
        </w:numPr>
        <w:spacing w:before="100" w:beforeAutospacing="1" w:after="100" w:afterAutospacing="1"/>
        <w:rPr>
          <w:rFonts w:asciiTheme="minorHAnsi" w:hAnsiTheme="minorHAnsi"/>
        </w:rPr>
      </w:pPr>
      <w:r w:rsidRPr="009450F4">
        <w:rPr>
          <w:rFonts w:asciiTheme="minorHAnsi" w:hAnsiTheme="minorHAnsi"/>
        </w:rPr>
        <w:t>Use a page-by-page design for long questionnaires which need complex routing (for example, routing based on answers to two or more previous questions).</w:t>
      </w:r>
    </w:p>
    <w:p w:rsidR="005B327E" w:rsidRPr="009450F4" w:rsidRDefault="005B327E" w:rsidP="006D0827">
      <w:pPr>
        <w:pStyle w:val="ListParagraph"/>
        <w:keepLines w:val="0"/>
        <w:numPr>
          <w:ilvl w:val="0"/>
          <w:numId w:val="142"/>
        </w:numPr>
        <w:spacing w:before="100" w:beforeAutospacing="1" w:after="100" w:afterAutospacing="1"/>
        <w:rPr>
          <w:rFonts w:asciiTheme="minorHAnsi" w:hAnsiTheme="minorHAnsi"/>
        </w:rPr>
      </w:pPr>
      <w:r w:rsidRPr="009450F4">
        <w:rPr>
          <w:rFonts w:asciiTheme="minorHAnsi" w:hAnsiTheme="minorHAnsi"/>
        </w:rPr>
        <w:t>Avoid a mixed page-by-page and scroll (hybrid scroll) design unless there is a critical need for this type of design.</w:t>
      </w:r>
    </w:p>
    <w:p w:rsidR="005B327E" w:rsidRPr="009450F4" w:rsidRDefault="001141B6" w:rsidP="005B327E">
      <w:pPr>
        <w:pStyle w:val="Heading3"/>
        <w:rPr>
          <w:rFonts w:asciiTheme="minorHAnsi" w:hAnsiTheme="minorHAnsi"/>
        </w:rPr>
      </w:pPr>
      <w:bookmarkStart w:id="478" w:name="_Toc428369742"/>
      <w:bookmarkStart w:id="479" w:name="_Toc431282699"/>
      <w:r>
        <w:rPr>
          <w:rFonts w:asciiTheme="minorHAnsi" w:hAnsiTheme="minorHAnsi"/>
        </w:rPr>
        <w:t>Responsive</w:t>
      </w:r>
      <w:r w:rsidR="005B327E" w:rsidRPr="009450F4">
        <w:rPr>
          <w:rFonts w:asciiTheme="minorHAnsi" w:hAnsiTheme="minorHAnsi"/>
        </w:rPr>
        <w:t xml:space="preserve"> design</w:t>
      </w:r>
      <w:bookmarkEnd w:id="478"/>
      <w:bookmarkEnd w:id="479"/>
    </w:p>
    <w:p w:rsidR="001141B6" w:rsidRPr="001141B6" w:rsidRDefault="001141B6" w:rsidP="005B327E">
      <w:pPr>
        <w:pStyle w:val="NormalWeb"/>
        <w:rPr>
          <w:rFonts w:asciiTheme="minorHAnsi" w:hAnsiTheme="minorHAnsi"/>
        </w:rPr>
      </w:pPr>
      <w:r>
        <w:rPr>
          <w:rFonts w:asciiTheme="minorHAnsi" w:hAnsiTheme="minorHAnsi"/>
        </w:rPr>
        <w:t xml:space="preserve">A webpage that can be equally viewed and used on any device: PC, mobile phone, or tablet, </w:t>
      </w:r>
      <w:r w:rsidR="00796351">
        <w:rPr>
          <w:rFonts w:asciiTheme="minorHAnsi" w:hAnsiTheme="minorHAnsi"/>
        </w:rPr>
        <w:t xml:space="preserve">without the user needing to scroll horizontally </w:t>
      </w:r>
      <w:r>
        <w:rPr>
          <w:rFonts w:asciiTheme="minorHAnsi" w:hAnsiTheme="minorHAnsi"/>
        </w:rPr>
        <w:t xml:space="preserve">has been responsively designed. </w:t>
      </w:r>
      <w:r w:rsidR="00E3667C">
        <w:rPr>
          <w:rFonts w:asciiTheme="minorHAnsi" w:hAnsiTheme="minorHAnsi"/>
        </w:rPr>
        <w:t>See these</w:t>
      </w:r>
      <w:r>
        <w:rPr>
          <w:rFonts w:asciiTheme="minorHAnsi" w:hAnsiTheme="minorHAnsi"/>
        </w:rPr>
        <w:t xml:space="preserve"> blog post</w:t>
      </w:r>
      <w:r w:rsidR="00E637A9">
        <w:rPr>
          <w:rFonts w:asciiTheme="minorHAnsi" w:hAnsiTheme="minorHAnsi"/>
        </w:rPr>
        <w:t>s</w:t>
      </w:r>
      <w:r>
        <w:rPr>
          <w:rFonts w:asciiTheme="minorHAnsi" w:hAnsiTheme="minorHAnsi"/>
        </w:rPr>
        <w:t xml:space="preserve"> on </w:t>
      </w:r>
      <w:hyperlink r:id="rId169" w:history="1">
        <w:r w:rsidRPr="001141B6">
          <w:rPr>
            <w:rStyle w:val="Hyperlink"/>
            <w:rFonts w:asciiTheme="minorHAnsi" w:hAnsiTheme="minorHAnsi"/>
          </w:rPr>
          <w:t>writing for responsive design</w:t>
        </w:r>
      </w:hyperlink>
      <w:r w:rsidR="00E3667C">
        <w:rPr>
          <w:rFonts w:asciiTheme="minorHAnsi" w:hAnsiTheme="minorHAnsi"/>
        </w:rPr>
        <w:t xml:space="preserve"> and </w:t>
      </w:r>
      <w:hyperlink r:id="rId170" w:history="1">
        <w:r w:rsidR="00E3667C" w:rsidRPr="00E3667C">
          <w:rPr>
            <w:rStyle w:val="Hyperlink"/>
            <w:rFonts w:asciiTheme="minorHAnsi" w:hAnsiTheme="minorHAnsi"/>
          </w:rPr>
          <w:t>responsive web design: a case study</w:t>
        </w:r>
      </w:hyperlink>
      <w:r w:rsidR="00E3667C">
        <w:rPr>
          <w:rFonts w:asciiTheme="minorHAnsi" w:hAnsiTheme="minorHAnsi"/>
        </w:rPr>
        <w:t>.</w:t>
      </w:r>
    </w:p>
    <w:p w:rsidR="005B327E" w:rsidRPr="009450F4" w:rsidRDefault="005B327E" w:rsidP="005B327E">
      <w:pPr>
        <w:pStyle w:val="Heading3"/>
        <w:rPr>
          <w:rFonts w:asciiTheme="minorHAnsi" w:hAnsiTheme="minorHAnsi"/>
        </w:rPr>
      </w:pPr>
      <w:bookmarkStart w:id="480" w:name="_Toc428369743"/>
      <w:bookmarkStart w:id="481" w:name="_Toc431282700"/>
      <w:r w:rsidRPr="009450F4">
        <w:rPr>
          <w:rFonts w:asciiTheme="minorHAnsi" w:hAnsiTheme="minorHAnsi"/>
        </w:rPr>
        <w:t>Welcome and closing pages</w:t>
      </w:r>
      <w:bookmarkEnd w:id="480"/>
      <w:bookmarkEnd w:id="481"/>
    </w:p>
    <w:p w:rsidR="005B327E" w:rsidRPr="001141B6" w:rsidRDefault="005B327E" w:rsidP="005B327E">
      <w:pPr>
        <w:pStyle w:val="NormalWeb"/>
        <w:rPr>
          <w:rFonts w:asciiTheme="minorHAnsi" w:hAnsiTheme="minorHAnsi"/>
        </w:rPr>
      </w:pPr>
      <w:r w:rsidRPr="001141B6">
        <w:rPr>
          <w:rFonts w:asciiTheme="minorHAnsi" w:hAnsiTheme="minorHAnsi"/>
        </w:rPr>
        <w:t>Only include essential information on the welcome and closing pages. This includes information respondents need to know on beginning and completing the questionnaire</w:t>
      </w:r>
      <w:r w:rsidR="009450F4" w:rsidRPr="001141B6">
        <w:rPr>
          <w:rFonts w:asciiTheme="minorHAnsi" w:hAnsiTheme="minorHAnsi"/>
        </w:rPr>
        <w:t>:</w:t>
      </w:r>
    </w:p>
    <w:p w:rsidR="005B327E" w:rsidRPr="001141B6" w:rsidRDefault="005B327E" w:rsidP="006D0827">
      <w:pPr>
        <w:keepLines w:val="0"/>
        <w:numPr>
          <w:ilvl w:val="0"/>
          <w:numId w:val="106"/>
        </w:numPr>
        <w:spacing w:before="100" w:beforeAutospacing="1" w:after="100" w:afterAutospacing="1"/>
        <w:rPr>
          <w:rFonts w:asciiTheme="minorHAnsi" w:hAnsiTheme="minorHAnsi"/>
        </w:rPr>
      </w:pPr>
      <w:r w:rsidRPr="001141B6">
        <w:rPr>
          <w:rFonts w:asciiTheme="minorHAnsi" w:hAnsiTheme="minorHAnsi"/>
        </w:rPr>
        <w:t>The welcome page should include the title of the survey, a brief description of its purpose and instructions on h</w:t>
      </w:r>
      <w:r w:rsidR="009450F4" w:rsidRPr="001141B6">
        <w:rPr>
          <w:rFonts w:asciiTheme="minorHAnsi" w:hAnsiTheme="minorHAnsi"/>
        </w:rPr>
        <w:t xml:space="preserve">ow to answer the questionnaire </w:t>
      </w:r>
      <w:r w:rsidRPr="001141B6">
        <w:rPr>
          <w:rFonts w:asciiTheme="minorHAnsi" w:hAnsiTheme="minorHAnsi"/>
        </w:rPr>
        <w:t>including contact d</w:t>
      </w:r>
      <w:r w:rsidR="009450F4" w:rsidRPr="001141B6">
        <w:rPr>
          <w:rFonts w:asciiTheme="minorHAnsi" w:hAnsiTheme="minorHAnsi"/>
        </w:rPr>
        <w:t>etails for help or information.</w:t>
      </w:r>
    </w:p>
    <w:p w:rsidR="005B327E" w:rsidRPr="001141B6" w:rsidRDefault="005B327E" w:rsidP="006D0827">
      <w:pPr>
        <w:keepLines w:val="0"/>
        <w:numPr>
          <w:ilvl w:val="0"/>
          <w:numId w:val="106"/>
        </w:numPr>
        <w:spacing w:before="100" w:beforeAutospacing="1" w:after="100" w:afterAutospacing="1"/>
        <w:rPr>
          <w:rFonts w:asciiTheme="minorHAnsi" w:hAnsiTheme="minorHAnsi"/>
        </w:rPr>
      </w:pPr>
      <w:r w:rsidRPr="001141B6">
        <w:rPr>
          <w:rFonts w:asciiTheme="minorHAnsi" w:hAnsiTheme="minorHAnsi"/>
        </w:rPr>
        <w:t>The welcome page should also include the appropriate privacy statements. Different privacy conditions will apply for personal responses and for responses on behalf of an organisation, business or agency, so the appropriate information needs to be included.</w:t>
      </w:r>
    </w:p>
    <w:p w:rsidR="005B327E" w:rsidRPr="001141B6" w:rsidRDefault="005B327E" w:rsidP="005B327E">
      <w:pPr>
        <w:pStyle w:val="Heading4"/>
        <w:rPr>
          <w:rFonts w:asciiTheme="minorHAnsi" w:hAnsiTheme="minorHAnsi"/>
          <w:b w:val="0"/>
          <w:bCs w:val="0"/>
          <w:color w:val="auto"/>
          <w:szCs w:val="24"/>
        </w:rPr>
      </w:pPr>
      <w:r w:rsidRPr="001141B6">
        <w:rPr>
          <w:rFonts w:asciiTheme="minorHAnsi" w:hAnsiTheme="minorHAnsi"/>
          <w:b w:val="0"/>
          <w:bCs w:val="0"/>
          <w:color w:val="auto"/>
          <w:szCs w:val="24"/>
        </w:rPr>
        <w:t>How this information will be used:</w:t>
      </w:r>
    </w:p>
    <w:p w:rsidR="005B327E" w:rsidRPr="001141B6" w:rsidRDefault="005B327E" w:rsidP="006D0827">
      <w:pPr>
        <w:keepLines w:val="0"/>
        <w:numPr>
          <w:ilvl w:val="0"/>
          <w:numId w:val="107"/>
        </w:numPr>
        <w:spacing w:before="100" w:beforeAutospacing="1" w:after="100" w:afterAutospacing="1"/>
        <w:rPr>
          <w:rFonts w:asciiTheme="minorHAnsi" w:hAnsiTheme="minorHAnsi"/>
        </w:rPr>
      </w:pPr>
      <w:r w:rsidRPr="001141B6">
        <w:rPr>
          <w:rFonts w:asciiTheme="minorHAnsi" w:hAnsiTheme="minorHAnsi"/>
        </w:rPr>
        <w:t>Appropriate statement of exactly how and where this information will be used and what influence it will have on the eventual outcome if possible.</w:t>
      </w:r>
    </w:p>
    <w:p w:rsidR="005B327E" w:rsidRPr="001141B6" w:rsidRDefault="009450F4" w:rsidP="006D0827">
      <w:pPr>
        <w:keepLines w:val="0"/>
        <w:numPr>
          <w:ilvl w:val="0"/>
          <w:numId w:val="107"/>
        </w:numPr>
        <w:spacing w:before="100" w:beforeAutospacing="1" w:after="100" w:afterAutospacing="1"/>
        <w:rPr>
          <w:rFonts w:asciiTheme="minorHAnsi" w:hAnsiTheme="minorHAnsi"/>
        </w:rPr>
      </w:pPr>
      <w:r w:rsidRPr="001141B6">
        <w:rPr>
          <w:rFonts w:asciiTheme="minorHAnsi" w:hAnsiTheme="minorHAnsi"/>
        </w:rPr>
        <w:t>T</w:t>
      </w:r>
      <w:r w:rsidR="005B327E" w:rsidRPr="001141B6">
        <w:rPr>
          <w:rFonts w:asciiTheme="minorHAnsi" w:hAnsiTheme="minorHAnsi"/>
        </w:rPr>
        <w:t>he welcome page should also be t</w:t>
      </w:r>
      <w:r w:rsidR="001141B6" w:rsidRPr="001141B6">
        <w:rPr>
          <w:rFonts w:asciiTheme="minorHAnsi" w:hAnsiTheme="minorHAnsi"/>
        </w:rPr>
        <w:t>he place for respondents to log</w:t>
      </w:r>
      <w:r w:rsidR="005B327E" w:rsidRPr="001141B6">
        <w:rPr>
          <w:rFonts w:asciiTheme="minorHAnsi" w:hAnsiTheme="minorHAnsi"/>
        </w:rPr>
        <w:t>in if necessary.</w:t>
      </w:r>
    </w:p>
    <w:p w:rsidR="005B327E" w:rsidRPr="001141B6" w:rsidRDefault="005B327E" w:rsidP="006D0827">
      <w:pPr>
        <w:keepLines w:val="0"/>
        <w:numPr>
          <w:ilvl w:val="0"/>
          <w:numId w:val="107"/>
        </w:numPr>
        <w:spacing w:before="100" w:beforeAutospacing="1" w:after="100" w:afterAutospacing="1"/>
        <w:rPr>
          <w:rFonts w:asciiTheme="minorHAnsi" w:hAnsiTheme="minorHAnsi"/>
        </w:rPr>
      </w:pPr>
      <w:r w:rsidRPr="001141B6">
        <w:rPr>
          <w:rFonts w:asciiTheme="minorHAnsi" w:hAnsiTheme="minorHAnsi"/>
        </w:rPr>
        <w:t>The closing page should briefly note that respondents have finished and thank the respondents for answering the questionnaire. If possible, include a link on the closing page to next steps or for subsequent information.</w:t>
      </w:r>
    </w:p>
    <w:p w:rsidR="005B327E" w:rsidRPr="009450F4" w:rsidRDefault="005B327E" w:rsidP="005B327E">
      <w:pPr>
        <w:pStyle w:val="Heading3"/>
        <w:rPr>
          <w:rFonts w:asciiTheme="minorHAnsi" w:hAnsiTheme="minorHAnsi"/>
        </w:rPr>
      </w:pPr>
      <w:bookmarkStart w:id="482" w:name="_Toc428369744"/>
      <w:bookmarkStart w:id="483" w:name="_Toc431282701"/>
      <w:r w:rsidRPr="009450F4">
        <w:rPr>
          <w:rFonts w:asciiTheme="minorHAnsi" w:hAnsiTheme="minorHAnsi"/>
        </w:rPr>
        <w:t xml:space="preserve">Page </w:t>
      </w:r>
      <w:r w:rsidR="009450F4" w:rsidRPr="009450F4">
        <w:rPr>
          <w:rFonts w:asciiTheme="minorHAnsi" w:hAnsiTheme="minorHAnsi"/>
        </w:rPr>
        <w:t>layout</w:t>
      </w:r>
      <w:bookmarkEnd w:id="482"/>
      <w:bookmarkEnd w:id="483"/>
    </w:p>
    <w:p w:rsidR="005B327E" w:rsidRPr="009450F4" w:rsidRDefault="005B327E" w:rsidP="005B327E">
      <w:pPr>
        <w:pStyle w:val="NormalWeb"/>
        <w:rPr>
          <w:rFonts w:asciiTheme="minorHAnsi" w:hAnsiTheme="minorHAnsi"/>
        </w:rPr>
      </w:pPr>
      <w:r w:rsidRPr="009450F4">
        <w:rPr>
          <w:rFonts w:asciiTheme="minorHAnsi" w:hAnsiTheme="minorHAnsi"/>
        </w:rPr>
        <w:t xml:space="preserve">Arrange the page </w:t>
      </w:r>
      <w:r w:rsidR="001141B6">
        <w:rPr>
          <w:rFonts w:asciiTheme="minorHAnsi" w:hAnsiTheme="minorHAnsi"/>
        </w:rPr>
        <w:t>with</w:t>
      </w:r>
      <w:r w:rsidRPr="009450F4">
        <w:rPr>
          <w:rFonts w:asciiTheme="minorHAnsi" w:hAnsiTheme="minorHAnsi"/>
        </w:rPr>
        <w:t xml:space="preserve"> consistent </w:t>
      </w:r>
      <w:r w:rsidR="001141B6">
        <w:rPr>
          <w:rFonts w:asciiTheme="minorHAnsi" w:hAnsiTheme="minorHAnsi"/>
        </w:rPr>
        <w:t xml:space="preserve">layout. Ensure compliance with </w:t>
      </w:r>
      <w:hyperlink r:id="rId171" w:history="1">
        <w:r w:rsidR="001141B6" w:rsidRPr="001141B6">
          <w:rPr>
            <w:rStyle w:val="Hyperlink"/>
            <w:rFonts w:asciiTheme="minorHAnsi" w:hAnsiTheme="minorHAnsi"/>
          </w:rPr>
          <w:t>the Government Web Accessibility and Usability Standards</w:t>
        </w:r>
      </w:hyperlink>
      <w:r w:rsidR="001141B6">
        <w:rPr>
          <w:rFonts w:asciiTheme="minorHAnsi" w:hAnsiTheme="minorHAnsi"/>
        </w:rPr>
        <w:t>.</w:t>
      </w:r>
    </w:p>
    <w:p w:rsidR="005B327E" w:rsidRPr="009450F4" w:rsidRDefault="005B327E" w:rsidP="006D0827">
      <w:pPr>
        <w:keepLines w:val="0"/>
        <w:numPr>
          <w:ilvl w:val="0"/>
          <w:numId w:val="108"/>
        </w:numPr>
        <w:spacing w:before="100" w:beforeAutospacing="1" w:after="100" w:afterAutospacing="1"/>
        <w:rPr>
          <w:rFonts w:asciiTheme="minorHAnsi" w:hAnsiTheme="minorHAnsi"/>
        </w:rPr>
      </w:pPr>
      <w:r w:rsidRPr="009450F4">
        <w:rPr>
          <w:rFonts w:asciiTheme="minorHAnsi" w:hAnsiTheme="minorHAnsi"/>
        </w:rPr>
        <w:t>The banner pane, content pane, and navigation buttons should be placed in the same location on each page.</w:t>
      </w:r>
    </w:p>
    <w:p w:rsidR="005B327E" w:rsidRPr="009450F4" w:rsidRDefault="005B327E" w:rsidP="006D0827">
      <w:pPr>
        <w:keepLines w:val="0"/>
        <w:numPr>
          <w:ilvl w:val="0"/>
          <w:numId w:val="108"/>
        </w:numPr>
        <w:spacing w:before="100" w:beforeAutospacing="1" w:after="100" w:afterAutospacing="1"/>
        <w:rPr>
          <w:rFonts w:asciiTheme="minorHAnsi" w:hAnsiTheme="minorHAnsi"/>
        </w:rPr>
      </w:pPr>
      <w:r w:rsidRPr="009450F4">
        <w:rPr>
          <w:rFonts w:asciiTheme="minorHAnsi" w:hAnsiTheme="minorHAnsi"/>
        </w:rPr>
        <w:t>The banner pane should be at the top of the screen. These panes should include the questionnaire title and progress bar.</w:t>
      </w:r>
    </w:p>
    <w:p w:rsidR="005B327E" w:rsidRPr="009450F4" w:rsidRDefault="005B327E" w:rsidP="006D0827">
      <w:pPr>
        <w:keepLines w:val="0"/>
        <w:numPr>
          <w:ilvl w:val="0"/>
          <w:numId w:val="108"/>
        </w:numPr>
        <w:spacing w:before="100" w:beforeAutospacing="1" w:after="100" w:afterAutospacing="1"/>
        <w:rPr>
          <w:rFonts w:asciiTheme="minorHAnsi" w:hAnsiTheme="minorHAnsi"/>
        </w:rPr>
      </w:pPr>
      <w:r w:rsidRPr="009450F4">
        <w:rPr>
          <w:rFonts w:asciiTheme="minorHAnsi" w:hAnsiTheme="minorHAnsi"/>
        </w:rPr>
        <w:t>The content pane containing questions, instructions and response options (or information in the welcome and closing pages) should be in the centre of the screen.</w:t>
      </w:r>
    </w:p>
    <w:p w:rsidR="005B327E" w:rsidRPr="009450F4" w:rsidRDefault="005B327E" w:rsidP="005B327E">
      <w:pPr>
        <w:pStyle w:val="Heading3"/>
        <w:rPr>
          <w:rFonts w:asciiTheme="minorHAnsi" w:hAnsiTheme="minorHAnsi"/>
        </w:rPr>
      </w:pPr>
      <w:bookmarkStart w:id="484" w:name="_Toc428369745"/>
      <w:bookmarkStart w:id="485" w:name="_Toc431282702"/>
      <w:r w:rsidRPr="009450F4">
        <w:rPr>
          <w:rFonts w:asciiTheme="minorHAnsi" w:hAnsiTheme="minorHAnsi"/>
        </w:rPr>
        <w:t>Navigation buttons</w:t>
      </w:r>
      <w:bookmarkEnd w:id="484"/>
      <w:bookmarkEnd w:id="485"/>
    </w:p>
    <w:p w:rsidR="005B327E" w:rsidRPr="009450F4" w:rsidRDefault="005B327E" w:rsidP="005B327E">
      <w:pPr>
        <w:pStyle w:val="NormalWeb"/>
        <w:rPr>
          <w:rFonts w:asciiTheme="minorHAnsi" w:hAnsiTheme="minorHAnsi"/>
        </w:rPr>
      </w:pPr>
      <w:r w:rsidRPr="009450F4">
        <w:rPr>
          <w:rFonts w:asciiTheme="minorHAnsi" w:hAnsiTheme="minorHAnsi"/>
        </w:rPr>
        <w:t>Navigation buttons should be displayed horizontally at the bottom of the screen where they are not visually dominant.</w:t>
      </w:r>
    </w:p>
    <w:p w:rsidR="005B327E" w:rsidRPr="009450F4" w:rsidRDefault="005B327E" w:rsidP="006D0827">
      <w:pPr>
        <w:keepLines w:val="0"/>
        <w:numPr>
          <w:ilvl w:val="0"/>
          <w:numId w:val="109"/>
        </w:numPr>
        <w:spacing w:before="100" w:beforeAutospacing="1" w:after="100" w:afterAutospacing="1"/>
        <w:rPr>
          <w:rFonts w:asciiTheme="minorHAnsi" w:hAnsiTheme="minorHAnsi"/>
        </w:rPr>
      </w:pPr>
      <w:r w:rsidRPr="009450F4">
        <w:rPr>
          <w:rFonts w:asciiTheme="minorHAnsi" w:hAnsiTheme="minorHAnsi"/>
        </w:rPr>
        <w:t>Include a 'back' button so respondents can review and change answers if necessary.</w:t>
      </w:r>
    </w:p>
    <w:p w:rsidR="005B327E" w:rsidRPr="009450F4" w:rsidRDefault="005B327E" w:rsidP="006D0827">
      <w:pPr>
        <w:keepLines w:val="0"/>
        <w:numPr>
          <w:ilvl w:val="0"/>
          <w:numId w:val="109"/>
        </w:numPr>
        <w:spacing w:before="100" w:beforeAutospacing="1" w:after="100" w:afterAutospacing="1"/>
        <w:rPr>
          <w:rFonts w:asciiTheme="minorHAnsi" w:hAnsiTheme="minorHAnsi"/>
        </w:rPr>
      </w:pPr>
      <w:r w:rsidRPr="009450F4">
        <w:rPr>
          <w:rFonts w:asciiTheme="minorHAnsi" w:hAnsiTheme="minorHAnsi"/>
        </w:rPr>
        <w:t>Place the 'back' button on the left. The 'next' button should be placed on the right.</w:t>
      </w:r>
    </w:p>
    <w:p w:rsidR="005B327E" w:rsidRDefault="005B327E" w:rsidP="00614019">
      <w:pPr>
        <w:pStyle w:val="Heading2"/>
        <w:pageBreakBefore/>
        <w:rPr>
          <w:rFonts w:asciiTheme="minorHAnsi" w:hAnsiTheme="minorHAnsi"/>
        </w:rPr>
      </w:pPr>
      <w:bookmarkStart w:id="486" w:name="_Toc428369746"/>
      <w:bookmarkStart w:id="487" w:name="_Toc431282703"/>
      <w:r w:rsidRPr="009450F4">
        <w:rPr>
          <w:rFonts w:asciiTheme="minorHAnsi" w:hAnsiTheme="minorHAnsi"/>
        </w:rPr>
        <w:t>Question display</w:t>
      </w:r>
      <w:bookmarkEnd w:id="486"/>
      <w:bookmarkEnd w:id="487"/>
    </w:p>
    <w:p w:rsidR="003772E3" w:rsidRPr="003772E3" w:rsidRDefault="003772E3" w:rsidP="003772E3">
      <w:r>
        <w:t>In this section:</w:t>
      </w:r>
    </w:p>
    <w:p w:rsidR="00614019" w:rsidRDefault="00614019" w:rsidP="006D0827">
      <w:pPr>
        <w:pStyle w:val="ListParagraph"/>
        <w:numPr>
          <w:ilvl w:val="0"/>
          <w:numId w:val="152"/>
        </w:numPr>
      </w:pPr>
      <w:r>
        <w:t>Question layout</w:t>
      </w:r>
    </w:p>
    <w:p w:rsidR="00614019" w:rsidRDefault="00614019" w:rsidP="006D0827">
      <w:pPr>
        <w:pStyle w:val="ListParagraph"/>
        <w:numPr>
          <w:ilvl w:val="0"/>
          <w:numId w:val="152"/>
        </w:numPr>
      </w:pPr>
      <w:r>
        <w:t>Question text layout</w:t>
      </w:r>
    </w:p>
    <w:p w:rsidR="00614019" w:rsidRDefault="00614019" w:rsidP="006D0827">
      <w:pPr>
        <w:pStyle w:val="ListParagraph"/>
        <w:numPr>
          <w:ilvl w:val="0"/>
          <w:numId w:val="152"/>
        </w:numPr>
      </w:pPr>
      <w:r>
        <w:t>Use of colour</w:t>
      </w:r>
    </w:p>
    <w:p w:rsidR="00614019" w:rsidRDefault="00614019" w:rsidP="006D0827">
      <w:pPr>
        <w:pStyle w:val="ListParagraph"/>
        <w:numPr>
          <w:ilvl w:val="0"/>
          <w:numId w:val="152"/>
        </w:numPr>
      </w:pPr>
      <w:r>
        <w:t>Font type and size</w:t>
      </w:r>
    </w:p>
    <w:p w:rsidR="00614019" w:rsidRDefault="00614019" w:rsidP="006D0827">
      <w:pPr>
        <w:pStyle w:val="ListParagraph"/>
        <w:numPr>
          <w:ilvl w:val="0"/>
          <w:numId w:val="152"/>
        </w:numPr>
      </w:pPr>
      <w:r>
        <w:t>Word emphasis</w:t>
      </w:r>
    </w:p>
    <w:p w:rsidR="00614019" w:rsidRDefault="00614019" w:rsidP="006D0827">
      <w:pPr>
        <w:pStyle w:val="ListParagraph"/>
        <w:numPr>
          <w:ilvl w:val="0"/>
          <w:numId w:val="152"/>
        </w:numPr>
      </w:pPr>
      <w:r>
        <w:t>Instructions for the user</w:t>
      </w:r>
    </w:p>
    <w:p w:rsidR="00614019" w:rsidRPr="00614019" w:rsidRDefault="00614019" w:rsidP="006D0827">
      <w:pPr>
        <w:pStyle w:val="ListParagraph"/>
        <w:numPr>
          <w:ilvl w:val="0"/>
          <w:numId w:val="152"/>
        </w:numPr>
      </w:pPr>
      <w:r>
        <w:t>Response options</w:t>
      </w:r>
    </w:p>
    <w:p w:rsidR="005B327E" w:rsidRPr="009450F4" w:rsidRDefault="005B327E" w:rsidP="005B327E">
      <w:pPr>
        <w:pStyle w:val="Heading3"/>
        <w:rPr>
          <w:rFonts w:asciiTheme="minorHAnsi" w:hAnsiTheme="minorHAnsi"/>
        </w:rPr>
      </w:pPr>
      <w:bookmarkStart w:id="488" w:name="_Toc428369747"/>
      <w:bookmarkStart w:id="489" w:name="_Toc431282704"/>
      <w:r w:rsidRPr="009450F4">
        <w:rPr>
          <w:rFonts w:asciiTheme="minorHAnsi" w:hAnsiTheme="minorHAnsi"/>
        </w:rPr>
        <w:t>Question layout</w:t>
      </w:r>
      <w:bookmarkEnd w:id="488"/>
      <w:bookmarkEnd w:id="489"/>
    </w:p>
    <w:p w:rsidR="005B327E" w:rsidRPr="009450F4" w:rsidRDefault="005B327E" w:rsidP="005B327E">
      <w:pPr>
        <w:pStyle w:val="NormalWeb"/>
        <w:rPr>
          <w:rFonts w:asciiTheme="minorHAnsi" w:hAnsiTheme="minorHAnsi"/>
        </w:rPr>
      </w:pPr>
      <w:r w:rsidRPr="009450F4">
        <w:rPr>
          <w:rFonts w:asciiTheme="minorHAnsi" w:hAnsiTheme="minorHAnsi"/>
        </w:rPr>
        <w:t>Use consistent spacing between questions, instructions and response options to easily distinguish between these different question parts.</w:t>
      </w:r>
    </w:p>
    <w:p w:rsidR="005B327E" w:rsidRPr="009450F4" w:rsidRDefault="005B327E" w:rsidP="006D0827">
      <w:pPr>
        <w:keepLines w:val="0"/>
        <w:numPr>
          <w:ilvl w:val="0"/>
          <w:numId w:val="110"/>
        </w:numPr>
        <w:spacing w:before="100" w:beforeAutospacing="1" w:after="100" w:afterAutospacing="1"/>
        <w:rPr>
          <w:rFonts w:asciiTheme="minorHAnsi" w:hAnsiTheme="minorHAnsi"/>
        </w:rPr>
      </w:pPr>
      <w:r w:rsidRPr="009450F4">
        <w:rPr>
          <w:rFonts w:asciiTheme="minorHAnsi" w:hAnsiTheme="minorHAnsi"/>
        </w:rPr>
        <w:t>All questions should begin with a number, followed by text.</w:t>
      </w:r>
    </w:p>
    <w:p w:rsidR="005B327E" w:rsidRPr="009450F4" w:rsidRDefault="005B327E" w:rsidP="006D0827">
      <w:pPr>
        <w:keepLines w:val="0"/>
        <w:numPr>
          <w:ilvl w:val="0"/>
          <w:numId w:val="110"/>
        </w:numPr>
        <w:spacing w:before="100" w:beforeAutospacing="1" w:after="100" w:afterAutospacing="1"/>
        <w:rPr>
          <w:rFonts w:asciiTheme="minorHAnsi" w:hAnsiTheme="minorHAnsi"/>
        </w:rPr>
      </w:pPr>
      <w:r w:rsidRPr="009450F4">
        <w:rPr>
          <w:rFonts w:asciiTheme="minorHAnsi" w:hAnsiTheme="minorHAnsi"/>
        </w:rPr>
        <w:t>If there are no question-specific instructions, the response options should be placed below the question text.</w:t>
      </w:r>
    </w:p>
    <w:p w:rsidR="005B327E" w:rsidRPr="009450F4" w:rsidRDefault="005B327E" w:rsidP="006D0827">
      <w:pPr>
        <w:keepLines w:val="0"/>
        <w:numPr>
          <w:ilvl w:val="0"/>
          <w:numId w:val="110"/>
        </w:numPr>
        <w:spacing w:before="100" w:beforeAutospacing="1" w:after="100" w:afterAutospacing="1"/>
        <w:rPr>
          <w:rFonts w:asciiTheme="minorHAnsi" w:hAnsiTheme="minorHAnsi"/>
        </w:rPr>
      </w:pPr>
      <w:r w:rsidRPr="009450F4">
        <w:rPr>
          <w:rFonts w:asciiTheme="minorHAnsi" w:hAnsiTheme="minorHAnsi"/>
        </w:rPr>
        <w:t>If question-specific instructions are needed, they should be placed between the question text and response options.</w:t>
      </w:r>
    </w:p>
    <w:p w:rsidR="005B327E" w:rsidRPr="009450F4" w:rsidRDefault="005B327E" w:rsidP="006D0827">
      <w:pPr>
        <w:keepLines w:val="0"/>
        <w:numPr>
          <w:ilvl w:val="0"/>
          <w:numId w:val="110"/>
        </w:numPr>
        <w:spacing w:before="100" w:beforeAutospacing="1" w:after="100" w:afterAutospacing="1"/>
        <w:rPr>
          <w:rFonts w:asciiTheme="minorHAnsi" w:hAnsiTheme="minorHAnsi"/>
        </w:rPr>
      </w:pPr>
      <w:r w:rsidRPr="009450F4">
        <w:rPr>
          <w:rFonts w:asciiTheme="minorHAnsi" w:hAnsiTheme="minorHAnsi"/>
        </w:rPr>
        <w:t>Do not use lines within a question (for example between the question text and response options).</w:t>
      </w:r>
    </w:p>
    <w:p w:rsidR="005B327E" w:rsidRPr="009450F4" w:rsidRDefault="00614019" w:rsidP="00614019">
      <w:pPr>
        <w:pStyle w:val="Heading3"/>
      </w:pPr>
      <w:bookmarkStart w:id="490" w:name="_Toc431282705"/>
      <w:r w:rsidRPr="00614019">
        <w:t>Question</w:t>
      </w:r>
      <w:r>
        <w:t xml:space="preserve"> text layout</w:t>
      </w:r>
      <w:bookmarkEnd w:id="490"/>
    </w:p>
    <w:p w:rsidR="005B327E" w:rsidRPr="009450F4" w:rsidRDefault="005B327E" w:rsidP="006D0827">
      <w:pPr>
        <w:keepLines w:val="0"/>
        <w:numPr>
          <w:ilvl w:val="0"/>
          <w:numId w:val="111"/>
        </w:numPr>
        <w:spacing w:before="100" w:beforeAutospacing="1" w:after="100" w:afterAutospacing="1"/>
        <w:rPr>
          <w:rFonts w:asciiTheme="minorHAnsi" w:hAnsiTheme="minorHAnsi"/>
        </w:rPr>
      </w:pPr>
      <w:r w:rsidRPr="009450F4">
        <w:rPr>
          <w:rFonts w:asciiTheme="minorHAnsi" w:hAnsiTheme="minorHAnsi"/>
        </w:rPr>
        <w:t>Left align text and use a ragged right margin.</w:t>
      </w:r>
    </w:p>
    <w:p w:rsidR="005B327E" w:rsidRPr="009450F4" w:rsidRDefault="005B327E" w:rsidP="006D0827">
      <w:pPr>
        <w:keepLines w:val="0"/>
        <w:numPr>
          <w:ilvl w:val="0"/>
          <w:numId w:val="111"/>
        </w:numPr>
        <w:spacing w:before="100" w:beforeAutospacing="1" w:after="100" w:afterAutospacing="1"/>
        <w:rPr>
          <w:rFonts w:asciiTheme="minorHAnsi" w:hAnsiTheme="minorHAnsi"/>
        </w:rPr>
      </w:pPr>
      <w:r w:rsidRPr="009450F4">
        <w:rPr>
          <w:rFonts w:asciiTheme="minorHAnsi" w:hAnsiTheme="minorHAnsi"/>
        </w:rPr>
        <w:t>Each line should be between 40 and 60 characters. Do not split names or titles between lines unless this creates very short or long lines in comparison to the rest of the question text.</w:t>
      </w:r>
    </w:p>
    <w:p w:rsidR="005B327E" w:rsidRPr="009450F4" w:rsidRDefault="005B327E" w:rsidP="006D0827">
      <w:pPr>
        <w:keepLines w:val="0"/>
        <w:numPr>
          <w:ilvl w:val="0"/>
          <w:numId w:val="111"/>
        </w:numPr>
        <w:spacing w:before="100" w:beforeAutospacing="1" w:after="100" w:afterAutospacing="1"/>
        <w:rPr>
          <w:rFonts w:asciiTheme="minorHAnsi" w:hAnsiTheme="minorHAnsi"/>
        </w:rPr>
      </w:pPr>
      <w:r w:rsidRPr="009450F4">
        <w:rPr>
          <w:rFonts w:asciiTheme="minorHAnsi" w:hAnsiTheme="minorHAnsi"/>
        </w:rPr>
        <w:t>Leave two spaces between sentences.</w:t>
      </w:r>
    </w:p>
    <w:p w:rsidR="005B327E" w:rsidRPr="009450F4" w:rsidRDefault="006106FE" w:rsidP="005B327E">
      <w:pPr>
        <w:pStyle w:val="NormalWeb"/>
        <w:rPr>
          <w:rFonts w:asciiTheme="minorHAnsi" w:hAnsiTheme="minorHAnsi"/>
        </w:rPr>
      </w:pPr>
      <w:r>
        <w:rPr>
          <w:rFonts w:asciiTheme="minorHAnsi" w:hAnsiTheme="minorHAnsi"/>
        </w:rPr>
        <w:t xml:space="preserve">If using inserts </w:t>
      </w:r>
      <w:r w:rsidR="005B327E" w:rsidRPr="009450F4">
        <w:rPr>
          <w:rFonts w:asciiTheme="minorHAnsi" w:hAnsiTheme="minorHAnsi"/>
        </w:rPr>
        <w:t>ensure that all inserted text is indistinguishable from the surrounding text (for example, using the same font type, size and colour).</w:t>
      </w:r>
    </w:p>
    <w:p w:rsidR="005B327E" w:rsidRPr="009450F4" w:rsidRDefault="00614019" w:rsidP="00614019">
      <w:pPr>
        <w:pStyle w:val="Heading3"/>
      </w:pPr>
      <w:bookmarkStart w:id="491" w:name="_Toc428369748"/>
      <w:bookmarkStart w:id="492" w:name="_Toc431282706"/>
      <w:r>
        <w:t>Use of c</w:t>
      </w:r>
      <w:r w:rsidR="005B327E" w:rsidRPr="009450F4">
        <w:t>olour</w:t>
      </w:r>
      <w:bookmarkEnd w:id="491"/>
      <w:bookmarkEnd w:id="492"/>
    </w:p>
    <w:p w:rsidR="005B327E" w:rsidRPr="009450F4" w:rsidRDefault="005B327E" w:rsidP="005B327E">
      <w:pPr>
        <w:pStyle w:val="NormalWeb"/>
        <w:rPr>
          <w:rFonts w:asciiTheme="minorHAnsi" w:hAnsiTheme="minorHAnsi"/>
        </w:rPr>
      </w:pPr>
      <w:r w:rsidRPr="009450F4">
        <w:rPr>
          <w:rFonts w:asciiTheme="minorHAnsi" w:hAnsiTheme="minorHAnsi"/>
        </w:rPr>
        <w:t>Minimise the use of colour and pattern. Colour and pattern should only be used if distinguishing certain types of information (for example, branding, question-specific instructions).</w:t>
      </w:r>
      <w:r w:rsidR="002A68CE">
        <w:rPr>
          <w:rFonts w:asciiTheme="minorHAnsi" w:hAnsiTheme="minorHAnsi"/>
        </w:rPr>
        <w:t xml:space="preserve"> Also, note that colour can influence how accessible the content is for people; refer to the </w:t>
      </w:r>
      <w:hyperlink r:id="rId172" w:history="1">
        <w:r w:rsidR="009D45A6" w:rsidRPr="009D45A6">
          <w:rPr>
            <w:rStyle w:val="Hyperlink"/>
          </w:rPr>
          <w:t>Government</w:t>
        </w:r>
        <w:r w:rsidR="002A68CE" w:rsidRPr="009D45A6">
          <w:rPr>
            <w:rStyle w:val="Hyperlink"/>
          </w:rPr>
          <w:t xml:space="preserve"> Web </w:t>
        </w:r>
        <w:r w:rsidR="009D45A6" w:rsidRPr="009D45A6">
          <w:rPr>
            <w:rStyle w:val="Hyperlink"/>
          </w:rPr>
          <w:t>Accessibility</w:t>
        </w:r>
      </w:hyperlink>
      <w:r w:rsidR="009D45A6" w:rsidRPr="009D45A6">
        <w:rPr>
          <w:rStyle w:val="Hyperlink"/>
        </w:rPr>
        <w:t xml:space="preserve"> and Usability Standards</w:t>
      </w:r>
      <w:r w:rsidR="002A68CE">
        <w:rPr>
          <w:rFonts w:asciiTheme="minorHAnsi" w:hAnsiTheme="minorHAnsi"/>
        </w:rPr>
        <w:t xml:space="preserve"> to make sure your questionnaire is fit for purpose.</w:t>
      </w:r>
    </w:p>
    <w:p w:rsidR="005B327E" w:rsidRPr="009450F4" w:rsidRDefault="005B327E" w:rsidP="006D0827">
      <w:pPr>
        <w:keepLines w:val="0"/>
        <w:numPr>
          <w:ilvl w:val="0"/>
          <w:numId w:val="112"/>
        </w:numPr>
        <w:spacing w:before="100" w:beforeAutospacing="1" w:after="100" w:afterAutospacing="1"/>
        <w:rPr>
          <w:rFonts w:asciiTheme="minorHAnsi" w:hAnsiTheme="minorHAnsi"/>
        </w:rPr>
      </w:pPr>
      <w:r w:rsidRPr="009450F4">
        <w:rPr>
          <w:rFonts w:asciiTheme="minorHAnsi" w:hAnsiTheme="minorHAnsi"/>
        </w:rPr>
        <w:t>Background colour for the content pane should be a light shade of colour. A high saturation colour (for example, very bright colours) should not be used for backgrounds.</w:t>
      </w:r>
    </w:p>
    <w:p w:rsidR="005B327E" w:rsidRPr="002A68CE" w:rsidRDefault="005B327E" w:rsidP="006D0827">
      <w:pPr>
        <w:keepLines w:val="0"/>
        <w:numPr>
          <w:ilvl w:val="0"/>
          <w:numId w:val="112"/>
        </w:numPr>
        <w:spacing w:before="100" w:beforeAutospacing="1" w:after="100" w:afterAutospacing="1"/>
        <w:rPr>
          <w:rFonts w:asciiTheme="minorHAnsi" w:hAnsiTheme="minorHAnsi"/>
        </w:rPr>
      </w:pPr>
      <w:r w:rsidRPr="002A68CE">
        <w:rPr>
          <w:rFonts w:asciiTheme="minorHAnsi" w:hAnsiTheme="minorHAnsi"/>
        </w:rPr>
        <w:t>If possible and appropriate, background colour may be used to distinguish between different sections of a questionnaire.</w:t>
      </w:r>
    </w:p>
    <w:p w:rsidR="005B327E" w:rsidRPr="002A68CE" w:rsidRDefault="005B327E" w:rsidP="006D0827">
      <w:pPr>
        <w:keepLines w:val="0"/>
        <w:numPr>
          <w:ilvl w:val="0"/>
          <w:numId w:val="112"/>
        </w:numPr>
        <w:spacing w:before="100" w:beforeAutospacing="1" w:after="100" w:afterAutospacing="1"/>
        <w:rPr>
          <w:rFonts w:asciiTheme="minorHAnsi" w:hAnsiTheme="minorHAnsi"/>
        </w:rPr>
      </w:pPr>
      <w:r w:rsidRPr="002A68CE">
        <w:rPr>
          <w:rFonts w:asciiTheme="minorHAnsi" w:hAnsiTheme="minorHAnsi"/>
        </w:rPr>
        <w:t>If possible, distinguish question-specific instructions by putting instruction text within a box of slightly lighter background shading.</w:t>
      </w:r>
    </w:p>
    <w:p w:rsidR="005B327E" w:rsidRPr="002A68CE" w:rsidRDefault="005B327E" w:rsidP="006D0827">
      <w:pPr>
        <w:keepLines w:val="0"/>
        <w:numPr>
          <w:ilvl w:val="0"/>
          <w:numId w:val="112"/>
        </w:numPr>
        <w:spacing w:before="100" w:beforeAutospacing="1" w:after="100" w:afterAutospacing="1"/>
        <w:rPr>
          <w:rFonts w:asciiTheme="minorHAnsi" w:hAnsiTheme="minorHAnsi"/>
        </w:rPr>
      </w:pPr>
      <w:r w:rsidRPr="002A68CE">
        <w:rPr>
          <w:rFonts w:asciiTheme="minorHAnsi" w:hAnsiTheme="minorHAnsi"/>
        </w:rPr>
        <w:t>Use black text in the content pane unless:</w:t>
      </w:r>
    </w:p>
    <w:p w:rsidR="005B327E" w:rsidRPr="002A68CE" w:rsidRDefault="005B327E" w:rsidP="006D0827">
      <w:pPr>
        <w:keepLines w:val="0"/>
        <w:numPr>
          <w:ilvl w:val="1"/>
          <w:numId w:val="112"/>
        </w:numPr>
        <w:spacing w:before="100" w:beforeAutospacing="1" w:after="100" w:afterAutospacing="1"/>
        <w:rPr>
          <w:rFonts w:asciiTheme="minorHAnsi" w:hAnsiTheme="minorHAnsi"/>
        </w:rPr>
      </w:pPr>
      <w:r w:rsidRPr="002A68CE">
        <w:rPr>
          <w:rFonts w:asciiTheme="minorHAnsi" w:hAnsiTheme="minorHAnsi"/>
        </w:rPr>
        <w:t>displaying a hyperlink in which case blue text should be used</w:t>
      </w:r>
    </w:p>
    <w:p w:rsidR="005B327E" w:rsidRPr="002A68CE" w:rsidRDefault="005B327E" w:rsidP="006D0827">
      <w:pPr>
        <w:keepLines w:val="0"/>
        <w:numPr>
          <w:ilvl w:val="1"/>
          <w:numId w:val="112"/>
        </w:numPr>
        <w:spacing w:before="100" w:beforeAutospacing="1" w:after="100" w:afterAutospacing="1"/>
        <w:rPr>
          <w:rFonts w:asciiTheme="minorHAnsi" w:hAnsiTheme="minorHAnsi"/>
        </w:rPr>
      </w:pPr>
      <w:r w:rsidRPr="002A68CE">
        <w:rPr>
          <w:rFonts w:asciiTheme="minorHAnsi" w:hAnsiTheme="minorHAnsi"/>
        </w:rPr>
        <w:t>an error message needs to be displayed within the content pane in which case red text should be used.</w:t>
      </w:r>
    </w:p>
    <w:p w:rsidR="005B327E" w:rsidRPr="002A68CE" w:rsidRDefault="005B327E" w:rsidP="005B327E">
      <w:pPr>
        <w:pStyle w:val="Heading3"/>
        <w:rPr>
          <w:rFonts w:asciiTheme="minorHAnsi" w:hAnsiTheme="minorHAnsi"/>
        </w:rPr>
      </w:pPr>
      <w:bookmarkStart w:id="493" w:name="_Toc428369749"/>
      <w:bookmarkStart w:id="494" w:name="_Toc431282707"/>
      <w:r w:rsidRPr="002A68CE">
        <w:rPr>
          <w:rFonts w:asciiTheme="minorHAnsi" w:hAnsiTheme="minorHAnsi"/>
        </w:rPr>
        <w:t>Font type and size</w:t>
      </w:r>
      <w:bookmarkEnd w:id="493"/>
      <w:bookmarkEnd w:id="494"/>
    </w:p>
    <w:p w:rsidR="005B327E" w:rsidRPr="002A68CE" w:rsidRDefault="005B327E" w:rsidP="005B327E">
      <w:pPr>
        <w:pStyle w:val="NormalWeb"/>
        <w:rPr>
          <w:rFonts w:asciiTheme="minorHAnsi" w:hAnsiTheme="minorHAnsi"/>
        </w:rPr>
      </w:pPr>
      <w:r w:rsidRPr="002A68CE">
        <w:rPr>
          <w:rFonts w:asciiTheme="minorHAnsi" w:hAnsiTheme="minorHAnsi"/>
        </w:rPr>
        <w:t>Use Arial Māori font if possible or at least a clean, easy to read font.</w:t>
      </w:r>
    </w:p>
    <w:p w:rsidR="005B327E" w:rsidRPr="002A68CE" w:rsidRDefault="005B327E" w:rsidP="006D0827">
      <w:pPr>
        <w:keepLines w:val="0"/>
        <w:numPr>
          <w:ilvl w:val="0"/>
          <w:numId w:val="113"/>
        </w:numPr>
        <w:spacing w:before="100" w:beforeAutospacing="1" w:after="100" w:afterAutospacing="1"/>
        <w:rPr>
          <w:rFonts w:asciiTheme="minorHAnsi" w:hAnsiTheme="minorHAnsi"/>
        </w:rPr>
      </w:pPr>
      <w:r w:rsidRPr="002A68CE">
        <w:rPr>
          <w:rFonts w:asciiTheme="minorHAnsi" w:hAnsiTheme="minorHAnsi"/>
        </w:rPr>
        <w:t>If a questionnaire is divided into sections use 16pt headings for each section.</w:t>
      </w:r>
    </w:p>
    <w:p w:rsidR="005B327E" w:rsidRPr="002A68CE" w:rsidRDefault="005B327E" w:rsidP="006D0827">
      <w:pPr>
        <w:keepLines w:val="0"/>
        <w:numPr>
          <w:ilvl w:val="0"/>
          <w:numId w:val="113"/>
        </w:numPr>
        <w:spacing w:before="100" w:beforeAutospacing="1" w:after="100" w:afterAutospacing="1"/>
        <w:rPr>
          <w:rFonts w:asciiTheme="minorHAnsi" w:hAnsiTheme="minorHAnsi"/>
        </w:rPr>
      </w:pPr>
      <w:r w:rsidRPr="002A68CE">
        <w:rPr>
          <w:rFonts w:asciiTheme="minorHAnsi" w:hAnsiTheme="minorHAnsi"/>
        </w:rPr>
        <w:t>For question and response options, use 12pt font. If using font size to distinguish question-specific instructions from question and response options, use 11pt font for instructions.</w:t>
      </w:r>
    </w:p>
    <w:p w:rsidR="005B327E" w:rsidRPr="002A68CE" w:rsidRDefault="005B327E" w:rsidP="006D0827">
      <w:pPr>
        <w:keepLines w:val="0"/>
        <w:numPr>
          <w:ilvl w:val="0"/>
          <w:numId w:val="113"/>
        </w:numPr>
        <w:spacing w:before="100" w:beforeAutospacing="1" w:after="100" w:afterAutospacing="1"/>
        <w:rPr>
          <w:rFonts w:asciiTheme="minorHAnsi" w:hAnsiTheme="minorHAnsi"/>
        </w:rPr>
      </w:pPr>
      <w:r w:rsidRPr="002A68CE">
        <w:rPr>
          <w:rFonts w:asciiTheme="minorHAnsi" w:hAnsiTheme="minorHAnsi"/>
        </w:rPr>
        <w:t>Question text must be written in sentence case.</w:t>
      </w:r>
    </w:p>
    <w:p w:rsidR="005B327E" w:rsidRPr="002A68CE" w:rsidRDefault="005B327E" w:rsidP="006D0827">
      <w:pPr>
        <w:keepLines w:val="0"/>
        <w:numPr>
          <w:ilvl w:val="0"/>
          <w:numId w:val="113"/>
        </w:numPr>
        <w:spacing w:before="100" w:beforeAutospacing="1" w:after="100" w:afterAutospacing="1"/>
        <w:rPr>
          <w:rFonts w:asciiTheme="minorHAnsi" w:hAnsiTheme="minorHAnsi"/>
        </w:rPr>
      </w:pPr>
      <w:r w:rsidRPr="002A68CE">
        <w:rPr>
          <w:rFonts w:asciiTheme="minorHAnsi" w:hAnsiTheme="minorHAnsi"/>
        </w:rPr>
        <w:t>Response category text should be written in lower-case, unless the response category needs to begin with capitals (for example, country names).</w:t>
      </w:r>
    </w:p>
    <w:p w:rsidR="005B327E" w:rsidRDefault="005B327E" w:rsidP="005B327E">
      <w:pPr>
        <w:pStyle w:val="Heading3"/>
      </w:pPr>
      <w:bookmarkStart w:id="495" w:name="_Toc428369750"/>
      <w:bookmarkStart w:id="496" w:name="_Toc431282708"/>
      <w:r>
        <w:t>Word emphasis</w:t>
      </w:r>
      <w:bookmarkEnd w:id="495"/>
      <w:bookmarkEnd w:id="496"/>
    </w:p>
    <w:p w:rsidR="005B327E" w:rsidRDefault="005B327E" w:rsidP="006D0827">
      <w:pPr>
        <w:keepLines w:val="0"/>
        <w:numPr>
          <w:ilvl w:val="0"/>
          <w:numId w:val="114"/>
        </w:numPr>
        <w:spacing w:before="100" w:beforeAutospacing="1" w:after="100" w:afterAutospacing="1"/>
      </w:pPr>
      <w:r>
        <w:t>Do not use underlining as this can be perceived as a hyperlink.</w:t>
      </w:r>
    </w:p>
    <w:p w:rsidR="005B327E" w:rsidRDefault="005B327E" w:rsidP="006D0827">
      <w:pPr>
        <w:keepLines w:val="0"/>
        <w:numPr>
          <w:ilvl w:val="0"/>
          <w:numId w:val="114"/>
        </w:numPr>
        <w:spacing w:before="100" w:beforeAutospacing="1" w:after="100" w:afterAutospacing="1"/>
      </w:pPr>
      <w:r>
        <w:t>Do not use italicised text as it is difficult to read on screen.</w:t>
      </w:r>
    </w:p>
    <w:p w:rsidR="005B327E" w:rsidRDefault="005B327E" w:rsidP="006D0827">
      <w:pPr>
        <w:keepLines w:val="0"/>
        <w:numPr>
          <w:ilvl w:val="0"/>
          <w:numId w:val="114"/>
        </w:numPr>
        <w:spacing w:before="100" w:beforeAutospacing="1" w:after="100" w:afterAutospacing="1"/>
      </w:pPr>
      <w:r>
        <w:t>Only emphasise words or phrases if absolutely essential. Emphasise words or phrases with bold text.</w:t>
      </w:r>
    </w:p>
    <w:p w:rsidR="005B327E" w:rsidRPr="002A68CE" w:rsidRDefault="005B327E" w:rsidP="005B327E">
      <w:pPr>
        <w:pStyle w:val="Heading3"/>
        <w:rPr>
          <w:rFonts w:asciiTheme="minorHAnsi" w:hAnsiTheme="minorHAnsi"/>
        </w:rPr>
      </w:pPr>
      <w:bookmarkStart w:id="497" w:name="_Toc428369751"/>
      <w:bookmarkStart w:id="498" w:name="_Toc431282709"/>
      <w:r w:rsidRPr="002A68CE">
        <w:rPr>
          <w:rFonts w:asciiTheme="minorHAnsi" w:hAnsiTheme="minorHAnsi"/>
        </w:rPr>
        <w:t>Instructions</w:t>
      </w:r>
      <w:bookmarkEnd w:id="497"/>
      <w:r w:rsidR="0083439B">
        <w:rPr>
          <w:rFonts w:asciiTheme="minorHAnsi" w:hAnsiTheme="minorHAnsi"/>
        </w:rPr>
        <w:t xml:space="preserve"> for the user</w:t>
      </w:r>
      <w:bookmarkEnd w:id="498"/>
    </w:p>
    <w:p w:rsidR="005B327E" w:rsidRPr="002A68CE" w:rsidRDefault="005B327E" w:rsidP="005B327E">
      <w:pPr>
        <w:pStyle w:val="NormalWeb"/>
        <w:rPr>
          <w:rFonts w:asciiTheme="minorHAnsi" w:hAnsiTheme="minorHAnsi"/>
        </w:rPr>
      </w:pPr>
      <w:r w:rsidRPr="002A68CE">
        <w:rPr>
          <w:rFonts w:asciiTheme="minorHAnsi" w:hAnsiTheme="minorHAnsi"/>
        </w:rPr>
        <w:t>Instructions should be placed where they will be needed by the respondent.</w:t>
      </w:r>
    </w:p>
    <w:p w:rsidR="005B327E" w:rsidRPr="002A68CE" w:rsidRDefault="005B327E" w:rsidP="002A68CE">
      <w:pPr>
        <w:pStyle w:val="Heading4"/>
        <w:rPr>
          <w:rFonts w:asciiTheme="minorHAnsi" w:hAnsiTheme="minorHAnsi"/>
        </w:rPr>
      </w:pPr>
      <w:r w:rsidRPr="002A68CE">
        <w:rPr>
          <w:rFonts w:asciiTheme="minorHAnsi" w:hAnsiTheme="minorHAnsi"/>
        </w:rPr>
        <w:t>Response format instruction</w:t>
      </w:r>
    </w:p>
    <w:p w:rsidR="005B327E" w:rsidRPr="002A68CE" w:rsidRDefault="005B327E" w:rsidP="006D0827">
      <w:pPr>
        <w:keepLines w:val="0"/>
        <w:numPr>
          <w:ilvl w:val="0"/>
          <w:numId w:val="115"/>
        </w:numPr>
        <w:spacing w:before="100" w:beforeAutospacing="1" w:after="100" w:afterAutospacing="1"/>
        <w:rPr>
          <w:rFonts w:asciiTheme="minorHAnsi" w:hAnsiTheme="minorHAnsi"/>
        </w:rPr>
      </w:pPr>
      <w:r w:rsidRPr="002A68CE">
        <w:rPr>
          <w:rFonts w:asciiTheme="minorHAnsi" w:hAnsiTheme="minorHAnsi"/>
        </w:rPr>
        <w:t>Instructions relating to the response format (for example, "Select all that apply") should be the first sentence of question text.</w:t>
      </w:r>
    </w:p>
    <w:p w:rsidR="005B327E" w:rsidRPr="002A68CE" w:rsidRDefault="00405494" w:rsidP="005B327E">
      <w:pPr>
        <w:pStyle w:val="Heading4"/>
        <w:rPr>
          <w:rFonts w:asciiTheme="minorHAnsi" w:hAnsiTheme="minorHAnsi"/>
        </w:rPr>
      </w:pPr>
      <w:r>
        <w:rPr>
          <w:rFonts w:asciiTheme="minorHAnsi" w:hAnsiTheme="minorHAnsi"/>
        </w:rPr>
        <w:t>Procedural instruction</w:t>
      </w:r>
    </w:p>
    <w:p w:rsidR="005B327E" w:rsidRPr="002A68CE" w:rsidRDefault="005B327E" w:rsidP="006D0827">
      <w:pPr>
        <w:keepLines w:val="0"/>
        <w:numPr>
          <w:ilvl w:val="0"/>
          <w:numId w:val="116"/>
        </w:numPr>
        <w:spacing w:before="100" w:beforeAutospacing="1" w:after="100" w:afterAutospacing="1"/>
        <w:rPr>
          <w:rFonts w:asciiTheme="minorHAnsi" w:hAnsiTheme="minorHAnsi"/>
        </w:rPr>
      </w:pPr>
      <w:r w:rsidRPr="002A68CE">
        <w:rPr>
          <w:rFonts w:asciiTheme="minorHAnsi" w:hAnsiTheme="minorHAnsi"/>
        </w:rPr>
        <w:t>Only include procedural instructions that are essential to respondents' completing a question. An example of an essential procedural instruction is to tell respondents to click on an arrow of a drop-down box to find their answer. Usability testing can help determine where procedural instructions are necessary.</w:t>
      </w:r>
    </w:p>
    <w:p w:rsidR="005B327E" w:rsidRDefault="00405494" w:rsidP="005B327E">
      <w:pPr>
        <w:pStyle w:val="Heading4"/>
      </w:pPr>
      <w:r>
        <w:t>Question-specific instruction</w:t>
      </w:r>
    </w:p>
    <w:p w:rsidR="005B327E" w:rsidRDefault="005B327E" w:rsidP="006D0827">
      <w:pPr>
        <w:keepLines w:val="0"/>
        <w:numPr>
          <w:ilvl w:val="0"/>
          <w:numId w:val="117"/>
        </w:numPr>
        <w:spacing w:before="100" w:beforeAutospacing="1" w:after="100" w:afterAutospacing="1"/>
      </w:pPr>
      <w:r>
        <w:t>Identify question-specific instructions by using font a size smaller than the question and response options or, if possible, by using lighter background shading.</w:t>
      </w:r>
    </w:p>
    <w:p w:rsidR="005B327E" w:rsidRDefault="005B327E" w:rsidP="005B327E">
      <w:pPr>
        <w:pStyle w:val="Heading3"/>
      </w:pPr>
      <w:bookmarkStart w:id="499" w:name="_Toc428369752"/>
      <w:bookmarkStart w:id="500" w:name="_Toc431282710"/>
      <w:r>
        <w:t>Response options</w:t>
      </w:r>
      <w:bookmarkEnd w:id="499"/>
      <w:bookmarkEnd w:id="500"/>
    </w:p>
    <w:p w:rsidR="005B327E" w:rsidRDefault="005B327E" w:rsidP="006D0827">
      <w:pPr>
        <w:keepLines w:val="0"/>
        <w:numPr>
          <w:ilvl w:val="0"/>
          <w:numId w:val="118"/>
        </w:numPr>
        <w:spacing w:before="100" w:beforeAutospacing="1" w:after="100" w:afterAutospacing="1"/>
      </w:pPr>
      <w:r>
        <w:t xml:space="preserve">Use </w:t>
      </w:r>
      <w:hyperlink r:id="rId173" w:history="1">
        <w:r w:rsidRPr="002A68CE">
          <w:rPr>
            <w:rStyle w:val="Hyperlink"/>
          </w:rPr>
          <w:t>radio buttons</w:t>
        </w:r>
      </w:hyperlink>
      <w:r>
        <w:t xml:space="preserve"> for single response questions.</w:t>
      </w:r>
    </w:p>
    <w:p w:rsidR="005B327E" w:rsidRDefault="005B327E" w:rsidP="006D0827">
      <w:pPr>
        <w:keepLines w:val="0"/>
        <w:numPr>
          <w:ilvl w:val="0"/>
          <w:numId w:val="118"/>
        </w:numPr>
        <w:spacing w:before="100" w:beforeAutospacing="1" w:after="100" w:afterAutospacing="1"/>
      </w:pPr>
      <w:r>
        <w:t>Use check boxes for multiple response questions.</w:t>
      </w:r>
    </w:p>
    <w:p w:rsidR="005B327E" w:rsidRDefault="005B327E" w:rsidP="006D0827">
      <w:pPr>
        <w:keepLines w:val="0"/>
        <w:numPr>
          <w:ilvl w:val="0"/>
          <w:numId w:val="118"/>
        </w:numPr>
        <w:spacing w:before="100" w:beforeAutospacing="1" w:after="100" w:afterAutospacing="1"/>
      </w:pPr>
      <w:r>
        <w:t>Radio buttons and check boxes should be to the left of the response category text.</w:t>
      </w:r>
    </w:p>
    <w:p w:rsidR="005B327E" w:rsidRDefault="005B327E" w:rsidP="006D0827">
      <w:pPr>
        <w:keepLines w:val="0"/>
        <w:numPr>
          <w:ilvl w:val="0"/>
          <w:numId w:val="118"/>
        </w:numPr>
        <w:spacing w:before="100" w:beforeAutospacing="1" w:after="100" w:afterAutospacing="1"/>
      </w:pPr>
      <w:r>
        <w:t>All response options within a question must be visible on the screen without the use of scrolling. If this is not possible, consider putting response options into two columns.</w:t>
      </w:r>
    </w:p>
    <w:p w:rsidR="005B327E" w:rsidRDefault="005B327E" w:rsidP="006D0827">
      <w:pPr>
        <w:keepLines w:val="0"/>
        <w:numPr>
          <w:ilvl w:val="0"/>
          <w:numId w:val="118"/>
        </w:numPr>
        <w:spacing w:before="100" w:beforeAutospacing="1" w:after="100" w:afterAutospacing="1"/>
      </w:pPr>
      <w:r>
        <w:t>Response options should be displayed vertically.</w:t>
      </w:r>
    </w:p>
    <w:p w:rsidR="005B327E" w:rsidRDefault="005B327E" w:rsidP="006D0827">
      <w:pPr>
        <w:keepLines w:val="0"/>
        <w:numPr>
          <w:ilvl w:val="0"/>
          <w:numId w:val="118"/>
        </w:numPr>
        <w:spacing w:before="100" w:beforeAutospacing="1" w:after="100" w:afterAutospacing="1"/>
      </w:pPr>
      <w:r>
        <w:t>Some scalar questions (for example horizontal numeric scales) and matrix questions may be displayed horizontally, but horizontal display of questions should be minimised and reserved for these types of questions only.</w:t>
      </w:r>
    </w:p>
    <w:p w:rsidR="005B327E" w:rsidRDefault="005B327E" w:rsidP="006D0827">
      <w:pPr>
        <w:keepLines w:val="0"/>
        <w:numPr>
          <w:ilvl w:val="0"/>
          <w:numId w:val="118"/>
        </w:numPr>
        <w:spacing w:before="100" w:beforeAutospacing="1" w:after="100" w:afterAutospacing="1"/>
      </w:pPr>
      <w:r>
        <w:t>If response text runs over two lines, radio buttons or check boxes should align with the first letter of response text.</w:t>
      </w:r>
    </w:p>
    <w:p w:rsidR="005B327E" w:rsidRDefault="005B327E" w:rsidP="006D0827">
      <w:pPr>
        <w:keepLines w:val="0"/>
        <w:numPr>
          <w:ilvl w:val="0"/>
          <w:numId w:val="118"/>
        </w:numPr>
        <w:spacing w:before="100" w:beforeAutospacing="1" w:after="100" w:afterAutospacing="1"/>
      </w:pPr>
      <w:r>
        <w:t>Text box answer spaces should be displayed on the right of the response text.</w:t>
      </w:r>
    </w:p>
    <w:p w:rsidR="005B327E" w:rsidRDefault="005B327E" w:rsidP="0083439B">
      <w:pPr>
        <w:pStyle w:val="Heading2"/>
        <w:pageBreakBefore/>
      </w:pPr>
      <w:bookmarkStart w:id="501" w:name="_Toc428369753"/>
      <w:bookmarkStart w:id="502" w:name="_Toc431282711"/>
      <w:r>
        <w:t>Response formats</w:t>
      </w:r>
      <w:bookmarkEnd w:id="501"/>
      <w:bookmarkEnd w:id="502"/>
    </w:p>
    <w:p w:rsidR="00D872B1" w:rsidRPr="00891D71" w:rsidRDefault="00D872B1" w:rsidP="00D872B1">
      <w:pPr>
        <w:rPr>
          <w:rFonts w:asciiTheme="minorHAnsi" w:hAnsiTheme="minorHAnsi"/>
        </w:rPr>
      </w:pPr>
      <w:r w:rsidRPr="00891D71">
        <w:rPr>
          <w:rFonts w:asciiTheme="minorHAnsi" w:hAnsiTheme="minorHAnsi"/>
        </w:rPr>
        <w:t>In this section:</w:t>
      </w:r>
    </w:p>
    <w:p w:rsidR="00614019" w:rsidRPr="00891D71" w:rsidRDefault="00614019" w:rsidP="006D0827">
      <w:pPr>
        <w:pStyle w:val="ListParagraph"/>
        <w:numPr>
          <w:ilvl w:val="0"/>
          <w:numId w:val="153"/>
        </w:numPr>
        <w:rPr>
          <w:rFonts w:asciiTheme="minorHAnsi" w:hAnsiTheme="minorHAnsi"/>
        </w:rPr>
      </w:pPr>
      <w:r w:rsidRPr="00891D71">
        <w:rPr>
          <w:rFonts w:asciiTheme="minorHAnsi" w:hAnsiTheme="minorHAnsi"/>
        </w:rPr>
        <w:t>Non-response</w:t>
      </w:r>
    </w:p>
    <w:p w:rsidR="00614019" w:rsidRPr="00891D71" w:rsidRDefault="00614019" w:rsidP="006D0827">
      <w:pPr>
        <w:pStyle w:val="ListParagraph"/>
        <w:numPr>
          <w:ilvl w:val="0"/>
          <w:numId w:val="153"/>
        </w:numPr>
        <w:rPr>
          <w:rFonts w:asciiTheme="minorHAnsi" w:hAnsiTheme="minorHAnsi"/>
        </w:rPr>
      </w:pPr>
      <w:r w:rsidRPr="00891D71">
        <w:rPr>
          <w:rFonts w:asciiTheme="minorHAnsi" w:hAnsiTheme="minorHAnsi"/>
        </w:rPr>
        <w:t>Closed response</w:t>
      </w:r>
    </w:p>
    <w:p w:rsidR="00614019" w:rsidRPr="00891D71" w:rsidRDefault="00614019" w:rsidP="006D0827">
      <w:pPr>
        <w:pStyle w:val="ListParagraph"/>
        <w:numPr>
          <w:ilvl w:val="0"/>
          <w:numId w:val="153"/>
        </w:numPr>
        <w:rPr>
          <w:rFonts w:asciiTheme="minorHAnsi" w:hAnsiTheme="minorHAnsi"/>
        </w:rPr>
      </w:pPr>
      <w:r w:rsidRPr="00891D71">
        <w:rPr>
          <w:rFonts w:asciiTheme="minorHAnsi" w:hAnsiTheme="minorHAnsi"/>
        </w:rPr>
        <w:t>Open response</w:t>
      </w:r>
    </w:p>
    <w:p w:rsidR="00614019" w:rsidRPr="00891D71" w:rsidRDefault="00614019" w:rsidP="006D0827">
      <w:pPr>
        <w:pStyle w:val="ListParagraph"/>
        <w:numPr>
          <w:ilvl w:val="0"/>
          <w:numId w:val="153"/>
        </w:numPr>
        <w:rPr>
          <w:rFonts w:asciiTheme="minorHAnsi" w:hAnsiTheme="minorHAnsi"/>
        </w:rPr>
      </w:pPr>
      <w:r w:rsidRPr="00891D71">
        <w:rPr>
          <w:rFonts w:asciiTheme="minorHAnsi" w:hAnsiTheme="minorHAnsi"/>
        </w:rPr>
        <w:t>Matrix questions</w:t>
      </w:r>
    </w:p>
    <w:p w:rsidR="00614019" w:rsidRPr="00891D71" w:rsidRDefault="00614019" w:rsidP="006D0827">
      <w:pPr>
        <w:pStyle w:val="ListParagraph"/>
        <w:numPr>
          <w:ilvl w:val="0"/>
          <w:numId w:val="153"/>
        </w:numPr>
        <w:rPr>
          <w:rFonts w:asciiTheme="minorHAnsi" w:hAnsiTheme="minorHAnsi"/>
        </w:rPr>
      </w:pPr>
      <w:r w:rsidRPr="00891D71">
        <w:rPr>
          <w:rFonts w:asciiTheme="minorHAnsi" w:hAnsiTheme="minorHAnsi"/>
        </w:rPr>
        <w:t>Ordinal scales</w:t>
      </w:r>
    </w:p>
    <w:p w:rsidR="005B327E" w:rsidRPr="00891D71" w:rsidRDefault="005B327E" w:rsidP="005B327E">
      <w:pPr>
        <w:pStyle w:val="Heading3"/>
        <w:rPr>
          <w:rFonts w:asciiTheme="minorHAnsi" w:hAnsiTheme="minorHAnsi"/>
        </w:rPr>
      </w:pPr>
      <w:bookmarkStart w:id="503" w:name="_Toc428369754"/>
      <w:bookmarkStart w:id="504" w:name="_Toc431282712"/>
      <w:r w:rsidRPr="00891D71">
        <w:rPr>
          <w:rFonts w:asciiTheme="minorHAnsi" w:hAnsiTheme="minorHAnsi"/>
        </w:rPr>
        <w:t>Non-response</w:t>
      </w:r>
      <w:bookmarkEnd w:id="503"/>
      <w:bookmarkEnd w:id="504"/>
    </w:p>
    <w:p w:rsidR="005B327E" w:rsidRPr="00891D71" w:rsidRDefault="005B327E" w:rsidP="005B327E">
      <w:pPr>
        <w:pStyle w:val="NormalWeb"/>
        <w:rPr>
          <w:rFonts w:asciiTheme="minorHAnsi" w:hAnsiTheme="minorHAnsi"/>
        </w:rPr>
      </w:pPr>
      <w:r w:rsidRPr="00891D71">
        <w:rPr>
          <w:rFonts w:asciiTheme="minorHAnsi" w:hAnsiTheme="minorHAnsi"/>
        </w:rPr>
        <w:t>For a consultation there should not be any mandatory questions in a questionnaire.</w:t>
      </w:r>
    </w:p>
    <w:p w:rsidR="005B327E" w:rsidRPr="00891D71" w:rsidRDefault="005B327E" w:rsidP="005B327E">
      <w:pPr>
        <w:pStyle w:val="Heading3"/>
        <w:rPr>
          <w:rFonts w:asciiTheme="minorHAnsi" w:hAnsiTheme="minorHAnsi"/>
        </w:rPr>
      </w:pPr>
      <w:bookmarkStart w:id="505" w:name="_Toc428369755"/>
      <w:bookmarkStart w:id="506" w:name="_Toc431282713"/>
      <w:r w:rsidRPr="00891D71">
        <w:rPr>
          <w:rFonts w:asciiTheme="minorHAnsi" w:hAnsiTheme="minorHAnsi"/>
        </w:rPr>
        <w:t>Closed response</w:t>
      </w:r>
      <w:bookmarkEnd w:id="505"/>
      <w:bookmarkEnd w:id="506"/>
    </w:p>
    <w:p w:rsidR="005B327E" w:rsidRPr="00891D71" w:rsidRDefault="005B327E" w:rsidP="005B327E">
      <w:pPr>
        <w:pStyle w:val="NormalWeb"/>
        <w:rPr>
          <w:rFonts w:asciiTheme="minorHAnsi" w:hAnsiTheme="minorHAnsi"/>
        </w:rPr>
      </w:pPr>
      <w:r w:rsidRPr="00891D71">
        <w:rPr>
          <w:rFonts w:asciiTheme="minorHAnsi" w:hAnsiTheme="minorHAnsi"/>
        </w:rPr>
        <w:t>Closed response questions include single response and multiple response questions.</w:t>
      </w:r>
    </w:p>
    <w:p w:rsidR="005B327E" w:rsidRPr="00891D71" w:rsidRDefault="005B327E" w:rsidP="005B327E">
      <w:pPr>
        <w:pStyle w:val="Heading4"/>
        <w:rPr>
          <w:rFonts w:asciiTheme="minorHAnsi" w:hAnsiTheme="minorHAnsi"/>
        </w:rPr>
      </w:pPr>
      <w:r w:rsidRPr="00891D71">
        <w:rPr>
          <w:rFonts w:asciiTheme="minorHAnsi" w:hAnsiTheme="minorHAnsi"/>
        </w:rPr>
        <w:t>For single response questions</w:t>
      </w:r>
    </w:p>
    <w:p w:rsidR="005B327E" w:rsidRPr="00891D71" w:rsidRDefault="005B327E" w:rsidP="005B327E">
      <w:pPr>
        <w:pStyle w:val="NormalWeb"/>
        <w:rPr>
          <w:rFonts w:asciiTheme="minorHAnsi" w:hAnsiTheme="minorHAnsi"/>
        </w:rPr>
      </w:pPr>
      <w:r w:rsidRPr="00891D71">
        <w:rPr>
          <w:rFonts w:asciiTheme="minorHAnsi" w:hAnsiTheme="minorHAnsi"/>
        </w:rPr>
        <w:t>If it is not obvious from the question (for example, yes or no questions), begin questions with the instruction "Select one answer only."</w:t>
      </w:r>
    </w:p>
    <w:p w:rsidR="005B327E" w:rsidRPr="00891D71" w:rsidRDefault="005B327E" w:rsidP="006D0827">
      <w:pPr>
        <w:keepLines w:val="0"/>
        <w:numPr>
          <w:ilvl w:val="0"/>
          <w:numId w:val="119"/>
        </w:numPr>
        <w:spacing w:before="100" w:beforeAutospacing="1" w:after="100" w:afterAutospacing="1"/>
        <w:rPr>
          <w:rFonts w:asciiTheme="minorHAnsi" w:hAnsiTheme="minorHAnsi"/>
        </w:rPr>
      </w:pPr>
      <w:r w:rsidRPr="00891D71">
        <w:rPr>
          <w:rFonts w:asciiTheme="minorHAnsi" w:hAnsiTheme="minorHAnsi"/>
        </w:rPr>
        <w:t>For multiple response questions, include an instruction to ensure respondents know to select more than one response (for example, "Select as many ___ as you need to show ___"). This is best placed at the beginning of the question text.</w:t>
      </w:r>
    </w:p>
    <w:p w:rsidR="005B327E" w:rsidRPr="00891D71" w:rsidRDefault="005B327E" w:rsidP="006D0827">
      <w:pPr>
        <w:keepLines w:val="0"/>
        <w:numPr>
          <w:ilvl w:val="0"/>
          <w:numId w:val="119"/>
        </w:numPr>
        <w:spacing w:before="100" w:beforeAutospacing="1" w:after="100" w:afterAutospacing="1"/>
        <w:rPr>
          <w:rFonts w:asciiTheme="minorHAnsi" w:hAnsiTheme="minorHAnsi"/>
        </w:rPr>
      </w:pPr>
      <w:r w:rsidRPr="00891D71">
        <w:rPr>
          <w:rFonts w:asciiTheme="minorHAnsi" w:hAnsiTheme="minorHAnsi"/>
        </w:rPr>
        <w:t>Try to limit response options to a single column (for example up to eight response options).</w:t>
      </w:r>
    </w:p>
    <w:p w:rsidR="005B327E" w:rsidRPr="00891D71" w:rsidRDefault="005B327E" w:rsidP="006D0827">
      <w:pPr>
        <w:keepLines w:val="0"/>
        <w:numPr>
          <w:ilvl w:val="0"/>
          <w:numId w:val="119"/>
        </w:numPr>
        <w:spacing w:before="100" w:beforeAutospacing="1" w:after="100" w:afterAutospacing="1"/>
        <w:rPr>
          <w:rFonts w:asciiTheme="minorHAnsi" w:hAnsiTheme="minorHAnsi"/>
        </w:rPr>
      </w:pPr>
      <w:r w:rsidRPr="00891D71">
        <w:rPr>
          <w:rFonts w:asciiTheme="minorHAnsi" w:hAnsiTheme="minorHAnsi"/>
        </w:rPr>
        <w:t xml:space="preserve">If it is necessary to have more than </w:t>
      </w:r>
      <w:r w:rsidR="00B75309" w:rsidRPr="00891D71">
        <w:rPr>
          <w:rFonts w:asciiTheme="minorHAnsi" w:hAnsiTheme="minorHAnsi"/>
        </w:rPr>
        <w:t>8</w:t>
      </w:r>
      <w:r w:rsidRPr="00891D71">
        <w:rPr>
          <w:rFonts w:asciiTheme="minorHAnsi" w:hAnsiTheme="minorHAnsi"/>
        </w:rPr>
        <w:t xml:space="preserve"> response options or responses will not be visible without scrolling down the page, use columns. As a guideline:</w:t>
      </w:r>
    </w:p>
    <w:p w:rsidR="005B327E" w:rsidRPr="00891D71" w:rsidRDefault="005B327E" w:rsidP="006D0827">
      <w:pPr>
        <w:keepLines w:val="0"/>
        <w:numPr>
          <w:ilvl w:val="0"/>
          <w:numId w:val="119"/>
        </w:numPr>
        <w:spacing w:before="100" w:beforeAutospacing="1" w:after="100" w:afterAutospacing="1"/>
        <w:rPr>
          <w:rFonts w:asciiTheme="minorHAnsi" w:hAnsiTheme="minorHAnsi"/>
        </w:rPr>
      </w:pPr>
      <w:r w:rsidRPr="00891D71">
        <w:rPr>
          <w:rFonts w:asciiTheme="minorHAnsi" w:hAnsiTheme="minorHAnsi"/>
        </w:rPr>
        <w:t>If there are between 9 and 12 categories, use two even columns.</w:t>
      </w:r>
    </w:p>
    <w:p w:rsidR="005B327E" w:rsidRPr="00891D71" w:rsidRDefault="005B327E" w:rsidP="006D0827">
      <w:pPr>
        <w:keepLines w:val="0"/>
        <w:numPr>
          <w:ilvl w:val="0"/>
          <w:numId w:val="119"/>
        </w:numPr>
        <w:spacing w:before="100" w:beforeAutospacing="1" w:after="100" w:afterAutospacing="1"/>
        <w:rPr>
          <w:rFonts w:asciiTheme="minorHAnsi" w:hAnsiTheme="minorHAnsi"/>
        </w:rPr>
      </w:pPr>
      <w:r w:rsidRPr="00891D71">
        <w:rPr>
          <w:rFonts w:asciiTheme="minorHAnsi" w:hAnsiTheme="minorHAnsi"/>
        </w:rPr>
        <w:t>If there are between 13 and 20 categories, use three even columns.</w:t>
      </w:r>
    </w:p>
    <w:p w:rsidR="005B327E" w:rsidRPr="00891D71" w:rsidRDefault="005B327E" w:rsidP="006D0827">
      <w:pPr>
        <w:keepLines w:val="0"/>
        <w:numPr>
          <w:ilvl w:val="0"/>
          <w:numId w:val="119"/>
        </w:numPr>
        <w:spacing w:before="100" w:beforeAutospacing="1" w:after="100" w:afterAutospacing="1"/>
        <w:rPr>
          <w:rFonts w:asciiTheme="minorHAnsi" w:hAnsiTheme="minorHAnsi"/>
        </w:rPr>
      </w:pPr>
      <w:r w:rsidRPr="00891D71">
        <w:rPr>
          <w:rFonts w:asciiTheme="minorHAnsi" w:hAnsiTheme="minorHAnsi"/>
        </w:rPr>
        <w:t xml:space="preserve">If there are more than 20 categories, consider using a drop-down box with </w:t>
      </w:r>
      <w:r w:rsidR="00B75309" w:rsidRPr="00891D71">
        <w:rPr>
          <w:rFonts w:asciiTheme="minorHAnsi" w:hAnsiTheme="minorHAnsi"/>
        </w:rPr>
        <w:t>search</w:t>
      </w:r>
      <w:r w:rsidRPr="00891D71">
        <w:rPr>
          <w:rFonts w:asciiTheme="minorHAnsi" w:hAnsiTheme="minorHAnsi"/>
        </w:rPr>
        <w:t xml:space="preserve"> functionality.</w:t>
      </w:r>
    </w:p>
    <w:p w:rsidR="005B327E" w:rsidRPr="00891D71" w:rsidRDefault="005B327E" w:rsidP="006D0827">
      <w:pPr>
        <w:keepLines w:val="0"/>
        <w:numPr>
          <w:ilvl w:val="0"/>
          <w:numId w:val="119"/>
        </w:numPr>
        <w:spacing w:before="100" w:beforeAutospacing="1" w:after="100" w:afterAutospacing="1"/>
        <w:rPr>
          <w:rFonts w:asciiTheme="minorHAnsi" w:hAnsiTheme="minorHAnsi"/>
        </w:rPr>
      </w:pPr>
      <w:r w:rsidRPr="00891D71">
        <w:rPr>
          <w:rFonts w:asciiTheme="minorHAnsi" w:hAnsiTheme="minorHAnsi"/>
        </w:rPr>
        <w:t>If using more than one column, use space to ensure that each column is clearly distinguishable from the other. Ensure that the response boxes are clearly linked to the correct response text within a column and will not be confused with other response options.</w:t>
      </w:r>
    </w:p>
    <w:p w:rsidR="005B327E" w:rsidRPr="00891D71" w:rsidRDefault="00405494" w:rsidP="005B327E">
      <w:pPr>
        <w:pStyle w:val="Heading4"/>
        <w:rPr>
          <w:rFonts w:asciiTheme="minorHAnsi" w:hAnsiTheme="minorHAnsi"/>
        </w:rPr>
      </w:pPr>
      <w:r w:rsidRPr="00891D71">
        <w:rPr>
          <w:rFonts w:asciiTheme="minorHAnsi" w:hAnsiTheme="minorHAnsi"/>
        </w:rPr>
        <w:t>Other – please state</w:t>
      </w:r>
    </w:p>
    <w:p w:rsidR="005B327E" w:rsidRPr="00891D71" w:rsidRDefault="005B327E" w:rsidP="005B327E">
      <w:pPr>
        <w:pStyle w:val="NormalWeb"/>
        <w:rPr>
          <w:rFonts w:asciiTheme="minorHAnsi" w:hAnsiTheme="minorHAnsi"/>
        </w:rPr>
      </w:pPr>
      <w:r w:rsidRPr="00891D71">
        <w:rPr>
          <w:rFonts w:asciiTheme="minorHAnsi" w:hAnsiTheme="minorHAnsi"/>
        </w:rPr>
        <w:t>Some questions will have an "other" category. In most cases this category should be labelled "other – please state" with a text area for respondents to type their answer.</w:t>
      </w:r>
    </w:p>
    <w:p w:rsidR="005B327E" w:rsidRPr="00891D71" w:rsidRDefault="005B327E" w:rsidP="006D0827">
      <w:pPr>
        <w:keepLines w:val="0"/>
        <w:numPr>
          <w:ilvl w:val="0"/>
          <w:numId w:val="120"/>
        </w:numPr>
        <w:spacing w:before="100" w:beforeAutospacing="1" w:after="100" w:afterAutospacing="1"/>
        <w:rPr>
          <w:rFonts w:asciiTheme="minorHAnsi" w:hAnsiTheme="minorHAnsi"/>
        </w:rPr>
      </w:pPr>
      <w:r w:rsidRPr="00891D71">
        <w:rPr>
          <w:rFonts w:asciiTheme="minorHAnsi" w:hAnsiTheme="minorHAnsi"/>
        </w:rPr>
        <w:t>Respondents must be required to first select the response option "other – please state" via radio button or check box before writing their answer in the text area.</w:t>
      </w:r>
    </w:p>
    <w:p w:rsidR="005B327E" w:rsidRPr="00891D71" w:rsidRDefault="005B327E" w:rsidP="006D0827">
      <w:pPr>
        <w:keepLines w:val="0"/>
        <w:numPr>
          <w:ilvl w:val="0"/>
          <w:numId w:val="120"/>
        </w:numPr>
        <w:spacing w:before="100" w:beforeAutospacing="1" w:after="100" w:afterAutospacing="1"/>
        <w:rPr>
          <w:rFonts w:asciiTheme="minorHAnsi" w:hAnsiTheme="minorHAnsi"/>
        </w:rPr>
      </w:pPr>
      <w:r w:rsidRPr="00891D71">
        <w:rPr>
          <w:rFonts w:asciiTheme="minorHAnsi" w:hAnsiTheme="minorHAnsi"/>
        </w:rPr>
        <w:t>If possible, the text area should be made inactive until a respondent selects the "other - please state" option. The inactive area should be greyed out as a visual cue to respondents that they are unable to type in this text area. The text area should then become active (that is, a respondent is able to type in the text area). An active text area will be white.</w:t>
      </w:r>
    </w:p>
    <w:p w:rsidR="005B327E" w:rsidRPr="00891D71" w:rsidRDefault="00405494" w:rsidP="005B327E">
      <w:pPr>
        <w:pStyle w:val="Heading4"/>
        <w:rPr>
          <w:rFonts w:asciiTheme="minorHAnsi" w:hAnsiTheme="minorHAnsi"/>
        </w:rPr>
      </w:pPr>
      <w:r w:rsidRPr="00891D71">
        <w:rPr>
          <w:rFonts w:asciiTheme="minorHAnsi" w:hAnsiTheme="minorHAnsi"/>
        </w:rPr>
        <w:t>Drop-down boxes</w:t>
      </w:r>
    </w:p>
    <w:p w:rsidR="005B327E" w:rsidRPr="00891D71" w:rsidRDefault="005B327E" w:rsidP="006D0827">
      <w:pPr>
        <w:keepLines w:val="0"/>
        <w:numPr>
          <w:ilvl w:val="0"/>
          <w:numId w:val="121"/>
        </w:numPr>
        <w:spacing w:before="100" w:beforeAutospacing="1" w:after="100" w:afterAutospacing="1"/>
        <w:rPr>
          <w:rFonts w:asciiTheme="minorHAnsi" w:hAnsiTheme="minorHAnsi"/>
        </w:rPr>
      </w:pPr>
      <w:r w:rsidRPr="00891D71">
        <w:rPr>
          <w:rFonts w:asciiTheme="minorHAnsi" w:hAnsiTheme="minorHAnsi"/>
        </w:rPr>
        <w:t>Only use drop-down boxes if asking a fact-based question. An example of a situation where drop-down boxes are appropriate is asking respondents for their country of birth. If respondents will not know their answer after reading the question, limit the number of response options and show all response options on a single screen.</w:t>
      </w:r>
    </w:p>
    <w:p w:rsidR="005B327E" w:rsidRPr="00891D71" w:rsidRDefault="005B327E" w:rsidP="006D0827">
      <w:pPr>
        <w:keepLines w:val="0"/>
        <w:numPr>
          <w:ilvl w:val="0"/>
          <w:numId w:val="121"/>
        </w:numPr>
        <w:spacing w:before="100" w:beforeAutospacing="1" w:after="100" w:afterAutospacing="1"/>
        <w:rPr>
          <w:rFonts w:asciiTheme="minorHAnsi" w:hAnsiTheme="minorHAnsi"/>
        </w:rPr>
      </w:pPr>
      <w:r w:rsidRPr="00891D71">
        <w:rPr>
          <w:rFonts w:asciiTheme="minorHAnsi" w:hAnsiTheme="minorHAnsi"/>
        </w:rPr>
        <w:t>Avoid using drop-down boxes unless there is a clear advantage to using one. For example, when selecting an answer from a drop-down box is easier than typing in an answer.</w:t>
      </w:r>
    </w:p>
    <w:p w:rsidR="005B327E" w:rsidRPr="00891D71" w:rsidRDefault="005B327E" w:rsidP="006D0827">
      <w:pPr>
        <w:keepLines w:val="0"/>
        <w:numPr>
          <w:ilvl w:val="0"/>
          <w:numId w:val="121"/>
        </w:numPr>
        <w:spacing w:before="100" w:beforeAutospacing="1" w:after="100" w:afterAutospacing="1"/>
        <w:rPr>
          <w:rFonts w:asciiTheme="minorHAnsi" w:hAnsiTheme="minorHAnsi"/>
        </w:rPr>
      </w:pPr>
      <w:r w:rsidRPr="00891D71">
        <w:rPr>
          <w:rFonts w:asciiTheme="minorHAnsi" w:hAnsiTheme="minorHAnsi"/>
        </w:rPr>
        <w:t>If using a big classification (for example, countries), ensure there is a search functionality within the drop-down box.</w:t>
      </w:r>
    </w:p>
    <w:p w:rsidR="005B327E" w:rsidRPr="00891D71" w:rsidRDefault="005B327E" w:rsidP="006D0827">
      <w:pPr>
        <w:keepLines w:val="0"/>
        <w:numPr>
          <w:ilvl w:val="0"/>
          <w:numId w:val="121"/>
        </w:numPr>
        <w:spacing w:before="100" w:beforeAutospacing="1" w:after="100" w:afterAutospacing="1"/>
        <w:rPr>
          <w:rFonts w:asciiTheme="minorHAnsi" w:hAnsiTheme="minorHAnsi"/>
        </w:rPr>
      </w:pPr>
      <w:r w:rsidRPr="00891D71">
        <w:rPr>
          <w:rFonts w:asciiTheme="minorHAnsi" w:hAnsiTheme="minorHAnsi"/>
        </w:rPr>
        <w:t>Do not use drop-down boxes for multiple response questions.</w:t>
      </w:r>
    </w:p>
    <w:p w:rsidR="005B327E" w:rsidRPr="00891D71" w:rsidRDefault="005B327E" w:rsidP="006D0827">
      <w:pPr>
        <w:keepLines w:val="0"/>
        <w:numPr>
          <w:ilvl w:val="0"/>
          <w:numId w:val="121"/>
        </w:numPr>
        <w:spacing w:before="100" w:beforeAutospacing="1" w:after="100" w:afterAutospacing="1"/>
        <w:rPr>
          <w:rFonts w:asciiTheme="minorHAnsi" w:hAnsiTheme="minorHAnsi"/>
        </w:rPr>
      </w:pPr>
      <w:r w:rsidRPr="00891D71">
        <w:rPr>
          <w:rFonts w:asciiTheme="minorHAnsi" w:hAnsiTheme="minorHAnsi"/>
        </w:rPr>
        <w:t>If using a drop-down box, set a default text mask such as "-click here-" or "-select one-". Do no leave the drop-down box blank or use default answers (for example "-New Zealand-") as respondents may not realise they need to select a response. Default answers send a blank response back to the server unless the respondent clicks on them.</w:t>
      </w:r>
    </w:p>
    <w:p w:rsidR="005B327E" w:rsidRPr="00891D71" w:rsidRDefault="005B327E" w:rsidP="005B327E">
      <w:pPr>
        <w:pStyle w:val="Heading3"/>
        <w:rPr>
          <w:rFonts w:asciiTheme="minorHAnsi" w:hAnsiTheme="minorHAnsi"/>
        </w:rPr>
      </w:pPr>
      <w:bookmarkStart w:id="507" w:name="_Toc428369756"/>
      <w:bookmarkStart w:id="508" w:name="_Toc431282714"/>
      <w:r w:rsidRPr="00891D71">
        <w:rPr>
          <w:rFonts w:asciiTheme="minorHAnsi" w:hAnsiTheme="minorHAnsi"/>
        </w:rPr>
        <w:t>Open response</w:t>
      </w:r>
      <w:bookmarkEnd w:id="507"/>
      <w:bookmarkEnd w:id="508"/>
    </w:p>
    <w:p w:rsidR="005B327E" w:rsidRPr="00891D71" w:rsidRDefault="005B327E" w:rsidP="005B327E">
      <w:pPr>
        <w:pStyle w:val="NormalWeb"/>
        <w:rPr>
          <w:rFonts w:asciiTheme="minorHAnsi" w:hAnsiTheme="minorHAnsi"/>
        </w:rPr>
      </w:pPr>
      <w:r w:rsidRPr="00891D71">
        <w:rPr>
          <w:rFonts w:asciiTheme="minorHAnsi" w:hAnsiTheme="minorHAnsi"/>
        </w:rPr>
        <w:t>Open response questions require text answers to be entered instead of selecting an option (or options) from a range of responses. Either text boxes or text areas can be used for open response questions depending on the type of answer required.</w:t>
      </w:r>
    </w:p>
    <w:p w:rsidR="005B327E" w:rsidRPr="00891D71" w:rsidRDefault="00405494" w:rsidP="005B327E">
      <w:pPr>
        <w:pStyle w:val="Heading4"/>
        <w:rPr>
          <w:rFonts w:asciiTheme="minorHAnsi" w:hAnsiTheme="minorHAnsi"/>
        </w:rPr>
      </w:pPr>
      <w:r w:rsidRPr="00891D71">
        <w:rPr>
          <w:rFonts w:asciiTheme="minorHAnsi" w:hAnsiTheme="minorHAnsi"/>
        </w:rPr>
        <w:t>Text boxes</w:t>
      </w:r>
    </w:p>
    <w:p w:rsidR="005B327E" w:rsidRPr="00891D71" w:rsidRDefault="005B327E" w:rsidP="006D0827">
      <w:pPr>
        <w:keepLines w:val="0"/>
        <w:numPr>
          <w:ilvl w:val="0"/>
          <w:numId w:val="122"/>
        </w:numPr>
        <w:spacing w:before="100" w:beforeAutospacing="1" w:after="100" w:afterAutospacing="1"/>
        <w:rPr>
          <w:rFonts w:asciiTheme="minorHAnsi" w:hAnsiTheme="minorHAnsi"/>
        </w:rPr>
      </w:pPr>
      <w:r w:rsidRPr="00891D71">
        <w:rPr>
          <w:rFonts w:asciiTheme="minorHAnsi" w:hAnsiTheme="minorHAnsi"/>
        </w:rPr>
        <w:t>Text boxes are short input fields used for questions like date of birth.</w:t>
      </w:r>
    </w:p>
    <w:p w:rsidR="005B327E" w:rsidRPr="00891D71" w:rsidRDefault="005B327E" w:rsidP="006D0827">
      <w:pPr>
        <w:keepLines w:val="0"/>
        <w:numPr>
          <w:ilvl w:val="0"/>
          <w:numId w:val="122"/>
        </w:numPr>
        <w:spacing w:before="100" w:beforeAutospacing="1" w:after="100" w:afterAutospacing="1"/>
        <w:rPr>
          <w:rFonts w:asciiTheme="minorHAnsi" w:hAnsiTheme="minorHAnsi"/>
        </w:rPr>
      </w:pPr>
      <w:r w:rsidRPr="00891D71">
        <w:rPr>
          <w:rFonts w:asciiTheme="minorHAnsi" w:hAnsiTheme="minorHAnsi"/>
        </w:rPr>
        <w:t xml:space="preserve">Split text boxes into the format required to answer the question correctly. For example: </w:t>
      </w:r>
    </w:p>
    <w:p w:rsidR="005B327E" w:rsidRPr="00891D71" w:rsidRDefault="005B327E" w:rsidP="006D0827">
      <w:pPr>
        <w:keepLines w:val="0"/>
        <w:numPr>
          <w:ilvl w:val="1"/>
          <w:numId w:val="122"/>
        </w:numPr>
        <w:spacing w:before="100" w:beforeAutospacing="1" w:after="100" w:afterAutospacing="1"/>
        <w:rPr>
          <w:rFonts w:asciiTheme="minorHAnsi" w:hAnsiTheme="minorHAnsi"/>
        </w:rPr>
      </w:pPr>
      <w:r w:rsidRPr="00891D71">
        <w:rPr>
          <w:rFonts w:asciiTheme="minorHAnsi" w:hAnsiTheme="minorHAnsi"/>
        </w:rPr>
        <w:t>an address question with multiple text boxes presented vertically on multiple lines</w:t>
      </w:r>
    </w:p>
    <w:p w:rsidR="005B327E" w:rsidRPr="00891D71" w:rsidRDefault="005B327E" w:rsidP="006D0827">
      <w:pPr>
        <w:keepLines w:val="0"/>
        <w:numPr>
          <w:ilvl w:val="1"/>
          <w:numId w:val="122"/>
        </w:numPr>
        <w:spacing w:before="100" w:beforeAutospacing="1" w:after="100" w:afterAutospacing="1"/>
        <w:rPr>
          <w:rFonts w:asciiTheme="minorHAnsi" w:hAnsiTheme="minorHAnsi"/>
        </w:rPr>
      </w:pPr>
      <w:r w:rsidRPr="00891D71">
        <w:rPr>
          <w:rFonts w:asciiTheme="minorHAnsi" w:hAnsiTheme="minorHAnsi"/>
        </w:rPr>
        <w:t>date questions with multiple text boxes presented on one line with day, month and year boxes.</w:t>
      </w:r>
    </w:p>
    <w:p w:rsidR="005B327E" w:rsidRPr="00891D71" w:rsidRDefault="005B327E" w:rsidP="006D0827">
      <w:pPr>
        <w:keepLines w:val="0"/>
        <w:numPr>
          <w:ilvl w:val="0"/>
          <w:numId w:val="122"/>
        </w:numPr>
        <w:spacing w:before="100" w:beforeAutospacing="1" w:after="100" w:afterAutospacing="1"/>
        <w:rPr>
          <w:rFonts w:asciiTheme="minorHAnsi" w:hAnsiTheme="minorHAnsi"/>
        </w:rPr>
      </w:pPr>
      <w:r w:rsidRPr="00891D71">
        <w:rPr>
          <w:rFonts w:asciiTheme="minorHAnsi" w:hAnsiTheme="minorHAnsi"/>
        </w:rPr>
        <w:t>Size text boxes to assist respondents to identify what answer is required from them. For example, in date questions, the year text box should be bigger than the date and month text boxes.</w:t>
      </w:r>
    </w:p>
    <w:p w:rsidR="005B327E" w:rsidRPr="00891D71" w:rsidRDefault="00405494" w:rsidP="005B327E">
      <w:pPr>
        <w:pStyle w:val="Heading4"/>
        <w:rPr>
          <w:rFonts w:asciiTheme="minorHAnsi" w:hAnsiTheme="minorHAnsi"/>
        </w:rPr>
      </w:pPr>
      <w:r w:rsidRPr="00891D71">
        <w:rPr>
          <w:rFonts w:asciiTheme="minorHAnsi" w:hAnsiTheme="minorHAnsi"/>
        </w:rPr>
        <w:t>Text areas</w:t>
      </w:r>
    </w:p>
    <w:p w:rsidR="005B327E" w:rsidRPr="00891D71" w:rsidRDefault="005B327E" w:rsidP="006D0827">
      <w:pPr>
        <w:keepLines w:val="0"/>
        <w:numPr>
          <w:ilvl w:val="0"/>
          <w:numId w:val="123"/>
        </w:numPr>
        <w:spacing w:before="100" w:beforeAutospacing="1" w:after="100" w:afterAutospacing="1"/>
        <w:rPr>
          <w:rFonts w:asciiTheme="minorHAnsi" w:hAnsiTheme="minorHAnsi"/>
        </w:rPr>
      </w:pPr>
      <w:r w:rsidRPr="00891D71">
        <w:rPr>
          <w:rFonts w:asciiTheme="minorHAnsi" w:hAnsiTheme="minorHAnsi"/>
        </w:rPr>
        <w:t>Text areas are for narrative entries, used for open-ended questions (such as comments or feedback).</w:t>
      </w:r>
    </w:p>
    <w:p w:rsidR="005B327E" w:rsidRPr="00891D71" w:rsidRDefault="005B327E" w:rsidP="006D0827">
      <w:pPr>
        <w:keepLines w:val="0"/>
        <w:numPr>
          <w:ilvl w:val="0"/>
          <w:numId w:val="123"/>
        </w:numPr>
        <w:spacing w:before="100" w:beforeAutospacing="1" w:after="100" w:afterAutospacing="1"/>
        <w:rPr>
          <w:rFonts w:asciiTheme="minorHAnsi" w:hAnsiTheme="minorHAnsi"/>
        </w:rPr>
      </w:pPr>
      <w:r w:rsidRPr="00891D71">
        <w:rPr>
          <w:rFonts w:asciiTheme="minorHAnsi" w:hAnsiTheme="minorHAnsi"/>
        </w:rPr>
        <w:t>Set a limit for the maximum number of characters respondents can type into the text area.</w:t>
      </w:r>
    </w:p>
    <w:p w:rsidR="005B327E" w:rsidRPr="00891D71" w:rsidRDefault="005B327E" w:rsidP="006D0827">
      <w:pPr>
        <w:keepLines w:val="0"/>
        <w:numPr>
          <w:ilvl w:val="0"/>
          <w:numId w:val="123"/>
        </w:numPr>
        <w:spacing w:before="100" w:beforeAutospacing="1" w:after="100" w:afterAutospacing="1"/>
        <w:rPr>
          <w:rFonts w:asciiTheme="minorHAnsi" w:hAnsiTheme="minorHAnsi"/>
        </w:rPr>
      </w:pPr>
      <w:r w:rsidRPr="00891D71">
        <w:rPr>
          <w:rFonts w:asciiTheme="minorHAnsi" w:hAnsiTheme="minorHAnsi"/>
        </w:rPr>
        <w:t>The visible size of the text area is best displayed as slightly bigger than the size needed for the maximum number of characters. Note that the visible size of the text area can differ depending on respondents' browsers.</w:t>
      </w:r>
    </w:p>
    <w:p w:rsidR="005B327E" w:rsidRPr="00891D71" w:rsidRDefault="005B327E" w:rsidP="006D0827">
      <w:pPr>
        <w:keepLines w:val="0"/>
        <w:numPr>
          <w:ilvl w:val="0"/>
          <w:numId w:val="123"/>
        </w:numPr>
        <w:spacing w:before="100" w:beforeAutospacing="1" w:after="100" w:afterAutospacing="1"/>
        <w:rPr>
          <w:rFonts w:asciiTheme="minorHAnsi" w:hAnsiTheme="minorHAnsi"/>
        </w:rPr>
      </w:pPr>
      <w:r w:rsidRPr="00891D71">
        <w:rPr>
          <w:rFonts w:asciiTheme="minorHAnsi" w:hAnsiTheme="minorHAnsi"/>
        </w:rPr>
        <w:t>If possible, size the text area to allow respondents to review their answers without having to scroll in the text area.</w:t>
      </w:r>
    </w:p>
    <w:p w:rsidR="005B327E" w:rsidRPr="00891D71" w:rsidRDefault="005B327E" w:rsidP="005B327E">
      <w:pPr>
        <w:pStyle w:val="Heading4"/>
        <w:rPr>
          <w:rFonts w:asciiTheme="minorHAnsi" w:hAnsiTheme="minorHAnsi"/>
        </w:rPr>
      </w:pPr>
      <w:r w:rsidRPr="00891D71">
        <w:rPr>
          <w:rFonts w:asciiTheme="minorHAnsi" w:hAnsiTheme="minorHAnsi"/>
        </w:rPr>
        <w:t>Numeric responses in open response questions</w:t>
      </w:r>
    </w:p>
    <w:p w:rsidR="005B327E" w:rsidRPr="00891D71" w:rsidRDefault="006106FE" w:rsidP="005B327E">
      <w:pPr>
        <w:pStyle w:val="NormalWeb"/>
        <w:rPr>
          <w:rStyle w:val="Strong"/>
          <w:rFonts w:asciiTheme="minorHAnsi" w:hAnsiTheme="minorHAnsi"/>
        </w:rPr>
      </w:pPr>
      <w:r w:rsidRPr="00891D71">
        <w:rPr>
          <w:rStyle w:val="Strong"/>
          <w:rFonts w:asciiTheme="minorHAnsi" w:hAnsiTheme="minorHAnsi"/>
        </w:rPr>
        <w:t>Dollar values</w:t>
      </w:r>
    </w:p>
    <w:p w:rsidR="005B327E" w:rsidRPr="00891D71" w:rsidRDefault="005B327E" w:rsidP="006D0827">
      <w:pPr>
        <w:keepLines w:val="0"/>
        <w:numPr>
          <w:ilvl w:val="0"/>
          <w:numId w:val="124"/>
        </w:numPr>
        <w:spacing w:before="100" w:beforeAutospacing="1" w:after="100" w:afterAutospacing="1"/>
        <w:rPr>
          <w:rFonts w:asciiTheme="minorHAnsi" w:hAnsiTheme="minorHAnsi"/>
        </w:rPr>
      </w:pPr>
      <w:r w:rsidRPr="00891D71">
        <w:rPr>
          <w:rFonts w:asciiTheme="minorHAnsi" w:hAnsiTheme="minorHAnsi"/>
        </w:rPr>
        <w:t>A "$" display mask should appear automatically before the beginning of the text box.</w:t>
      </w:r>
    </w:p>
    <w:p w:rsidR="005B327E" w:rsidRPr="00891D71" w:rsidRDefault="005B327E" w:rsidP="006D0827">
      <w:pPr>
        <w:keepLines w:val="0"/>
        <w:numPr>
          <w:ilvl w:val="0"/>
          <w:numId w:val="124"/>
        </w:numPr>
        <w:spacing w:before="100" w:beforeAutospacing="1" w:after="100" w:afterAutospacing="1"/>
        <w:rPr>
          <w:rFonts w:asciiTheme="minorHAnsi" w:hAnsiTheme="minorHAnsi"/>
        </w:rPr>
      </w:pPr>
      <w:r w:rsidRPr="00891D71">
        <w:rPr>
          <w:rFonts w:asciiTheme="minorHAnsi" w:hAnsiTheme="minorHAnsi"/>
        </w:rPr>
        <w:t>Ensure the size of the text box is appropriate for possible answers.</w:t>
      </w:r>
    </w:p>
    <w:p w:rsidR="005B327E" w:rsidRPr="00891D71" w:rsidRDefault="005B327E" w:rsidP="006D0827">
      <w:pPr>
        <w:keepLines w:val="0"/>
        <w:numPr>
          <w:ilvl w:val="0"/>
          <w:numId w:val="124"/>
        </w:numPr>
        <w:spacing w:before="100" w:beforeAutospacing="1" w:after="100" w:afterAutospacing="1"/>
        <w:rPr>
          <w:rFonts w:asciiTheme="minorHAnsi" w:hAnsiTheme="minorHAnsi"/>
        </w:rPr>
      </w:pPr>
      <w:r w:rsidRPr="00891D71">
        <w:rPr>
          <w:rFonts w:asciiTheme="minorHAnsi" w:hAnsiTheme="minorHAnsi"/>
        </w:rPr>
        <w:t>If possible, consider using digital groups. For example:</w:t>
      </w:r>
    </w:p>
    <w:p w:rsidR="005B327E" w:rsidRPr="00891D71" w:rsidRDefault="005B327E" w:rsidP="006D0827">
      <w:pPr>
        <w:keepLines w:val="0"/>
        <w:numPr>
          <w:ilvl w:val="1"/>
          <w:numId w:val="124"/>
        </w:numPr>
        <w:spacing w:before="100" w:beforeAutospacing="1" w:after="100" w:afterAutospacing="1"/>
        <w:rPr>
          <w:rFonts w:asciiTheme="minorHAnsi" w:hAnsiTheme="minorHAnsi"/>
        </w:rPr>
      </w:pPr>
      <w:r w:rsidRPr="00891D71">
        <w:rPr>
          <w:rFonts w:asciiTheme="minorHAnsi" w:hAnsiTheme="minorHAnsi"/>
        </w:rPr>
        <w:t>Break up response boxes into logical groupings for dollar values</w:t>
      </w:r>
    </w:p>
    <w:p w:rsidR="005B327E" w:rsidRPr="00891D71" w:rsidRDefault="005B327E" w:rsidP="006D0827">
      <w:pPr>
        <w:keepLines w:val="0"/>
        <w:numPr>
          <w:ilvl w:val="1"/>
          <w:numId w:val="124"/>
        </w:numPr>
        <w:spacing w:before="100" w:beforeAutospacing="1" w:after="100" w:afterAutospacing="1"/>
        <w:rPr>
          <w:rFonts w:asciiTheme="minorHAnsi" w:hAnsiTheme="minorHAnsi"/>
        </w:rPr>
      </w:pPr>
      <w:r w:rsidRPr="00891D71">
        <w:rPr>
          <w:rFonts w:asciiTheme="minorHAnsi" w:hAnsiTheme="minorHAnsi"/>
        </w:rPr>
        <w:t>Use a comma after every third digit e</w:t>
      </w:r>
      <w:r w:rsidR="00405494" w:rsidRPr="00891D71">
        <w:rPr>
          <w:rFonts w:asciiTheme="minorHAnsi" w:hAnsiTheme="minorHAnsi"/>
        </w:rPr>
        <w:t>.</w:t>
      </w:r>
      <w:r w:rsidR="00B75309" w:rsidRPr="00891D71">
        <w:rPr>
          <w:rFonts w:asciiTheme="minorHAnsi" w:hAnsiTheme="minorHAnsi"/>
        </w:rPr>
        <w:t>g</w:t>
      </w:r>
      <w:r w:rsidR="00405494" w:rsidRPr="00891D71">
        <w:rPr>
          <w:rFonts w:asciiTheme="minorHAnsi" w:hAnsiTheme="minorHAnsi"/>
        </w:rPr>
        <w:t>.</w:t>
      </w:r>
      <w:r w:rsidRPr="00891D71">
        <w:rPr>
          <w:rFonts w:asciiTheme="minorHAnsi" w:hAnsiTheme="minorHAnsi"/>
        </w:rPr>
        <w:t xml:space="preserve"> 1,000,000. This should appear automatically.</w:t>
      </w:r>
    </w:p>
    <w:p w:rsidR="005B327E" w:rsidRPr="00891D71" w:rsidRDefault="006106FE" w:rsidP="005B327E">
      <w:pPr>
        <w:pStyle w:val="NormalWeb"/>
        <w:rPr>
          <w:rFonts w:asciiTheme="minorHAnsi" w:hAnsiTheme="minorHAnsi"/>
          <w:b/>
        </w:rPr>
      </w:pPr>
      <w:r w:rsidRPr="00891D71">
        <w:rPr>
          <w:rFonts w:asciiTheme="minorHAnsi" w:hAnsiTheme="minorHAnsi"/>
          <w:b/>
        </w:rPr>
        <w:t>Dates</w:t>
      </w:r>
    </w:p>
    <w:p w:rsidR="005B327E" w:rsidRPr="00891D71" w:rsidRDefault="005B327E" w:rsidP="006D0827">
      <w:pPr>
        <w:keepLines w:val="0"/>
        <w:numPr>
          <w:ilvl w:val="0"/>
          <w:numId w:val="125"/>
        </w:numPr>
        <w:spacing w:before="100" w:beforeAutospacing="1" w:after="100" w:afterAutospacing="1"/>
        <w:rPr>
          <w:rFonts w:asciiTheme="minorHAnsi" w:hAnsiTheme="minorHAnsi"/>
        </w:rPr>
      </w:pPr>
      <w:r w:rsidRPr="00891D71">
        <w:rPr>
          <w:rFonts w:asciiTheme="minorHAnsi" w:hAnsiTheme="minorHAnsi"/>
        </w:rPr>
        <w:t>Dates are recorded in the format dd/mm/yyyy or mm/yyyy.</w:t>
      </w:r>
    </w:p>
    <w:p w:rsidR="005B327E" w:rsidRPr="00891D71" w:rsidRDefault="005B327E" w:rsidP="006D0827">
      <w:pPr>
        <w:keepLines w:val="0"/>
        <w:numPr>
          <w:ilvl w:val="0"/>
          <w:numId w:val="125"/>
        </w:numPr>
        <w:spacing w:before="100" w:beforeAutospacing="1" w:after="100" w:afterAutospacing="1"/>
        <w:rPr>
          <w:rFonts w:asciiTheme="minorHAnsi" w:hAnsiTheme="minorHAnsi"/>
        </w:rPr>
      </w:pPr>
      <w:r w:rsidRPr="00891D71">
        <w:rPr>
          <w:rFonts w:asciiTheme="minorHAnsi" w:hAnsiTheme="minorHAnsi"/>
        </w:rPr>
        <w:t>Place labels below or in front of the text boxes to state which part of the date respondents are entering into each text box.</w:t>
      </w:r>
    </w:p>
    <w:p w:rsidR="005B327E" w:rsidRPr="00891D71" w:rsidRDefault="005B327E" w:rsidP="005B327E">
      <w:pPr>
        <w:pStyle w:val="Heading3"/>
        <w:rPr>
          <w:rFonts w:asciiTheme="minorHAnsi" w:hAnsiTheme="minorHAnsi"/>
        </w:rPr>
      </w:pPr>
      <w:bookmarkStart w:id="509" w:name="_Toc428369757"/>
      <w:bookmarkStart w:id="510" w:name="_Toc431282715"/>
      <w:r w:rsidRPr="00891D71">
        <w:rPr>
          <w:rFonts w:asciiTheme="minorHAnsi" w:hAnsiTheme="minorHAnsi"/>
        </w:rPr>
        <w:t>Matrix questions</w:t>
      </w:r>
      <w:bookmarkEnd w:id="509"/>
      <w:bookmarkEnd w:id="510"/>
    </w:p>
    <w:p w:rsidR="005B327E" w:rsidRPr="00891D71" w:rsidRDefault="005B327E" w:rsidP="006D0827">
      <w:pPr>
        <w:keepLines w:val="0"/>
        <w:numPr>
          <w:ilvl w:val="0"/>
          <w:numId w:val="126"/>
        </w:numPr>
        <w:spacing w:before="100" w:beforeAutospacing="1" w:after="100" w:afterAutospacing="1"/>
        <w:rPr>
          <w:rFonts w:asciiTheme="minorHAnsi" w:hAnsiTheme="minorHAnsi"/>
        </w:rPr>
      </w:pPr>
      <w:r w:rsidRPr="00891D71">
        <w:rPr>
          <w:rFonts w:asciiTheme="minorHAnsi" w:hAnsiTheme="minorHAnsi"/>
        </w:rPr>
        <w:t>Do not use matrix questions unless necessary (for example when they prevent repeating questions or allow easy comparison between items).</w:t>
      </w:r>
    </w:p>
    <w:p w:rsidR="005B327E" w:rsidRPr="00891D71" w:rsidRDefault="005B327E" w:rsidP="006D0827">
      <w:pPr>
        <w:keepLines w:val="0"/>
        <w:numPr>
          <w:ilvl w:val="0"/>
          <w:numId w:val="126"/>
        </w:numPr>
        <w:spacing w:before="100" w:beforeAutospacing="1" w:after="100" w:afterAutospacing="1"/>
        <w:rPr>
          <w:rFonts w:asciiTheme="minorHAnsi" w:hAnsiTheme="minorHAnsi"/>
        </w:rPr>
      </w:pPr>
      <w:r w:rsidRPr="00891D71">
        <w:rPr>
          <w:rFonts w:asciiTheme="minorHAnsi" w:hAnsiTheme="minorHAnsi"/>
        </w:rPr>
        <w:t>Do not use matrices for 'check all that apply' questions.</w:t>
      </w:r>
    </w:p>
    <w:p w:rsidR="005B327E" w:rsidRPr="00891D71" w:rsidRDefault="005B327E" w:rsidP="006D0827">
      <w:pPr>
        <w:keepLines w:val="0"/>
        <w:numPr>
          <w:ilvl w:val="0"/>
          <w:numId w:val="126"/>
        </w:numPr>
        <w:spacing w:before="100" w:beforeAutospacing="1" w:after="100" w:afterAutospacing="1"/>
        <w:rPr>
          <w:rFonts w:asciiTheme="minorHAnsi" w:hAnsiTheme="minorHAnsi"/>
        </w:rPr>
      </w:pPr>
      <w:r w:rsidRPr="00891D71">
        <w:rPr>
          <w:rFonts w:asciiTheme="minorHAnsi" w:hAnsiTheme="minorHAnsi"/>
        </w:rPr>
        <w:t>Minimise the number of items within the matrix grid.</w:t>
      </w:r>
    </w:p>
    <w:p w:rsidR="005B327E" w:rsidRPr="00891D71" w:rsidRDefault="005B327E" w:rsidP="006D0827">
      <w:pPr>
        <w:keepLines w:val="0"/>
        <w:numPr>
          <w:ilvl w:val="0"/>
          <w:numId w:val="126"/>
        </w:numPr>
        <w:spacing w:before="100" w:beforeAutospacing="1" w:after="100" w:afterAutospacing="1"/>
        <w:rPr>
          <w:rFonts w:asciiTheme="minorHAnsi" w:hAnsiTheme="minorHAnsi"/>
        </w:rPr>
      </w:pPr>
      <w:r w:rsidRPr="00891D71">
        <w:rPr>
          <w:rFonts w:asciiTheme="minorHAnsi" w:hAnsiTheme="minorHAnsi"/>
        </w:rPr>
        <w:t>If it is necessary for respondents to scroll through the matrix, freeze or lock column headings so they remain visible as respondents scroll through. This could mean repeating the headings further down the matrix if this function is not available. Note this is similar to the 'freeze panes' function in Excel.</w:t>
      </w:r>
    </w:p>
    <w:p w:rsidR="005B327E" w:rsidRPr="00891D71" w:rsidRDefault="005B327E" w:rsidP="006D0827">
      <w:pPr>
        <w:keepLines w:val="0"/>
        <w:numPr>
          <w:ilvl w:val="0"/>
          <w:numId w:val="126"/>
        </w:numPr>
        <w:spacing w:before="100" w:beforeAutospacing="1" w:after="100" w:afterAutospacing="1"/>
        <w:rPr>
          <w:rFonts w:asciiTheme="minorHAnsi" w:hAnsiTheme="minorHAnsi"/>
        </w:rPr>
      </w:pPr>
      <w:r w:rsidRPr="00891D71">
        <w:rPr>
          <w:rFonts w:asciiTheme="minorHAnsi" w:hAnsiTheme="minorHAnsi"/>
        </w:rPr>
        <w:t>Do not double-bank questions or items into several columns.</w:t>
      </w:r>
    </w:p>
    <w:p w:rsidR="005B327E" w:rsidRPr="00891D71" w:rsidRDefault="005B327E" w:rsidP="005B327E">
      <w:pPr>
        <w:pStyle w:val="Heading4"/>
        <w:rPr>
          <w:rFonts w:asciiTheme="minorHAnsi" w:hAnsiTheme="minorHAnsi"/>
        </w:rPr>
      </w:pPr>
      <w:r w:rsidRPr="00891D71">
        <w:rPr>
          <w:rFonts w:asciiTheme="minorHAnsi" w:hAnsiTheme="minorHAnsi"/>
        </w:rPr>
        <w:t>Matrix question display:</w:t>
      </w:r>
    </w:p>
    <w:p w:rsidR="005B327E" w:rsidRPr="00891D71" w:rsidRDefault="005B327E" w:rsidP="006D0827">
      <w:pPr>
        <w:keepLines w:val="0"/>
        <w:numPr>
          <w:ilvl w:val="0"/>
          <w:numId w:val="127"/>
        </w:numPr>
        <w:spacing w:before="100" w:beforeAutospacing="1" w:after="100" w:afterAutospacing="1"/>
        <w:rPr>
          <w:rFonts w:asciiTheme="minorHAnsi" w:hAnsiTheme="minorHAnsi"/>
        </w:rPr>
      </w:pPr>
      <w:r w:rsidRPr="00891D71">
        <w:rPr>
          <w:rFonts w:asciiTheme="minorHAnsi" w:hAnsiTheme="minorHAnsi"/>
        </w:rPr>
        <w:t>Display the questions or items vertically with horizontal response categories.</w:t>
      </w:r>
    </w:p>
    <w:p w:rsidR="005B327E" w:rsidRPr="00891D71" w:rsidRDefault="005B327E" w:rsidP="006D0827">
      <w:pPr>
        <w:keepLines w:val="0"/>
        <w:numPr>
          <w:ilvl w:val="0"/>
          <w:numId w:val="127"/>
        </w:numPr>
        <w:spacing w:before="100" w:beforeAutospacing="1" w:after="100" w:afterAutospacing="1"/>
        <w:rPr>
          <w:rFonts w:asciiTheme="minorHAnsi" w:hAnsiTheme="minorHAnsi"/>
        </w:rPr>
      </w:pPr>
      <w:r w:rsidRPr="00891D71">
        <w:rPr>
          <w:rFonts w:asciiTheme="minorHAnsi" w:hAnsiTheme="minorHAnsi"/>
        </w:rPr>
        <w:t>Response boxes should be placed underneath the appropriate column headings.</w:t>
      </w:r>
    </w:p>
    <w:p w:rsidR="005B327E" w:rsidRPr="00891D71" w:rsidRDefault="005B327E" w:rsidP="006D0827">
      <w:pPr>
        <w:keepLines w:val="0"/>
        <w:numPr>
          <w:ilvl w:val="0"/>
          <w:numId w:val="127"/>
        </w:numPr>
        <w:spacing w:before="100" w:beforeAutospacing="1" w:after="100" w:afterAutospacing="1"/>
        <w:rPr>
          <w:rFonts w:asciiTheme="minorHAnsi" w:hAnsiTheme="minorHAnsi"/>
        </w:rPr>
      </w:pPr>
      <w:r w:rsidRPr="00891D71">
        <w:rPr>
          <w:rFonts w:asciiTheme="minorHAnsi" w:hAnsiTheme="minorHAnsi"/>
        </w:rPr>
        <w:t>Ensure the response text is clearly associated with the corresponding response boxes by using spacing, shading, or lines.</w:t>
      </w:r>
    </w:p>
    <w:p w:rsidR="005B327E" w:rsidRPr="00891D71" w:rsidRDefault="005B327E" w:rsidP="006D0827">
      <w:pPr>
        <w:keepLines w:val="0"/>
        <w:numPr>
          <w:ilvl w:val="0"/>
          <w:numId w:val="127"/>
        </w:numPr>
        <w:spacing w:before="100" w:beforeAutospacing="1" w:after="100" w:afterAutospacing="1"/>
        <w:rPr>
          <w:rFonts w:asciiTheme="minorHAnsi" w:hAnsiTheme="minorHAnsi"/>
        </w:rPr>
      </w:pPr>
      <w:r w:rsidRPr="00891D71">
        <w:rPr>
          <w:rFonts w:asciiTheme="minorHAnsi" w:hAnsiTheme="minorHAnsi"/>
        </w:rPr>
        <w:t>Consider horizontal shading to lead the eye across the matrix. Avoid vertical shading.</w:t>
      </w:r>
    </w:p>
    <w:p w:rsidR="005B327E" w:rsidRPr="00891D71" w:rsidRDefault="005B327E" w:rsidP="006D0827">
      <w:pPr>
        <w:keepLines w:val="0"/>
        <w:numPr>
          <w:ilvl w:val="0"/>
          <w:numId w:val="127"/>
        </w:numPr>
        <w:spacing w:before="100" w:beforeAutospacing="1" w:after="100" w:afterAutospacing="1"/>
        <w:rPr>
          <w:rFonts w:asciiTheme="minorHAnsi" w:hAnsiTheme="minorHAnsi"/>
        </w:rPr>
      </w:pPr>
      <w:r w:rsidRPr="00891D71">
        <w:rPr>
          <w:rFonts w:asciiTheme="minorHAnsi" w:hAnsiTheme="minorHAnsi"/>
        </w:rPr>
        <w:t>Use the appropriate instructions for the question. For example, "Select one response in each row" rather than "Select one response."</w:t>
      </w:r>
    </w:p>
    <w:p w:rsidR="005B327E" w:rsidRPr="00891D71" w:rsidRDefault="005B327E" w:rsidP="006D0827">
      <w:pPr>
        <w:keepLines w:val="0"/>
        <w:numPr>
          <w:ilvl w:val="0"/>
          <w:numId w:val="127"/>
        </w:numPr>
        <w:spacing w:before="100" w:beforeAutospacing="1" w:after="100" w:afterAutospacing="1"/>
        <w:rPr>
          <w:rFonts w:asciiTheme="minorHAnsi" w:hAnsiTheme="minorHAnsi"/>
        </w:rPr>
      </w:pPr>
      <w:r w:rsidRPr="00891D71">
        <w:rPr>
          <w:rFonts w:asciiTheme="minorHAnsi" w:hAnsiTheme="minorHAnsi"/>
        </w:rPr>
        <w:t>Consider automated greying of non-applicable answer spaces if possible.</w:t>
      </w:r>
    </w:p>
    <w:p w:rsidR="005B327E" w:rsidRPr="00891D71" w:rsidRDefault="005B327E" w:rsidP="005B327E">
      <w:pPr>
        <w:pStyle w:val="Heading3"/>
        <w:rPr>
          <w:rFonts w:asciiTheme="minorHAnsi" w:hAnsiTheme="minorHAnsi"/>
        </w:rPr>
      </w:pPr>
      <w:bookmarkStart w:id="511" w:name="_Toc428369758"/>
      <w:bookmarkStart w:id="512" w:name="_Toc431282716"/>
      <w:r w:rsidRPr="00891D71">
        <w:rPr>
          <w:rFonts w:asciiTheme="minorHAnsi" w:hAnsiTheme="minorHAnsi"/>
        </w:rPr>
        <w:t>Ordinal scales</w:t>
      </w:r>
      <w:bookmarkEnd w:id="511"/>
      <w:bookmarkEnd w:id="512"/>
    </w:p>
    <w:p w:rsidR="005B327E" w:rsidRPr="00891D71" w:rsidRDefault="005B327E" w:rsidP="005B327E">
      <w:pPr>
        <w:pStyle w:val="NormalWeb"/>
        <w:rPr>
          <w:rFonts w:asciiTheme="minorHAnsi" w:hAnsiTheme="minorHAnsi"/>
        </w:rPr>
      </w:pPr>
      <w:r w:rsidRPr="00891D71">
        <w:rPr>
          <w:rFonts w:asciiTheme="minorHAnsi" w:hAnsiTheme="minorHAnsi"/>
        </w:rPr>
        <w:t>Ordinal scales measure degrees or levels of something, for example, opinions or attitudes.</w:t>
      </w:r>
    </w:p>
    <w:p w:rsidR="005B327E" w:rsidRPr="00891D71" w:rsidRDefault="005B327E" w:rsidP="006D0827">
      <w:pPr>
        <w:keepLines w:val="0"/>
        <w:numPr>
          <w:ilvl w:val="0"/>
          <w:numId w:val="128"/>
        </w:numPr>
        <w:spacing w:before="100" w:beforeAutospacing="1" w:after="100" w:afterAutospacing="1"/>
        <w:rPr>
          <w:rFonts w:asciiTheme="minorHAnsi" w:hAnsiTheme="minorHAnsi"/>
        </w:rPr>
      </w:pPr>
      <w:r w:rsidRPr="00891D71">
        <w:rPr>
          <w:rFonts w:asciiTheme="minorHAnsi" w:hAnsiTheme="minorHAnsi"/>
        </w:rPr>
        <w:t>If necessary, response options for ordinal scales can be presented horizontally to help convey the idea of a scale.</w:t>
      </w:r>
    </w:p>
    <w:p w:rsidR="005B327E" w:rsidRPr="00891D71" w:rsidRDefault="005B327E" w:rsidP="006D0827">
      <w:pPr>
        <w:keepLines w:val="0"/>
        <w:numPr>
          <w:ilvl w:val="0"/>
          <w:numId w:val="128"/>
        </w:numPr>
        <w:spacing w:before="100" w:beforeAutospacing="1" w:after="100" w:afterAutospacing="1"/>
        <w:rPr>
          <w:rFonts w:asciiTheme="minorHAnsi" w:hAnsiTheme="minorHAnsi"/>
        </w:rPr>
      </w:pPr>
      <w:r w:rsidRPr="00891D71">
        <w:rPr>
          <w:rFonts w:asciiTheme="minorHAnsi" w:hAnsiTheme="minorHAnsi"/>
        </w:rPr>
        <w:t>The response boxes must be equidistant to avoid bias.</w:t>
      </w:r>
    </w:p>
    <w:p w:rsidR="005B327E" w:rsidRDefault="005B327E" w:rsidP="006D0827">
      <w:pPr>
        <w:keepLines w:val="0"/>
        <w:numPr>
          <w:ilvl w:val="0"/>
          <w:numId w:val="128"/>
        </w:numPr>
        <w:spacing w:before="100" w:beforeAutospacing="1" w:after="100" w:afterAutospacing="1"/>
      </w:pPr>
      <w:r>
        <w:t>Place response text close to the relevant response option, distinguishing it from the other response options on the scale.</w:t>
      </w:r>
    </w:p>
    <w:p w:rsidR="005B327E" w:rsidRDefault="005B327E" w:rsidP="006D0827">
      <w:pPr>
        <w:keepLines w:val="0"/>
        <w:numPr>
          <w:ilvl w:val="0"/>
          <w:numId w:val="128"/>
        </w:numPr>
        <w:spacing w:before="100" w:beforeAutospacing="1" w:after="100" w:afterAutospacing="1"/>
      </w:pPr>
      <w:r>
        <w:t>Ensure the scale fits on one line and does not break over two lines.</w:t>
      </w:r>
    </w:p>
    <w:p w:rsidR="005B327E" w:rsidRDefault="00614019" w:rsidP="00614019">
      <w:pPr>
        <w:pStyle w:val="Heading2"/>
        <w:pageBreakBefore/>
      </w:pPr>
      <w:bookmarkStart w:id="513" w:name="_Toc428369759"/>
      <w:bookmarkStart w:id="514" w:name="_Toc431282717"/>
      <w:r>
        <w:t>Online</w:t>
      </w:r>
      <w:r w:rsidR="005B327E">
        <w:t xml:space="preserve"> questionnaire functions</w:t>
      </w:r>
      <w:bookmarkEnd w:id="513"/>
      <w:bookmarkEnd w:id="514"/>
    </w:p>
    <w:p w:rsidR="00252AB0" w:rsidRPr="00252AB0" w:rsidRDefault="00252AB0" w:rsidP="00252AB0">
      <w:r>
        <w:t>In this section:</w:t>
      </w:r>
    </w:p>
    <w:p w:rsidR="00614019" w:rsidRDefault="00614019" w:rsidP="006D0827">
      <w:pPr>
        <w:pStyle w:val="ListParagraph"/>
        <w:numPr>
          <w:ilvl w:val="0"/>
          <w:numId w:val="154"/>
        </w:numPr>
      </w:pPr>
      <w:r>
        <w:t>Login to answer questionnaire</w:t>
      </w:r>
    </w:p>
    <w:p w:rsidR="00614019" w:rsidRDefault="00614019" w:rsidP="006D0827">
      <w:pPr>
        <w:pStyle w:val="ListParagraph"/>
        <w:numPr>
          <w:ilvl w:val="0"/>
          <w:numId w:val="154"/>
        </w:numPr>
      </w:pPr>
      <w:r>
        <w:t>Automated functions</w:t>
      </w:r>
    </w:p>
    <w:p w:rsidR="00614019" w:rsidRDefault="00614019" w:rsidP="006D0827">
      <w:pPr>
        <w:pStyle w:val="ListParagraph"/>
        <w:numPr>
          <w:ilvl w:val="0"/>
          <w:numId w:val="154"/>
        </w:numPr>
      </w:pPr>
      <w:r>
        <w:t>Edits and checks</w:t>
      </w:r>
    </w:p>
    <w:p w:rsidR="00614019" w:rsidRDefault="00614019" w:rsidP="006D0827">
      <w:pPr>
        <w:pStyle w:val="ListParagraph"/>
        <w:numPr>
          <w:ilvl w:val="0"/>
          <w:numId w:val="154"/>
        </w:numPr>
      </w:pPr>
      <w:r>
        <w:t>Help text</w:t>
      </w:r>
    </w:p>
    <w:p w:rsidR="00614019" w:rsidRDefault="00614019" w:rsidP="006D0827">
      <w:pPr>
        <w:pStyle w:val="ListParagraph"/>
        <w:numPr>
          <w:ilvl w:val="0"/>
          <w:numId w:val="154"/>
        </w:numPr>
      </w:pPr>
      <w:r>
        <w:t>Bilingual or multilingual questions</w:t>
      </w:r>
    </w:p>
    <w:p w:rsidR="00614019" w:rsidRDefault="00614019" w:rsidP="006D0827">
      <w:pPr>
        <w:pStyle w:val="ListParagraph"/>
        <w:numPr>
          <w:ilvl w:val="0"/>
          <w:numId w:val="154"/>
        </w:numPr>
      </w:pPr>
      <w:r>
        <w:t>Summary screens</w:t>
      </w:r>
    </w:p>
    <w:p w:rsidR="00614019" w:rsidRPr="00614019" w:rsidRDefault="00614019" w:rsidP="006D0827">
      <w:pPr>
        <w:pStyle w:val="ListParagraph"/>
        <w:numPr>
          <w:ilvl w:val="0"/>
          <w:numId w:val="154"/>
        </w:numPr>
      </w:pPr>
      <w:r>
        <w:t>Progress indicators</w:t>
      </w:r>
    </w:p>
    <w:p w:rsidR="005B327E" w:rsidRDefault="00614019" w:rsidP="005B327E">
      <w:pPr>
        <w:pStyle w:val="Heading3"/>
      </w:pPr>
      <w:bookmarkStart w:id="515" w:name="_Toc428369760"/>
      <w:bookmarkStart w:id="516" w:name="_Toc431282718"/>
      <w:r>
        <w:t>Log</w:t>
      </w:r>
      <w:r w:rsidR="005B327E">
        <w:t>in to answer questionnaire</w:t>
      </w:r>
      <w:bookmarkEnd w:id="515"/>
      <w:bookmarkEnd w:id="516"/>
    </w:p>
    <w:p w:rsidR="005B327E" w:rsidRDefault="00BC4B9B" w:rsidP="006D0827">
      <w:pPr>
        <w:keepLines w:val="0"/>
        <w:numPr>
          <w:ilvl w:val="0"/>
          <w:numId w:val="129"/>
        </w:numPr>
        <w:spacing w:before="100" w:beforeAutospacing="1" w:after="100" w:afterAutospacing="1"/>
      </w:pPr>
      <w:r>
        <w:t>Ensure the log</w:t>
      </w:r>
      <w:r w:rsidR="005B327E">
        <w:t xml:space="preserve">in process is as simple as possible. Minimise the number of steps </w:t>
      </w:r>
      <w:r w:rsidR="00B71C41">
        <w:t xml:space="preserve">needed </w:t>
      </w:r>
      <w:r>
        <w:t>to complete the log</w:t>
      </w:r>
      <w:r w:rsidR="005B327E">
        <w:t>in process.</w:t>
      </w:r>
    </w:p>
    <w:p w:rsidR="005B327E" w:rsidRDefault="005B327E" w:rsidP="006D0827">
      <w:pPr>
        <w:keepLines w:val="0"/>
        <w:numPr>
          <w:ilvl w:val="0"/>
          <w:numId w:val="129"/>
        </w:numPr>
        <w:spacing w:before="100" w:beforeAutospacing="1" w:after="100" w:afterAutospacing="1"/>
      </w:pPr>
      <w:r>
        <w:t xml:space="preserve">Provide clear procedural instructions on the welcome page to ensure respondents can </w:t>
      </w:r>
      <w:r w:rsidR="00BC4B9B">
        <w:t>understand and complete the log</w:t>
      </w:r>
      <w:r>
        <w:t>in process.</w:t>
      </w:r>
    </w:p>
    <w:p w:rsidR="005B327E" w:rsidRDefault="005B327E" w:rsidP="006D0827">
      <w:pPr>
        <w:keepLines w:val="0"/>
        <w:numPr>
          <w:ilvl w:val="0"/>
          <w:numId w:val="129"/>
        </w:numPr>
        <w:spacing w:before="100" w:beforeAutospacing="1" w:after="100" w:afterAutospacing="1"/>
      </w:pPr>
      <w:r>
        <w:t>Avoid using characters in log-in identifiers which are hard for respondents to distinguish (for example 0 and O).</w:t>
      </w:r>
    </w:p>
    <w:p w:rsidR="005B327E" w:rsidRDefault="005B327E" w:rsidP="005B327E">
      <w:pPr>
        <w:pStyle w:val="Heading3"/>
      </w:pPr>
      <w:bookmarkStart w:id="517" w:name="_Toc428369761"/>
      <w:bookmarkStart w:id="518" w:name="_Toc431282719"/>
      <w:r>
        <w:t>Automated functions</w:t>
      </w:r>
      <w:bookmarkEnd w:id="517"/>
      <w:bookmarkEnd w:id="518"/>
    </w:p>
    <w:p w:rsidR="005B327E" w:rsidRDefault="005B327E" w:rsidP="006D0827">
      <w:pPr>
        <w:keepLines w:val="0"/>
        <w:numPr>
          <w:ilvl w:val="0"/>
          <w:numId w:val="130"/>
        </w:numPr>
        <w:spacing w:before="100" w:beforeAutospacing="1" w:after="100" w:afterAutospacing="1"/>
      </w:pPr>
      <w:r>
        <w:t>Use automated calculations using answers from a question or previous questions to assist with the responding process.</w:t>
      </w:r>
    </w:p>
    <w:p w:rsidR="005B327E" w:rsidRDefault="005B327E" w:rsidP="006D0827">
      <w:pPr>
        <w:keepLines w:val="0"/>
        <w:numPr>
          <w:ilvl w:val="0"/>
          <w:numId w:val="130"/>
        </w:numPr>
        <w:spacing w:before="100" w:beforeAutospacing="1" w:after="100" w:afterAutospacing="1"/>
      </w:pPr>
      <w:r>
        <w:t>Use automatic routing to route respondents to relevant questions based on their answers to previous questions.</w:t>
      </w:r>
    </w:p>
    <w:p w:rsidR="005B327E" w:rsidRDefault="005B327E" w:rsidP="006D0827">
      <w:pPr>
        <w:keepLines w:val="0"/>
        <w:numPr>
          <w:ilvl w:val="0"/>
          <w:numId w:val="130"/>
        </w:numPr>
        <w:spacing w:before="100" w:beforeAutospacing="1" w:after="100" w:afterAutospacing="1"/>
      </w:pPr>
      <w:r>
        <w:t>If possible, include a function which will allow respondents to undo the automation if necessary. It should be clear to respondents what has triggered the automation.</w:t>
      </w:r>
    </w:p>
    <w:p w:rsidR="005B327E" w:rsidRDefault="005B327E" w:rsidP="006D0827">
      <w:pPr>
        <w:keepLines w:val="0"/>
        <w:numPr>
          <w:ilvl w:val="0"/>
          <w:numId w:val="130"/>
        </w:numPr>
        <w:spacing w:before="100" w:beforeAutospacing="1" w:after="100" w:afterAutospacing="1"/>
      </w:pPr>
      <w:r>
        <w:t>In long surveys or where there may be multiple people working on the same response, consider an option for respondents to go directly to sections. This is useful when more than one respondent will answer the survey.</w:t>
      </w:r>
    </w:p>
    <w:p w:rsidR="005B327E" w:rsidRDefault="005B327E" w:rsidP="006D0827">
      <w:pPr>
        <w:keepLines w:val="0"/>
        <w:numPr>
          <w:ilvl w:val="0"/>
          <w:numId w:val="130"/>
        </w:numPr>
        <w:spacing w:before="100" w:beforeAutospacing="1" w:after="100" w:afterAutospacing="1"/>
      </w:pPr>
      <w:r>
        <w:t>If possible and appropriate, include a 'resume' function, where respondents can save their answers to a partially completed questionnaire and return to it at a later date.</w:t>
      </w:r>
    </w:p>
    <w:p w:rsidR="005B327E" w:rsidRDefault="005B327E" w:rsidP="00614019">
      <w:r>
        <w:t>Inserts:</w:t>
      </w:r>
    </w:p>
    <w:p w:rsidR="005B327E" w:rsidRDefault="005B327E" w:rsidP="006D0827">
      <w:pPr>
        <w:keepLines w:val="0"/>
        <w:numPr>
          <w:ilvl w:val="0"/>
          <w:numId w:val="131"/>
        </w:numPr>
        <w:spacing w:before="100" w:beforeAutospacing="1" w:after="100" w:afterAutospacing="1"/>
      </w:pPr>
      <w:r>
        <w:t>Automatically insert information from respondents' previous answers within the current survey when appropriate, but restrict the use of inserts to those that are essential to the question.</w:t>
      </w:r>
    </w:p>
    <w:p w:rsidR="005B327E" w:rsidRDefault="005B327E" w:rsidP="006D0827">
      <w:pPr>
        <w:keepLines w:val="0"/>
        <w:numPr>
          <w:ilvl w:val="0"/>
          <w:numId w:val="131"/>
        </w:numPr>
        <w:spacing w:before="100" w:beforeAutospacing="1" w:after="100" w:afterAutospacing="1"/>
      </w:pPr>
      <w:r>
        <w:t>Check the logic of inserts carefully as they can impact on how a question reads on screen. For example, when an insert is used, words could be omitted from a question because of non-response to a linked question.</w:t>
      </w:r>
    </w:p>
    <w:p w:rsidR="005B327E" w:rsidRDefault="005B327E" w:rsidP="005B327E">
      <w:pPr>
        <w:pStyle w:val="Heading3"/>
      </w:pPr>
      <w:bookmarkStart w:id="519" w:name="_Toc428369762"/>
      <w:bookmarkStart w:id="520" w:name="_Toc431282720"/>
      <w:r>
        <w:t>Edits and checks</w:t>
      </w:r>
      <w:bookmarkEnd w:id="519"/>
      <w:bookmarkEnd w:id="520"/>
    </w:p>
    <w:p w:rsidR="005B327E" w:rsidRDefault="005B327E" w:rsidP="006D0827">
      <w:pPr>
        <w:keepLines w:val="0"/>
        <w:numPr>
          <w:ilvl w:val="0"/>
          <w:numId w:val="132"/>
        </w:numPr>
        <w:spacing w:before="100" w:beforeAutospacing="1" w:after="100" w:afterAutospacing="1"/>
      </w:pPr>
      <w:r>
        <w:t>Edits can be useful to obtain consistent formats (for example, dates and plausible values).</w:t>
      </w:r>
    </w:p>
    <w:p w:rsidR="005B327E" w:rsidRDefault="005B327E" w:rsidP="006D0827">
      <w:pPr>
        <w:keepLines w:val="0"/>
        <w:numPr>
          <w:ilvl w:val="0"/>
          <w:numId w:val="132"/>
        </w:numPr>
        <w:spacing w:before="100" w:beforeAutospacing="1" w:after="100" w:afterAutospacing="1"/>
      </w:pPr>
      <w:r>
        <w:t>Minimise the total number of edits to avoid respondent frustration.</w:t>
      </w:r>
    </w:p>
    <w:p w:rsidR="005B327E" w:rsidRDefault="005B327E" w:rsidP="006D0827">
      <w:pPr>
        <w:keepLines w:val="0"/>
        <w:numPr>
          <w:ilvl w:val="0"/>
          <w:numId w:val="132"/>
        </w:numPr>
        <w:spacing w:before="100" w:beforeAutospacing="1" w:after="100" w:afterAutospacing="1"/>
      </w:pPr>
      <w:r>
        <w:t>Use automated functions instead of applying edits to questions.</w:t>
      </w:r>
    </w:p>
    <w:p w:rsidR="005B327E" w:rsidRDefault="005B327E" w:rsidP="006D0827">
      <w:pPr>
        <w:keepLines w:val="0"/>
        <w:numPr>
          <w:ilvl w:val="0"/>
          <w:numId w:val="132"/>
        </w:numPr>
        <w:spacing w:before="100" w:beforeAutospacing="1" w:after="100" w:afterAutospacing="1"/>
      </w:pPr>
      <w:r>
        <w:t>In a page-by-page design, display error messages immediately (before a respondent can move to the next question) so respondents are able to keep their focus on answering that particular question.</w:t>
      </w:r>
    </w:p>
    <w:p w:rsidR="005B327E" w:rsidRDefault="005B327E" w:rsidP="006D0827">
      <w:pPr>
        <w:keepLines w:val="0"/>
        <w:numPr>
          <w:ilvl w:val="0"/>
          <w:numId w:val="132"/>
        </w:numPr>
        <w:spacing w:before="100" w:beforeAutospacing="1" w:after="100" w:afterAutospacing="1"/>
      </w:pPr>
      <w:r>
        <w:t>Where edits must be delayed (for example in a scrolling design), error messages need to be made noticeable within the page by using red text close to the question.</w:t>
      </w:r>
    </w:p>
    <w:p w:rsidR="005B327E" w:rsidRDefault="005B327E" w:rsidP="006D0827">
      <w:pPr>
        <w:keepLines w:val="0"/>
        <w:numPr>
          <w:ilvl w:val="0"/>
          <w:numId w:val="132"/>
        </w:numPr>
        <w:spacing w:before="100" w:beforeAutospacing="1" w:after="100" w:afterAutospacing="1"/>
      </w:pPr>
      <w:r>
        <w:t>Error messages should provide specific information about the error and the action the respondent must take to correct it. Generic messages should only be used for system errors.</w:t>
      </w:r>
    </w:p>
    <w:p w:rsidR="005B327E" w:rsidRDefault="00614019" w:rsidP="005B327E">
      <w:pPr>
        <w:pStyle w:val="Heading4"/>
      </w:pPr>
      <w:r>
        <w:t>Text format for error messages</w:t>
      </w:r>
    </w:p>
    <w:p w:rsidR="005B327E" w:rsidRDefault="005B327E" w:rsidP="006D0827">
      <w:pPr>
        <w:keepLines w:val="0"/>
        <w:numPr>
          <w:ilvl w:val="0"/>
          <w:numId w:val="133"/>
        </w:numPr>
        <w:spacing w:before="100" w:beforeAutospacing="1" w:after="100" w:afterAutospacing="1"/>
      </w:pPr>
      <w:r>
        <w:t>If warning or error messages are to appear in a pop-up box, the text should be black. If the warning or error messages are to appear within the page (for example, if a respondent did not answer a question), the message should appear in red text to ensure respondents notice it.</w:t>
      </w:r>
    </w:p>
    <w:p w:rsidR="005B327E" w:rsidRDefault="005B327E" w:rsidP="006D0827">
      <w:pPr>
        <w:keepLines w:val="0"/>
        <w:numPr>
          <w:ilvl w:val="0"/>
          <w:numId w:val="133"/>
        </w:numPr>
        <w:spacing w:before="100" w:beforeAutospacing="1" w:after="100" w:afterAutospacing="1"/>
      </w:pPr>
      <w:r>
        <w:t>Error message font should be the same size and style as font used for questions and response options (Arial Maori, 12pt).</w:t>
      </w:r>
    </w:p>
    <w:p w:rsidR="005B327E" w:rsidRDefault="005B327E" w:rsidP="005B327E">
      <w:pPr>
        <w:pStyle w:val="Heading3"/>
      </w:pPr>
      <w:bookmarkStart w:id="521" w:name="_Toc428369763"/>
      <w:bookmarkStart w:id="522" w:name="_Toc431282721"/>
      <w:r>
        <w:t>Help text</w:t>
      </w:r>
      <w:bookmarkEnd w:id="521"/>
      <w:bookmarkEnd w:id="522"/>
    </w:p>
    <w:p w:rsidR="005B327E" w:rsidRDefault="005B327E" w:rsidP="006D0827">
      <w:pPr>
        <w:keepLines w:val="0"/>
        <w:numPr>
          <w:ilvl w:val="0"/>
          <w:numId w:val="134"/>
        </w:numPr>
        <w:spacing w:before="100" w:beforeAutospacing="1" w:after="100" w:afterAutospacing="1"/>
      </w:pPr>
      <w:r>
        <w:t>Detailed background information or lengthy definitions and instructions should be presented separately to questions.</w:t>
      </w:r>
    </w:p>
    <w:p w:rsidR="005B327E" w:rsidRDefault="005B327E" w:rsidP="006D0827">
      <w:pPr>
        <w:keepLines w:val="0"/>
        <w:numPr>
          <w:ilvl w:val="0"/>
          <w:numId w:val="134"/>
        </w:numPr>
        <w:spacing w:before="100" w:beforeAutospacing="1" w:after="100" w:afterAutospacing="1"/>
      </w:pPr>
      <w:r>
        <w:t>Respondents should access this non-essential information through hyperlinks or hover-over functions. Use hyperlinks for longer, detailed information and use hover-over functions for short notes.</w:t>
      </w:r>
    </w:p>
    <w:p w:rsidR="005B327E" w:rsidRDefault="005B327E" w:rsidP="006D0827">
      <w:pPr>
        <w:keepLines w:val="0"/>
        <w:numPr>
          <w:ilvl w:val="0"/>
          <w:numId w:val="134"/>
        </w:numPr>
        <w:spacing w:before="100" w:beforeAutospacing="1" w:after="100" w:afterAutospacing="1"/>
      </w:pPr>
      <w:r>
        <w:t>When writing help text, avoid large blocks of dense text.</w:t>
      </w:r>
    </w:p>
    <w:p w:rsidR="005B327E" w:rsidRDefault="005B327E" w:rsidP="005B327E">
      <w:pPr>
        <w:pStyle w:val="Heading3"/>
      </w:pPr>
      <w:bookmarkStart w:id="523" w:name="_Toc428369764"/>
      <w:bookmarkStart w:id="524" w:name="_Toc431282722"/>
      <w:r>
        <w:t>Bilingual or multilingual questions</w:t>
      </w:r>
      <w:bookmarkEnd w:id="523"/>
      <w:bookmarkEnd w:id="524"/>
    </w:p>
    <w:p w:rsidR="005B327E" w:rsidRDefault="005B327E" w:rsidP="006D0827">
      <w:pPr>
        <w:keepLines w:val="0"/>
        <w:numPr>
          <w:ilvl w:val="0"/>
          <w:numId w:val="135"/>
        </w:numPr>
        <w:spacing w:before="100" w:beforeAutospacing="1" w:after="100" w:afterAutospacing="1"/>
      </w:pPr>
      <w:r>
        <w:t>If more than one language will be used to complete a questionnaire, consider whether an alternative language is best displayed through a fully translated page or a hover over function.</w:t>
      </w:r>
    </w:p>
    <w:p w:rsidR="005B327E" w:rsidRDefault="005B327E" w:rsidP="006D0827">
      <w:pPr>
        <w:keepLines w:val="0"/>
        <w:numPr>
          <w:ilvl w:val="0"/>
          <w:numId w:val="135"/>
        </w:numPr>
        <w:spacing w:before="100" w:beforeAutospacing="1" w:after="100" w:afterAutospacing="1"/>
      </w:pPr>
      <w:r>
        <w:t>If it is likely for respondents to be bilingual, consider using a hover-over function with respondents' dominant language so they can check their understanding (for example, of one question).</w:t>
      </w:r>
    </w:p>
    <w:p w:rsidR="005B327E" w:rsidRDefault="005B327E" w:rsidP="006D0827">
      <w:pPr>
        <w:keepLines w:val="0"/>
        <w:numPr>
          <w:ilvl w:val="0"/>
          <w:numId w:val="135"/>
        </w:numPr>
        <w:spacing w:before="100" w:beforeAutospacing="1" w:after="100" w:afterAutospacing="1"/>
      </w:pPr>
      <w:r>
        <w:t>If it is likely that respondents are very proficient in the alternative language, consider accessing a translation by clicking to a fully translated questionnaire.</w:t>
      </w:r>
    </w:p>
    <w:p w:rsidR="005B327E" w:rsidRDefault="005B327E" w:rsidP="006D0827">
      <w:pPr>
        <w:keepLines w:val="0"/>
        <w:numPr>
          <w:ilvl w:val="0"/>
          <w:numId w:val="135"/>
        </w:numPr>
        <w:spacing w:before="100" w:beforeAutospacing="1" w:after="100" w:afterAutospacing="1"/>
      </w:pPr>
      <w:r>
        <w:t>It may also be possible to translate to the alternative language on a question-by-question basis. However, ensure this is not too much burden for the respondent to go between questions or languages otherwise they may be less likely to use the translations.</w:t>
      </w:r>
    </w:p>
    <w:p w:rsidR="005B327E" w:rsidRDefault="005B327E" w:rsidP="005B327E">
      <w:pPr>
        <w:pStyle w:val="Heading3"/>
      </w:pPr>
      <w:bookmarkStart w:id="525" w:name="_Toc428369765"/>
      <w:bookmarkStart w:id="526" w:name="_Toc431282723"/>
      <w:r>
        <w:t>Summary screens</w:t>
      </w:r>
      <w:bookmarkEnd w:id="525"/>
      <w:bookmarkEnd w:id="526"/>
    </w:p>
    <w:p w:rsidR="005B327E" w:rsidRDefault="005B327E" w:rsidP="006D0827">
      <w:pPr>
        <w:keepLines w:val="0"/>
        <w:numPr>
          <w:ilvl w:val="0"/>
          <w:numId w:val="136"/>
        </w:numPr>
        <w:spacing w:before="100" w:beforeAutospacing="1" w:after="100" w:afterAutospacing="1"/>
      </w:pPr>
      <w:r>
        <w:t>Consider using a summary screen before respondents submit their questionnaire to feed-back to respondents the key information they have provided.</w:t>
      </w:r>
    </w:p>
    <w:p w:rsidR="005B327E" w:rsidRDefault="005B327E" w:rsidP="006D0827">
      <w:pPr>
        <w:keepLines w:val="0"/>
        <w:numPr>
          <w:ilvl w:val="0"/>
          <w:numId w:val="136"/>
        </w:numPr>
        <w:spacing w:before="100" w:beforeAutospacing="1" w:after="100" w:afterAutospacing="1"/>
      </w:pPr>
      <w:r>
        <w:t>If edits and checks have been used to validate respondents answers, a summary screen may not be necessary.</w:t>
      </w:r>
    </w:p>
    <w:p w:rsidR="005B327E" w:rsidRDefault="005B327E" w:rsidP="005B327E">
      <w:pPr>
        <w:pStyle w:val="Heading3"/>
      </w:pPr>
      <w:bookmarkStart w:id="527" w:name="_Toc428369766"/>
      <w:bookmarkStart w:id="528" w:name="_Toc431282724"/>
      <w:r>
        <w:t>Progress indicators</w:t>
      </w:r>
      <w:bookmarkEnd w:id="527"/>
      <w:bookmarkEnd w:id="528"/>
    </w:p>
    <w:p w:rsidR="005B327E" w:rsidRDefault="005B327E" w:rsidP="006D0827">
      <w:pPr>
        <w:keepLines w:val="0"/>
        <w:numPr>
          <w:ilvl w:val="0"/>
          <w:numId w:val="137"/>
        </w:numPr>
        <w:spacing w:before="100" w:beforeAutospacing="1" w:after="100" w:afterAutospacing="1"/>
      </w:pPr>
      <w:r>
        <w:t>Evaluate the need for a progress indicator. Progress indicators may not be necessary in a scrolling design, as the scroll bar helps to denote respondents' progress through the questionnaire. They also may not be necessary in short questionnaires.</w:t>
      </w:r>
    </w:p>
    <w:p w:rsidR="005B327E" w:rsidRDefault="005B327E" w:rsidP="006D0827">
      <w:pPr>
        <w:keepLines w:val="0"/>
        <w:numPr>
          <w:ilvl w:val="0"/>
          <w:numId w:val="137"/>
        </w:numPr>
        <w:spacing w:before="100" w:beforeAutospacing="1" w:after="100" w:afterAutospacing="1"/>
      </w:pPr>
      <w:r>
        <w:t>When programming a progress indicator, determine the best way it can be programmed. Examples of this are whether it is measured on the amount of questions left or the time left to complete the questionnaire, whether it is shown continuously throughout the questionnaire or at certain points, and, whether it is displayed as a graphic or text.</w:t>
      </w:r>
    </w:p>
    <w:p w:rsidR="005B327E" w:rsidRDefault="005B327E" w:rsidP="006D0827">
      <w:pPr>
        <w:keepLines w:val="0"/>
        <w:numPr>
          <w:ilvl w:val="0"/>
          <w:numId w:val="137"/>
        </w:numPr>
        <w:spacing w:before="100" w:beforeAutospacing="1" w:after="100" w:afterAutospacing="1"/>
      </w:pPr>
      <w:r>
        <w:t>Progress indicators may encourage people to respond more completely as they can see their progress through questionnaires.</w:t>
      </w:r>
    </w:p>
    <w:p w:rsidR="005B327E" w:rsidRDefault="005B327E" w:rsidP="00B8215E">
      <w:pPr>
        <w:pStyle w:val="Heading2"/>
        <w:pageBreakBefore/>
      </w:pPr>
      <w:bookmarkStart w:id="529" w:name="_Glossary_of_terms"/>
      <w:bookmarkStart w:id="530" w:name="_Toc428369767"/>
      <w:bookmarkStart w:id="531" w:name="_Toc431282725"/>
      <w:bookmarkEnd w:id="529"/>
      <w:r>
        <w:t xml:space="preserve">Glossary of </w:t>
      </w:r>
      <w:r w:rsidR="00B8215E">
        <w:t xml:space="preserve">questionnaire </w:t>
      </w:r>
      <w:r>
        <w:t>terms</w:t>
      </w:r>
      <w:bookmarkEnd w:id="530"/>
      <w:bookmarkEnd w:id="531"/>
    </w:p>
    <w:p w:rsidR="005B327E" w:rsidRPr="009F5476" w:rsidRDefault="005B327E" w:rsidP="005B327E">
      <w:pPr>
        <w:pStyle w:val="NormalWeb"/>
        <w:rPr>
          <w:rFonts w:asciiTheme="minorHAnsi" w:hAnsiTheme="minorHAnsi"/>
        </w:rPr>
      </w:pPr>
      <w:r w:rsidRPr="009F5476">
        <w:rPr>
          <w:rFonts w:asciiTheme="minorHAnsi" w:hAnsiTheme="minorHAnsi"/>
        </w:rPr>
        <w:t>For questionnaire development (with thanks to Statistics New Zealand for allowing use of their glossary).</w:t>
      </w:r>
    </w:p>
    <w:p w:rsidR="005B327E" w:rsidRPr="009F5476" w:rsidRDefault="009F5476" w:rsidP="00010BD6">
      <w:pPr>
        <w:pStyle w:val="Heading3"/>
      </w:pPr>
      <w:bookmarkStart w:id="532" w:name="_Toc431282726"/>
      <w:r>
        <w:t>Action buttons</w:t>
      </w:r>
      <w:bookmarkEnd w:id="532"/>
    </w:p>
    <w:p w:rsidR="005B327E" w:rsidRPr="009F5476" w:rsidRDefault="005B327E" w:rsidP="00010BD6">
      <w:pPr>
        <w:rPr>
          <w:rFonts w:asciiTheme="minorHAnsi" w:hAnsiTheme="minorHAnsi"/>
        </w:rPr>
      </w:pPr>
      <w:r w:rsidRPr="009F5476">
        <w:rPr>
          <w:rFonts w:asciiTheme="minorHAnsi" w:hAnsiTheme="minorHAnsi"/>
        </w:rPr>
        <w:t>Buttons or which allow respondents to take a certain action within the survey. For example, going to the next or previous pages, submitting the survey, or, saving the survey.</w:t>
      </w:r>
    </w:p>
    <w:p w:rsidR="005B327E" w:rsidRPr="00010BD6" w:rsidRDefault="005B327E" w:rsidP="00010BD6">
      <w:pPr>
        <w:pStyle w:val="Heading3"/>
      </w:pPr>
      <w:bookmarkStart w:id="533" w:name="_Toc431282727"/>
      <w:r w:rsidRPr="00010BD6">
        <w:t>Automated functions</w:t>
      </w:r>
      <w:bookmarkEnd w:id="533"/>
    </w:p>
    <w:p w:rsidR="005B327E" w:rsidRPr="009F5476" w:rsidRDefault="005B327E" w:rsidP="00010BD6">
      <w:pPr>
        <w:rPr>
          <w:rFonts w:asciiTheme="minorHAnsi" w:hAnsiTheme="minorHAnsi"/>
        </w:rPr>
      </w:pPr>
      <w:r w:rsidRPr="009F5476">
        <w:rPr>
          <w:rFonts w:asciiTheme="minorHAnsi" w:hAnsiTheme="minorHAnsi"/>
        </w:rPr>
        <w:t>Automated functions includes calculations using respondents' answers, routing, and if necessary, the ability to navigate to different sections within a questionnaire.</w:t>
      </w:r>
    </w:p>
    <w:p w:rsidR="005B327E" w:rsidRPr="00010BD6" w:rsidRDefault="005B327E" w:rsidP="00010BD6">
      <w:pPr>
        <w:pStyle w:val="Heading3"/>
      </w:pPr>
      <w:bookmarkStart w:id="534" w:name="_Toc431282728"/>
      <w:r w:rsidRPr="00010BD6">
        <w:t>Drop-down boxes</w:t>
      </w:r>
      <w:bookmarkEnd w:id="534"/>
    </w:p>
    <w:p w:rsidR="005B327E" w:rsidRPr="009F5476" w:rsidRDefault="005B327E" w:rsidP="00010BD6">
      <w:pPr>
        <w:rPr>
          <w:rFonts w:asciiTheme="minorHAnsi" w:hAnsiTheme="minorHAnsi"/>
        </w:rPr>
      </w:pPr>
      <w:r w:rsidRPr="009F5476">
        <w:rPr>
          <w:rFonts w:asciiTheme="minorHAnsi" w:hAnsiTheme="minorHAnsi"/>
        </w:rPr>
        <w:t>Drop-down boxes are a type of response format where a respondent has to click on the box to reveal response options, find their response option and click on that option.</w:t>
      </w:r>
    </w:p>
    <w:p w:rsidR="005B327E" w:rsidRPr="00010BD6" w:rsidRDefault="005B327E" w:rsidP="00010BD6">
      <w:pPr>
        <w:pStyle w:val="Heading3"/>
      </w:pPr>
      <w:bookmarkStart w:id="535" w:name="_Toc431282729"/>
      <w:r w:rsidRPr="00010BD6">
        <w:t>Hard edits</w:t>
      </w:r>
      <w:bookmarkEnd w:id="535"/>
    </w:p>
    <w:p w:rsidR="005B327E" w:rsidRDefault="005B327E" w:rsidP="00010BD6">
      <w:r>
        <w:t>A hard edit is triggered when an answer does not comply with the edit rules and is outside a list of likely responses. Respondents' answers must be corrected to one that is accepted as a response. The 'suppress' button on the appearing error message is</w:t>
      </w:r>
      <w:r w:rsidR="003C13A2">
        <w:t xml:space="preserve"> not active and respondents can</w:t>
      </w:r>
      <w:r>
        <w:t>not continue with the questionnaire until they have corrected their answer to a likely response.</w:t>
      </w:r>
    </w:p>
    <w:p w:rsidR="005B327E" w:rsidRDefault="005B327E" w:rsidP="00010BD6">
      <w:pPr>
        <w:pStyle w:val="Heading3"/>
      </w:pPr>
      <w:bookmarkStart w:id="536" w:name="_Toc431282730"/>
      <w:r>
        <w:t>Hover-over function</w:t>
      </w:r>
      <w:bookmarkEnd w:id="536"/>
    </w:p>
    <w:p w:rsidR="005B327E" w:rsidRDefault="005B327E" w:rsidP="00010BD6">
      <w:r>
        <w:t>When respondents hover their mouse over the question to retrieve help notes or bilingual translation.</w:t>
      </w:r>
    </w:p>
    <w:p w:rsidR="005B327E" w:rsidRDefault="005B327E" w:rsidP="00010BD6">
      <w:pPr>
        <w:pStyle w:val="Heading3"/>
      </w:pPr>
      <w:bookmarkStart w:id="537" w:name="_Toc431282731"/>
      <w:r>
        <w:t>Hybrid scroll page design</w:t>
      </w:r>
      <w:bookmarkEnd w:id="537"/>
    </w:p>
    <w:p w:rsidR="005B327E" w:rsidRDefault="005B327E" w:rsidP="00010BD6">
      <w:r>
        <w:t>A hybrid scroll design is a questionnaire which has questions grouped onto one page which respondents need to scroll to get to, but they also need to click to the next page to get to the next set of questions. This design is complex and should be avoided.</w:t>
      </w:r>
    </w:p>
    <w:p w:rsidR="005B327E" w:rsidRDefault="005B327E" w:rsidP="00010BD6">
      <w:pPr>
        <w:pStyle w:val="Heading3"/>
      </w:pPr>
      <w:bookmarkStart w:id="538" w:name="_Toc431282732"/>
      <w:r>
        <w:t>Inserts</w:t>
      </w:r>
      <w:bookmarkEnd w:id="538"/>
    </w:p>
    <w:p w:rsidR="005B327E" w:rsidRDefault="005B327E" w:rsidP="00010BD6">
      <w:r>
        <w:t>An insert is used to make questions more flexible and personalised. For example if the relevant information is known, electronic questionnaires can automatically insert "he is" or "you are" etc.</w:t>
      </w:r>
    </w:p>
    <w:p w:rsidR="005B327E" w:rsidRDefault="005B327E" w:rsidP="00010BD6">
      <w:pPr>
        <w:pStyle w:val="Heading3"/>
      </w:pPr>
      <w:bookmarkStart w:id="539" w:name="_Toc431282733"/>
      <w:r>
        <w:t>Line spacing (or leading)</w:t>
      </w:r>
      <w:bookmarkEnd w:id="539"/>
    </w:p>
    <w:p w:rsidR="005B327E" w:rsidRDefault="005B327E" w:rsidP="00010BD6">
      <w:r>
        <w:t>The vertical space between lines of text.</w:t>
      </w:r>
    </w:p>
    <w:p w:rsidR="005B327E" w:rsidRDefault="005B327E" w:rsidP="00010BD6">
      <w:pPr>
        <w:pStyle w:val="Heading3"/>
      </w:pPr>
      <w:bookmarkStart w:id="540" w:name="_Toc431282734"/>
      <w:r>
        <w:t>Matrix questions</w:t>
      </w:r>
      <w:bookmarkEnd w:id="540"/>
    </w:p>
    <w:p w:rsidR="005B327E" w:rsidRDefault="005B327E" w:rsidP="00010BD6">
      <w:r>
        <w:t>A matrix question has two or more columns of response options that a respondent must read and select an answer from each column.</w:t>
      </w:r>
    </w:p>
    <w:p w:rsidR="005B327E" w:rsidRDefault="005B327E" w:rsidP="00010BD6">
      <w:pPr>
        <w:pStyle w:val="Heading3"/>
      </w:pPr>
      <w:bookmarkStart w:id="541" w:name="_Toc431282735"/>
      <w:r>
        <w:t>Multiple response questions</w:t>
      </w:r>
      <w:bookmarkEnd w:id="541"/>
    </w:p>
    <w:p w:rsidR="005B327E" w:rsidRDefault="005B327E" w:rsidP="00010BD6">
      <w:r>
        <w:t>Multiple response questions allow respondents to select more than one response.</w:t>
      </w:r>
    </w:p>
    <w:p w:rsidR="005B327E" w:rsidRDefault="005B327E" w:rsidP="00010BD6">
      <w:pPr>
        <w:pStyle w:val="Heading3"/>
      </w:pPr>
      <w:bookmarkStart w:id="542" w:name="_Toc431282736"/>
      <w:r>
        <w:t>Page-by-page design</w:t>
      </w:r>
      <w:bookmarkEnd w:id="542"/>
    </w:p>
    <w:p w:rsidR="005B327E" w:rsidRDefault="005B327E" w:rsidP="00010BD6">
      <w:r>
        <w:t>A page-by-page design is a questionnaire with one question per page unless some questions are grouped and fit onto one screen. To get to further questions, respondents need to click to the next page. All questions are visible on one screen.</w:t>
      </w:r>
    </w:p>
    <w:p w:rsidR="005B327E" w:rsidRDefault="005B327E" w:rsidP="00010BD6">
      <w:pPr>
        <w:pStyle w:val="Heading3"/>
      </w:pPr>
      <w:bookmarkStart w:id="543" w:name="_Toc431282737"/>
      <w:r>
        <w:t>Primacy effects</w:t>
      </w:r>
      <w:bookmarkEnd w:id="543"/>
    </w:p>
    <w:p w:rsidR="005B327E" w:rsidRDefault="005B327E" w:rsidP="00010BD6">
      <w:r>
        <w:t>A tendency to select from the first few options presented in a list of responses or instructions.</w:t>
      </w:r>
    </w:p>
    <w:p w:rsidR="005B327E" w:rsidRDefault="005B327E" w:rsidP="00010BD6">
      <w:pPr>
        <w:pStyle w:val="Heading3"/>
      </w:pPr>
      <w:bookmarkStart w:id="544" w:name="_Toc431282738"/>
      <w:r>
        <w:t>Procedural instruction</w:t>
      </w:r>
      <w:bookmarkEnd w:id="544"/>
    </w:p>
    <w:p w:rsidR="005B327E" w:rsidRDefault="005B327E" w:rsidP="00010BD6">
      <w:r>
        <w:t>An instruction which tells respondents how to complete a certain task such as clicking on the arrow of a drop-down box to find their answer.</w:t>
      </w:r>
    </w:p>
    <w:p w:rsidR="005B327E" w:rsidRDefault="005B327E" w:rsidP="00010BD6">
      <w:pPr>
        <w:pStyle w:val="Heading3"/>
      </w:pPr>
      <w:bookmarkStart w:id="545" w:name="_Toc431282739"/>
      <w:r>
        <w:t>Ragged right margin</w:t>
      </w:r>
      <w:bookmarkEnd w:id="545"/>
    </w:p>
    <w:p w:rsidR="005B327E" w:rsidRDefault="005B327E" w:rsidP="00010BD6">
      <w:r>
        <w:t>A ragged right margin means text has not been justified, therefore text lines do not all end at the same point.</w:t>
      </w:r>
    </w:p>
    <w:p w:rsidR="005B327E" w:rsidRDefault="005B327E" w:rsidP="00010BD6">
      <w:pPr>
        <w:pStyle w:val="Heading3"/>
      </w:pPr>
      <w:bookmarkStart w:id="546" w:name="_Toc431282740"/>
      <w:r>
        <w:t>Response format instruction</w:t>
      </w:r>
      <w:bookmarkEnd w:id="546"/>
    </w:p>
    <w:p w:rsidR="005B327E" w:rsidRDefault="005B327E" w:rsidP="00010BD6">
      <w:r>
        <w:t>An instruction which tells respondents how to respond to a question, for example, "Select the group or groups which.." or "Select one answer only."</w:t>
      </w:r>
    </w:p>
    <w:p w:rsidR="005B327E" w:rsidRDefault="005B327E" w:rsidP="00010BD6">
      <w:pPr>
        <w:pStyle w:val="Heading3"/>
      </w:pPr>
      <w:bookmarkStart w:id="547" w:name="_Toc431282741"/>
      <w:r>
        <w:t>Scalar questions</w:t>
      </w:r>
      <w:bookmarkEnd w:id="547"/>
    </w:p>
    <w:p w:rsidR="005B327E" w:rsidRDefault="005B327E" w:rsidP="00010BD6">
      <w:r>
        <w:t>Scalar questions ask respondents to choose one answer from a scale.</w:t>
      </w:r>
    </w:p>
    <w:p w:rsidR="005B327E" w:rsidRDefault="005B327E" w:rsidP="00010BD6">
      <w:pPr>
        <w:pStyle w:val="Heading3"/>
      </w:pPr>
      <w:bookmarkStart w:id="548" w:name="_Toc431282742"/>
      <w:r>
        <w:t>Scroll page design</w:t>
      </w:r>
      <w:bookmarkEnd w:id="548"/>
    </w:p>
    <w:p w:rsidR="005B327E" w:rsidRDefault="005B327E" w:rsidP="00010BD6">
      <w:r>
        <w:t>A scrolling design is a questionnaire with all questions on one page and respondents have to scroll to get to all the questions. This design is depicted by a scrolling bar on the right hand side of the page.</w:t>
      </w:r>
    </w:p>
    <w:p w:rsidR="005B327E" w:rsidRDefault="005B327E" w:rsidP="00010BD6">
      <w:pPr>
        <w:pStyle w:val="Heading3"/>
      </w:pPr>
      <w:bookmarkStart w:id="549" w:name="_Toc431282743"/>
      <w:r>
        <w:t>Soft edits</w:t>
      </w:r>
      <w:bookmarkEnd w:id="549"/>
    </w:p>
    <w:p w:rsidR="005B327E" w:rsidRPr="009F5476" w:rsidRDefault="005B327E" w:rsidP="00010BD6">
      <w:pPr>
        <w:rPr>
          <w:rFonts w:asciiTheme="minorHAnsi" w:hAnsiTheme="minorHAnsi"/>
        </w:rPr>
      </w:pPr>
      <w:r w:rsidRPr="009F5476">
        <w:rPr>
          <w:rFonts w:asciiTheme="minorHAnsi" w:hAnsiTheme="minorHAnsi"/>
        </w:rPr>
        <w:t>A soft edit is triggered when an answer does not comply with the edit rules and is outside the list of likely responses. If an unlikely answer is entered an error message appears on the screen. The respondent can then choose to confirm the response or suppress the edit.</w:t>
      </w:r>
    </w:p>
    <w:p w:rsidR="005B327E" w:rsidRPr="00B8215E" w:rsidRDefault="005B327E" w:rsidP="0015251E">
      <w:pPr>
        <w:pStyle w:val="Heading2"/>
        <w:pageBreakBefore/>
        <w:spacing w:before="0"/>
      </w:pPr>
      <w:bookmarkStart w:id="550" w:name="_Toc428369768"/>
      <w:bookmarkStart w:id="551" w:name="_Toc431282744"/>
      <w:r w:rsidRPr="00B8215E">
        <w:t>Final checklist</w:t>
      </w:r>
      <w:bookmarkEnd w:id="550"/>
      <w:r w:rsidR="00B8215E" w:rsidRPr="00B8215E">
        <w:t xml:space="preserve"> for online questionnaires</w:t>
      </w:r>
      <w:bookmarkEnd w:id="551"/>
    </w:p>
    <w:p w:rsidR="005B327E" w:rsidRPr="009F5476" w:rsidRDefault="005B327E" w:rsidP="005B327E">
      <w:pPr>
        <w:pStyle w:val="NormalWeb"/>
        <w:rPr>
          <w:rFonts w:asciiTheme="minorHAnsi" w:hAnsiTheme="minorHAnsi"/>
        </w:rPr>
      </w:pPr>
      <w:r w:rsidRPr="009F5476">
        <w:rPr>
          <w:rStyle w:val="Strong"/>
          <w:rFonts w:asciiTheme="minorHAnsi" w:hAnsiTheme="minorHAnsi"/>
        </w:rPr>
        <w:t>Do</w:t>
      </w:r>
      <w:r w:rsidRPr="009F5476">
        <w:rPr>
          <w:rFonts w:asciiTheme="minorHAnsi" w:hAnsiTheme="minorHAnsi"/>
        </w:rPr>
        <w:t xml:space="preserve"> leave plenty of free text space for people to express their opinion. Free text may be more difficult to analyse and take more time – but you do want to hear what your participants want to say – don't you? You understand how frustrating it can be when the character count for the text box shows a minus amount of space for characters and you haven't finished getting your point across.</w:t>
      </w:r>
    </w:p>
    <w:p w:rsidR="005B327E" w:rsidRPr="009F5476" w:rsidRDefault="005B327E" w:rsidP="005B327E">
      <w:pPr>
        <w:pStyle w:val="NormalWeb"/>
        <w:rPr>
          <w:rFonts w:asciiTheme="minorHAnsi" w:hAnsiTheme="minorHAnsi"/>
        </w:rPr>
      </w:pPr>
      <w:r w:rsidRPr="009F5476">
        <w:rPr>
          <w:rStyle w:val="Strong"/>
          <w:rFonts w:asciiTheme="minorHAnsi" w:hAnsiTheme="minorHAnsi"/>
        </w:rPr>
        <w:t>Do</w:t>
      </w:r>
      <w:r w:rsidRPr="009F5476">
        <w:rPr>
          <w:rFonts w:asciiTheme="minorHAnsi" w:hAnsiTheme="minorHAnsi"/>
        </w:rPr>
        <w:t xml:space="preserve"> give your questionnaire a title that is short and meaningful to the reader. (Does the title tell you what's in the tin?)</w:t>
      </w:r>
    </w:p>
    <w:p w:rsidR="005B327E" w:rsidRPr="009F5476" w:rsidRDefault="005B327E" w:rsidP="005B327E">
      <w:pPr>
        <w:pStyle w:val="NormalWeb"/>
        <w:rPr>
          <w:rFonts w:asciiTheme="minorHAnsi" w:hAnsiTheme="minorHAnsi"/>
        </w:rPr>
      </w:pPr>
      <w:r w:rsidRPr="009F5476">
        <w:rPr>
          <w:rStyle w:val="Strong"/>
          <w:rFonts w:asciiTheme="minorHAnsi" w:hAnsiTheme="minorHAnsi"/>
        </w:rPr>
        <w:t>Do</w:t>
      </w:r>
      <w:r w:rsidRPr="009F5476">
        <w:rPr>
          <w:rFonts w:asciiTheme="minorHAnsi" w:hAnsiTheme="minorHAnsi"/>
        </w:rPr>
        <w:t xml:space="preserve"> state the purpose of the questionnaire clearly and tell participants what how and when the results will have an influence.</w:t>
      </w:r>
    </w:p>
    <w:p w:rsidR="005B327E" w:rsidRPr="009F5476" w:rsidRDefault="005B327E" w:rsidP="005B327E">
      <w:pPr>
        <w:pStyle w:val="NormalWeb"/>
        <w:rPr>
          <w:rFonts w:asciiTheme="minorHAnsi" w:hAnsiTheme="minorHAnsi"/>
        </w:rPr>
      </w:pPr>
      <w:r w:rsidRPr="009F5476">
        <w:rPr>
          <w:rStyle w:val="Strong"/>
          <w:rFonts w:asciiTheme="minorHAnsi" w:hAnsiTheme="minorHAnsi"/>
        </w:rPr>
        <w:t>Do</w:t>
      </w:r>
      <w:r w:rsidRPr="009F5476">
        <w:rPr>
          <w:rFonts w:asciiTheme="minorHAnsi" w:hAnsiTheme="minorHAnsi"/>
        </w:rPr>
        <w:t xml:space="preserve"> make sure that full information is easily accessible and available in 'layers' i.e. concise information first with "click through" to more details. Most people are reluctant to download and print large documents with lots of pages.</w:t>
      </w:r>
    </w:p>
    <w:p w:rsidR="005B327E" w:rsidRPr="009F5476" w:rsidRDefault="005B327E" w:rsidP="005B327E">
      <w:pPr>
        <w:pStyle w:val="NormalWeb"/>
        <w:rPr>
          <w:rFonts w:asciiTheme="minorHAnsi" w:hAnsiTheme="minorHAnsi"/>
        </w:rPr>
      </w:pPr>
      <w:r w:rsidRPr="009F5476">
        <w:rPr>
          <w:rStyle w:val="Strong"/>
          <w:rFonts w:asciiTheme="minorHAnsi" w:hAnsiTheme="minorHAnsi"/>
        </w:rPr>
        <w:t>Consider</w:t>
      </w:r>
      <w:r w:rsidRPr="009F5476">
        <w:rPr>
          <w:rFonts w:asciiTheme="minorHAnsi" w:hAnsiTheme="minorHAnsi"/>
        </w:rPr>
        <w:t xml:space="preserve"> using a response bar so that participants know how much more there is to complete.</w:t>
      </w:r>
    </w:p>
    <w:p w:rsidR="005B327E" w:rsidRPr="00D13A95" w:rsidRDefault="005B327E" w:rsidP="005B327E">
      <w:pPr>
        <w:pStyle w:val="NormalWeb"/>
        <w:rPr>
          <w:rFonts w:asciiTheme="minorHAnsi" w:hAnsiTheme="minorHAnsi"/>
        </w:rPr>
      </w:pPr>
      <w:r w:rsidRPr="00D13A95">
        <w:rPr>
          <w:rStyle w:val="Strong"/>
          <w:rFonts w:asciiTheme="minorHAnsi" w:hAnsiTheme="minorHAnsi"/>
        </w:rPr>
        <w:t>If</w:t>
      </w:r>
      <w:r w:rsidRPr="00D13A95">
        <w:rPr>
          <w:rFonts w:asciiTheme="minorHAnsi" w:hAnsiTheme="minorHAnsi"/>
        </w:rPr>
        <w:t xml:space="preserve"> possible allow participants to save and return at a later date and to keep a copy for themselves.</w:t>
      </w:r>
    </w:p>
    <w:p w:rsidR="005B327E" w:rsidRPr="00D13A95" w:rsidRDefault="005B327E" w:rsidP="005B327E">
      <w:pPr>
        <w:pStyle w:val="NormalWeb"/>
        <w:rPr>
          <w:rFonts w:asciiTheme="minorHAnsi" w:hAnsiTheme="minorHAnsi"/>
        </w:rPr>
      </w:pPr>
      <w:r w:rsidRPr="00D13A95">
        <w:rPr>
          <w:rStyle w:val="Strong"/>
          <w:rFonts w:asciiTheme="minorHAnsi" w:hAnsiTheme="minorHAnsi"/>
        </w:rPr>
        <w:t>Don't</w:t>
      </w:r>
      <w:r w:rsidRPr="00D13A95">
        <w:rPr>
          <w:rFonts w:asciiTheme="minorHAnsi" w:hAnsiTheme="minorHAnsi"/>
        </w:rPr>
        <w:t xml:space="preserve"> assume people will understand your jargon or acronyms. Give full explanations.</w:t>
      </w:r>
    </w:p>
    <w:p w:rsidR="005B327E" w:rsidRPr="00D13A95" w:rsidRDefault="005B327E" w:rsidP="005B327E">
      <w:pPr>
        <w:pStyle w:val="NormalWeb"/>
        <w:rPr>
          <w:rFonts w:asciiTheme="minorHAnsi" w:hAnsiTheme="minorHAnsi"/>
        </w:rPr>
      </w:pPr>
      <w:r w:rsidRPr="00D13A95">
        <w:rPr>
          <w:rStyle w:val="Strong"/>
          <w:rFonts w:asciiTheme="minorHAnsi" w:hAnsiTheme="minorHAnsi"/>
        </w:rPr>
        <w:t>Test</w:t>
      </w:r>
      <w:r w:rsidRPr="00D13A95">
        <w:rPr>
          <w:rFonts w:asciiTheme="minorHAnsi" w:hAnsiTheme="minorHAnsi"/>
        </w:rPr>
        <w:t xml:space="preserve"> and test again.</w:t>
      </w:r>
    </w:p>
    <w:p w:rsidR="009551AC" w:rsidRDefault="005B327E" w:rsidP="00B8215E">
      <w:pPr>
        <w:pStyle w:val="NormalWeb"/>
        <w:rPr>
          <w:rFonts w:asciiTheme="minorHAnsi" w:hAnsiTheme="minorHAnsi"/>
        </w:rPr>
      </w:pPr>
      <w:r w:rsidRPr="00D13A95">
        <w:rPr>
          <w:rStyle w:val="Strong"/>
          <w:rFonts w:asciiTheme="minorHAnsi" w:hAnsiTheme="minorHAnsi"/>
        </w:rPr>
        <w:t>Consider</w:t>
      </w:r>
      <w:r w:rsidRPr="00D13A95">
        <w:rPr>
          <w:rFonts w:asciiTheme="minorHAnsi" w:hAnsiTheme="minorHAnsi"/>
        </w:rPr>
        <w:t xml:space="preserve"> how you are going to collate the responses to report them to the decision maker. Will this questionnaire enable you to compile an informative report?</w:t>
      </w:r>
    </w:p>
    <w:p w:rsidR="00B8215E" w:rsidRDefault="00B8215E" w:rsidP="00B8215E">
      <w:pPr>
        <w:pStyle w:val="Heading3"/>
        <w:rPr>
          <w:rFonts w:asciiTheme="minorHAnsi" w:hAnsiTheme="minorHAnsi"/>
        </w:rPr>
      </w:pPr>
      <w:bookmarkStart w:id="552" w:name="_Toc428369769"/>
      <w:bookmarkStart w:id="553" w:name="_Toc431282745"/>
      <w:r w:rsidRPr="00D13A95">
        <w:rPr>
          <w:rFonts w:asciiTheme="minorHAnsi" w:hAnsiTheme="minorHAnsi"/>
        </w:rPr>
        <w:t>Further reading</w:t>
      </w:r>
      <w:bookmarkEnd w:id="552"/>
      <w:bookmarkEnd w:id="553"/>
    </w:p>
    <w:p w:rsidR="00DF0FD6" w:rsidRDefault="00526ADC" w:rsidP="006D0827">
      <w:pPr>
        <w:pStyle w:val="NormalWeb"/>
        <w:numPr>
          <w:ilvl w:val="0"/>
          <w:numId w:val="166"/>
        </w:numPr>
        <w:rPr>
          <w:rFonts w:asciiTheme="minorHAnsi" w:hAnsiTheme="minorHAnsi"/>
        </w:rPr>
      </w:pPr>
      <w:hyperlink r:id="rId174" w:history="1">
        <w:r w:rsidR="00B8215E" w:rsidRPr="00DF0FD6">
          <w:rPr>
            <w:rStyle w:val="Hyperlink"/>
            <w:rFonts w:asciiTheme="minorHAnsi" w:hAnsiTheme="minorHAnsi"/>
          </w:rPr>
          <w:t>Wikihow - Develop a Questionnaire for Research</w:t>
        </w:r>
      </w:hyperlink>
    </w:p>
    <w:p w:rsidR="00DF0FD6" w:rsidRDefault="00526ADC" w:rsidP="006D0827">
      <w:pPr>
        <w:pStyle w:val="NormalWeb"/>
        <w:numPr>
          <w:ilvl w:val="0"/>
          <w:numId w:val="166"/>
        </w:numPr>
        <w:rPr>
          <w:rFonts w:asciiTheme="minorHAnsi" w:hAnsiTheme="minorHAnsi"/>
        </w:rPr>
      </w:pPr>
      <w:hyperlink r:id="rId175" w:history="1">
        <w:r w:rsidR="00B8215E" w:rsidRPr="00DF0FD6">
          <w:rPr>
            <w:rStyle w:val="Hyperlink"/>
            <w:rFonts w:asciiTheme="minorHAnsi" w:hAnsiTheme="minorHAnsi"/>
          </w:rPr>
          <w:t>Market Research Society</w:t>
        </w:r>
      </w:hyperlink>
      <w:r w:rsidR="00B8215E" w:rsidRPr="00DF0FD6">
        <w:rPr>
          <w:rFonts w:asciiTheme="minorHAnsi" w:hAnsiTheme="minorHAnsi"/>
        </w:rPr>
        <w:t> </w:t>
      </w:r>
    </w:p>
    <w:p w:rsidR="00B8215E" w:rsidRPr="00DF0FD6" w:rsidRDefault="00526ADC" w:rsidP="006D0827">
      <w:pPr>
        <w:pStyle w:val="NormalWeb"/>
        <w:numPr>
          <w:ilvl w:val="0"/>
          <w:numId w:val="166"/>
        </w:numPr>
        <w:rPr>
          <w:rFonts w:asciiTheme="minorHAnsi" w:hAnsiTheme="minorHAnsi"/>
        </w:rPr>
      </w:pPr>
      <w:hyperlink r:id="rId176" w:history="1">
        <w:r w:rsidR="00B8215E" w:rsidRPr="00DF0FD6">
          <w:rPr>
            <w:rStyle w:val="Hyperlink"/>
            <w:rFonts w:asciiTheme="minorHAnsi" w:hAnsiTheme="minorHAnsi"/>
          </w:rPr>
          <w:t>Small Business Development Corporation - Market Research: How to write a questionnaire</w:t>
        </w:r>
      </w:hyperlink>
      <w:r w:rsidR="00B8215E" w:rsidRPr="00DF0FD6">
        <w:rPr>
          <w:rFonts w:asciiTheme="minorHAnsi" w:hAnsiTheme="minorHAnsi"/>
        </w:rPr>
        <w:t> </w:t>
      </w:r>
      <w:bookmarkStart w:id="554" w:name="_Principles_of_stakeholder"/>
      <w:bookmarkEnd w:id="554"/>
    </w:p>
    <w:p w:rsidR="009551AC" w:rsidRDefault="009551AC">
      <w:pPr>
        <w:keepLines w:val="0"/>
        <w:rPr>
          <w:lang w:eastAsia="en-NZ"/>
        </w:rPr>
      </w:pPr>
    </w:p>
    <w:p w:rsidR="004167CF" w:rsidRDefault="004167CF">
      <w:pPr>
        <w:keepLines w:val="0"/>
        <w:rPr>
          <w:lang w:eastAsia="en-NZ"/>
        </w:rPr>
      </w:pPr>
      <w:r>
        <w:rPr>
          <w:lang w:eastAsia="en-NZ"/>
        </w:rPr>
        <w:br w:type="page"/>
      </w:r>
    </w:p>
    <w:p w:rsidR="009551AC" w:rsidRDefault="009551AC">
      <w:pPr>
        <w:keepLines w:val="0"/>
        <w:rPr>
          <w:lang w:eastAsia="en-NZ"/>
        </w:rPr>
      </w:pPr>
    </w:p>
    <w:sectPr w:rsidR="009551AC" w:rsidSect="00C81BD4">
      <w:type w:val="continuous"/>
      <w:pgSz w:w="11907" w:h="16840" w:code="9"/>
      <w:pgMar w:top="1134" w:right="1418" w:bottom="992"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94F" w:rsidRDefault="0000194F">
      <w:r>
        <w:separator/>
      </w:r>
    </w:p>
    <w:p w:rsidR="0000194F" w:rsidRDefault="0000194F"/>
    <w:p w:rsidR="0000194F" w:rsidRDefault="0000194F"/>
  </w:endnote>
  <w:endnote w:type="continuationSeparator" w:id="0">
    <w:p w:rsidR="0000194F" w:rsidRDefault="0000194F">
      <w:r>
        <w:continuationSeparator/>
      </w:r>
    </w:p>
    <w:p w:rsidR="0000194F" w:rsidRDefault="0000194F"/>
    <w:p w:rsidR="0000194F" w:rsidRDefault="00001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1"/>
    <w:family w:val="roman"/>
    <w:notTrueType/>
    <w:pitch w:val="variable"/>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94F" w:rsidRDefault="0000194F" w:rsidP="00126FDE">
    <w:pPr>
      <w:pStyle w:val="Footer"/>
      <w:tabs>
        <w:tab w:val="right" w:pos="9071"/>
      </w:tabs>
      <w:ind w:right="-1"/>
    </w:pPr>
    <w:r>
      <w:tab/>
      <w:t xml:space="preserve">Page </w:t>
    </w:r>
    <w:r>
      <w:fldChar w:fldCharType="begin"/>
    </w:r>
    <w:r>
      <w:instrText xml:space="preserve"> PAGE  \* Arabic  \* MERGEFORMAT </w:instrText>
    </w:r>
    <w:r>
      <w:fldChar w:fldCharType="separate"/>
    </w:r>
    <w:r w:rsidR="00526ADC">
      <w:rPr>
        <w:noProof/>
      </w:rPr>
      <w:t>2</w:t>
    </w:r>
    <w:r>
      <w:rPr>
        <w:noProof/>
      </w:rPr>
      <w:fldChar w:fldCharType="end"/>
    </w:r>
    <w:r>
      <w:t xml:space="preserve"> of </w:t>
    </w:r>
    <w:r w:rsidR="00526ADC">
      <w:fldChar w:fldCharType="begin"/>
    </w:r>
    <w:r w:rsidR="00526ADC">
      <w:instrText xml:space="preserve"> NUMPAGES   \* MERGEFORMAT </w:instrText>
    </w:r>
    <w:r w:rsidR="00526ADC">
      <w:fldChar w:fldCharType="separate"/>
    </w:r>
    <w:r w:rsidR="00526ADC">
      <w:rPr>
        <w:noProof/>
      </w:rPr>
      <w:t>100</w:t>
    </w:r>
    <w:r w:rsidR="00526A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94F" w:rsidRDefault="0000194F" w:rsidP="00FB1990">
      <w:pPr>
        <w:pStyle w:val="Spacer"/>
      </w:pPr>
      <w:r>
        <w:separator/>
      </w:r>
    </w:p>
    <w:p w:rsidR="0000194F" w:rsidRDefault="0000194F" w:rsidP="00FB1990">
      <w:pPr>
        <w:pStyle w:val="Spacer"/>
      </w:pPr>
    </w:p>
  </w:footnote>
  <w:footnote w:type="continuationSeparator" w:id="0">
    <w:p w:rsidR="0000194F" w:rsidRDefault="0000194F">
      <w:r>
        <w:continuationSeparator/>
      </w:r>
    </w:p>
    <w:p w:rsidR="0000194F" w:rsidRDefault="0000194F"/>
    <w:p w:rsidR="0000194F" w:rsidRDefault="0000194F"/>
  </w:footnote>
  <w:footnote w:id="1">
    <w:p w:rsidR="0000194F" w:rsidRDefault="0000194F" w:rsidP="00650979">
      <w:pPr>
        <w:pStyle w:val="FootnoteText"/>
      </w:pPr>
      <w:r>
        <w:rPr>
          <w:rStyle w:val="FootnoteReference"/>
        </w:rPr>
        <w:footnoteRef/>
      </w:r>
      <w:r>
        <w:t xml:space="preserve"> </w:t>
      </w:r>
      <w:r>
        <w:tab/>
      </w:r>
      <w:r>
        <w:tab/>
      </w:r>
      <w:hyperlink r:id="rId1" w:history="1">
        <w:r w:rsidRPr="002E5A04">
          <w:rPr>
            <w:rStyle w:val="Hyperlink"/>
          </w:rPr>
          <w:t>IAP2 Public Participation Spectrum</w:t>
        </w:r>
      </w:hyperlink>
      <w:r>
        <w:t>, International Association for Public Participation (IAP2)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94F" w:rsidRDefault="0000194F" w:rsidP="00460B3F">
    <w:pPr>
      <w:pStyle w:val="Header"/>
      <w:tabs>
        <w:tab w:val="right" w:pos="9072"/>
      </w:tabs>
    </w:pPr>
  </w:p>
  <w:p w:rsidR="0000194F" w:rsidRDefault="000019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00852B6B"/>
    <w:multiLevelType w:val="hybridMultilevel"/>
    <w:tmpl w:val="D78A7DBA"/>
    <w:lvl w:ilvl="0" w:tplc="14090001">
      <w:start w:val="1"/>
      <w:numFmt w:val="bullet"/>
      <w:lvlText w:val=""/>
      <w:lvlJc w:val="left"/>
      <w:pPr>
        <w:ind w:left="1494" w:hanging="360"/>
      </w:pPr>
      <w:rPr>
        <w:rFonts w:ascii="Symbol" w:hAnsi="Symbol"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7">
    <w:nsid w:val="0118264A"/>
    <w:multiLevelType w:val="hybridMultilevel"/>
    <w:tmpl w:val="3676C6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2122352"/>
    <w:multiLevelType w:val="hybridMultilevel"/>
    <w:tmpl w:val="03B80676"/>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042B0AB7"/>
    <w:multiLevelType w:val="multilevel"/>
    <w:tmpl w:val="E208D91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2">
    <w:nsid w:val="0554184A"/>
    <w:multiLevelType w:val="multilevel"/>
    <w:tmpl w:val="1B76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C5115E"/>
    <w:multiLevelType w:val="hybridMultilevel"/>
    <w:tmpl w:val="E218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5C17E0"/>
    <w:multiLevelType w:val="multilevel"/>
    <w:tmpl w:val="FFB8FEF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6B7378E"/>
    <w:multiLevelType w:val="multilevel"/>
    <w:tmpl w:val="E1FE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A1F84"/>
    <w:multiLevelType w:val="multilevel"/>
    <w:tmpl w:val="72D4C4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8066F3E"/>
    <w:multiLevelType w:val="hybridMultilevel"/>
    <w:tmpl w:val="EDFEC8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08182B68"/>
    <w:multiLevelType w:val="hybridMultilevel"/>
    <w:tmpl w:val="C170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82E7A15"/>
    <w:multiLevelType w:val="multilevel"/>
    <w:tmpl w:val="9ACE3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84901E2"/>
    <w:multiLevelType w:val="hybridMultilevel"/>
    <w:tmpl w:val="EE18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8734E50"/>
    <w:multiLevelType w:val="hybridMultilevel"/>
    <w:tmpl w:val="324CF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8F72EDD"/>
    <w:multiLevelType w:val="multilevel"/>
    <w:tmpl w:val="2622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B305143"/>
    <w:multiLevelType w:val="multilevel"/>
    <w:tmpl w:val="7DFA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BB00F07"/>
    <w:multiLevelType w:val="multilevel"/>
    <w:tmpl w:val="87DA1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26">
    <w:nsid w:val="0CBA7F99"/>
    <w:multiLevelType w:val="hybridMultilevel"/>
    <w:tmpl w:val="48FC7C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0E5B6D1B"/>
    <w:multiLevelType w:val="hybridMultilevel"/>
    <w:tmpl w:val="DED65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FC1243C"/>
    <w:multiLevelType w:val="hybridMultilevel"/>
    <w:tmpl w:val="01B0FF7A"/>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nsid w:val="0FC81F53"/>
    <w:multiLevelType w:val="multilevel"/>
    <w:tmpl w:val="D07A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FFC5E54"/>
    <w:multiLevelType w:val="multilevel"/>
    <w:tmpl w:val="FB9C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14F462F"/>
    <w:multiLevelType w:val="multilevel"/>
    <w:tmpl w:val="6BCC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18839FE"/>
    <w:multiLevelType w:val="hybridMultilevel"/>
    <w:tmpl w:val="FFCCC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25C1834"/>
    <w:multiLevelType w:val="hybridMultilevel"/>
    <w:tmpl w:val="66369D20"/>
    <w:lvl w:ilvl="0" w:tplc="14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12D40D36"/>
    <w:multiLevelType w:val="hybridMultilevel"/>
    <w:tmpl w:val="04DCCC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13A84EDA"/>
    <w:multiLevelType w:val="hybridMultilevel"/>
    <w:tmpl w:val="8168D5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15284B39"/>
    <w:multiLevelType w:val="multilevel"/>
    <w:tmpl w:val="3680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599483B"/>
    <w:multiLevelType w:val="multilevel"/>
    <w:tmpl w:val="A728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6962E63"/>
    <w:multiLevelType w:val="multilevel"/>
    <w:tmpl w:val="A104A3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73D3247"/>
    <w:multiLevelType w:val="multilevel"/>
    <w:tmpl w:val="2602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7FF564F"/>
    <w:multiLevelType w:val="hybridMultilevel"/>
    <w:tmpl w:val="BAB084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18B800AF"/>
    <w:multiLevelType w:val="multilevel"/>
    <w:tmpl w:val="A9EC7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8B8740D"/>
    <w:multiLevelType w:val="multilevel"/>
    <w:tmpl w:val="AF88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44">
    <w:nsid w:val="19B43CB8"/>
    <w:multiLevelType w:val="multilevel"/>
    <w:tmpl w:val="58FE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AD47BFA"/>
    <w:multiLevelType w:val="hybridMultilevel"/>
    <w:tmpl w:val="D28CC5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1B5F3B75"/>
    <w:multiLevelType w:val="hybridMultilevel"/>
    <w:tmpl w:val="5A5607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1C9B109E"/>
    <w:multiLevelType w:val="hybridMultilevel"/>
    <w:tmpl w:val="A78A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D3B0E0B"/>
    <w:multiLevelType w:val="multilevel"/>
    <w:tmpl w:val="DE54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DF15D8F"/>
    <w:multiLevelType w:val="hybridMultilevel"/>
    <w:tmpl w:val="B29824D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50">
    <w:nsid w:val="1E7C2B1F"/>
    <w:multiLevelType w:val="hybridMultilevel"/>
    <w:tmpl w:val="EDE639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1E832E1E"/>
    <w:multiLevelType w:val="multilevel"/>
    <w:tmpl w:val="D2AE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EAF4771"/>
    <w:multiLevelType w:val="multilevel"/>
    <w:tmpl w:val="F418F5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1EE5771C"/>
    <w:multiLevelType w:val="multilevel"/>
    <w:tmpl w:val="72D4C4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118485E"/>
    <w:multiLevelType w:val="hybridMultilevel"/>
    <w:tmpl w:val="1DC211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212671FC"/>
    <w:multiLevelType w:val="multilevel"/>
    <w:tmpl w:val="21F0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162641B"/>
    <w:multiLevelType w:val="multilevel"/>
    <w:tmpl w:val="5FBAC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29D0DB3"/>
    <w:multiLevelType w:val="hybridMultilevel"/>
    <w:tmpl w:val="694ADA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22A434D5"/>
    <w:multiLevelType w:val="multilevel"/>
    <w:tmpl w:val="331C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32A2FCE"/>
    <w:multiLevelType w:val="hybridMultilevel"/>
    <w:tmpl w:val="E610B4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238C6D07"/>
    <w:multiLevelType w:val="multilevel"/>
    <w:tmpl w:val="FF4E1A9A"/>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1">
    <w:nsid w:val="23F352BC"/>
    <w:multiLevelType w:val="multilevel"/>
    <w:tmpl w:val="56A8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40579C1"/>
    <w:multiLevelType w:val="hybridMultilevel"/>
    <w:tmpl w:val="4CA854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nsid w:val="245466AF"/>
    <w:multiLevelType w:val="multilevel"/>
    <w:tmpl w:val="8A36BE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48541E4"/>
    <w:multiLevelType w:val="hybridMultilevel"/>
    <w:tmpl w:val="2300404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5">
    <w:nsid w:val="24A628EF"/>
    <w:multiLevelType w:val="hybridMultilevel"/>
    <w:tmpl w:val="0510B0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nsid w:val="2514205D"/>
    <w:multiLevelType w:val="multilevel"/>
    <w:tmpl w:val="6F72E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78719CB"/>
    <w:multiLevelType w:val="multilevel"/>
    <w:tmpl w:val="715C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8B5531E"/>
    <w:multiLevelType w:val="multilevel"/>
    <w:tmpl w:val="E2C2D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8F2186D"/>
    <w:multiLevelType w:val="multilevel"/>
    <w:tmpl w:val="6398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9C35B9D"/>
    <w:multiLevelType w:val="multilevel"/>
    <w:tmpl w:val="72D4C4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A5961C5"/>
    <w:multiLevelType w:val="multilevel"/>
    <w:tmpl w:val="6F72E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BDD762C"/>
    <w:multiLevelType w:val="multilevel"/>
    <w:tmpl w:val="7C08B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BF76FC7"/>
    <w:multiLevelType w:val="multilevel"/>
    <w:tmpl w:val="F550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C8701DD"/>
    <w:multiLevelType w:val="multilevel"/>
    <w:tmpl w:val="591C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CAC715D"/>
    <w:multiLevelType w:val="hybridMultilevel"/>
    <w:tmpl w:val="95B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CD22768"/>
    <w:multiLevelType w:val="hybridMultilevel"/>
    <w:tmpl w:val="CC92A3F2"/>
    <w:lvl w:ilvl="0" w:tplc="0C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C090001">
      <w:start w:val="1"/>
      <w:numFmt w:val="bullet"/>
      <w:lvlText w:val=""/>
      <w:lvlJc w:val="left"/>
      <w:pPr>
        <w:ind w:left="2520" w:hanging="180"/>
      </w:pPr>
      <w:rPr>
        <w:rFonts w:ascii="Symbol" w:hAnsi="Symbol" w:hint="default"/>
      </w:rPr>
    </w:lvl>
    <w:lvl w:ilvl="3" w:tplc="0C090001">
      <w:start w:val="1"/>
      <w:numFmt w:val="bullet"/>
      <w:lvlText w:val=""/>
      <w:lvlJc w:val="left"/>
      <w:pPr>
        <w:ind w:left="3240" w:hanging="360"/>
      </w:pPr>
      <w:rPr>
        <w:rFonts w:ascii="Symbol" w:hAnsi="Symbol"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2CE63B63"/>
    <w:multiLevelType w:val="multilevel"/>
    <w:tmpl w:val="E6469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DE90F6C"/>
    <w:multiLevelType w:val="multilevel"/>
    <w:tmpl w:val="B122D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F36670E"/>
    <w:multiLevelType w:val="multilevel"/>
    <w:tmpl w:val="7398FBE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F4F205B"/>
    <w:multiLevelType w:val="multilevel"/>
    <w:tmpl w:val="EFA2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0C23C19"/>
    <w:multiLevelType w:val="multilevel"/>
    <w:tmpl w:val="6F72E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0FD06AB"/>
    <w:multiLevelType w:val="hybridMultilevel"/>
    <w:tmpl w:val="1D20CD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nsid w:val="31943A19"/>
    <w:multiLevelType w:val="hybridMultilevel"/>
    <w:tmpl w:val="40F2F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1ED08EE"/>
    <w:multiLevelType w:val="hybridMultilevel"/>
    <w:tmpl w:val="613E11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nsid w:val="32440658"/>
    <w:multiLevelType w:val="multilevel"/>
    <w:tmpl w:val="08B8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36C7224"/>
    <w:multiLevelType w:val="multilevel"/>
    <w:tmpl w:val="47D8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4FE2C41"/>
    <w:multiLevelType w:val="hybridMultilevel"/>
    <w:tmpl w:val="1362EBE2"/>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8">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9">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39110707"/>
    <w:multiLevelType w:val="hybridMultilevel"/>
    <w:tmpl w:val="984E7C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nsid w:val="395356E5"/>
    <w:multiLevelType w:val="multilevel"/>
    <w:tmpl w:val="C44C0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B6D1118"/>
    <w:multiLevelType w:val="multilevel"/>
    <w:tmpl w:val="DA0A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C182A0B"/>
    <w:multiLevelType w:val="multilevel"/>
    <w:tmpl w:val="3D48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5">
    <w:nsid w:val="3E6F69F9"/>
    <w:multiLevelType w:val="hybridMultilevel"/>
    <w:tmpl w:val="87101A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nsid w:val="3EC71857"/>
    <w:multiLevelType w:val="multilevel"/>
    <w:tmpl w:val="0EA40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ED0640F"/>
    <w:multiLevelType w:val="hybridMultilevel"/>
    <w:tmpl w:val="A6244C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nsid w:val="3F0B476D"/>
    <w:multiLevelType w:val="hybridMultilevel"/>
    <w:tmpl w:val="D416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F48734F"/>
    <w:multiLevelType w:val="hybridMultilevel"/>
    <w:tmpl w:val="C9C876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nsid w:val="3FFE2A0F"/>
    <w:multiLevelType w:val="hybridMultilevel"/>
    <w:tmpl w:val="8354B9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nsid w:val="40484654"/>
    <w:multiLevelType w:val="hybridMultilevel"/>
    <w:tmpl w:val="8CE012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nsid w:val="41FE6564"/>
    <w:multiLevelType w:val="multilevel"/>
    <w:tmpl w:val="101E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43909A0"/>
    <w:multiLevelType w:val="multilevel"/>
    <w:tmpl w:val="F65EF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4DC69ED"/>
    <w:multiLevelType w:val="hybridMultilevel"/>
    <w:tmpl w:val="0D863664"/>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05">
    <w:nsid w:val="45395034"/>
    <w:multiLevelType w:val="multilevel"/>
    <w:tmpl w:val="4F0C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5963E4D"/>
    <w:multiLevelType w:val="multilevel"/>
    <w:tmpl w:val="BCFC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5E936FA"/>
    <w:multiLevelType w:val="multilevel"/>
    <w:tmpl w:val="C50CE3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46BC586F"/>
    <w:multiLevelType w:val="hybridMultilevel"/>
    <w:tmpl w:val="DC10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8010973"/>
    <w:multiLevelType w:val="multilevel"/>
    <w:tmpl w:val="72D4C4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85E13C7"/>
    <w:multiLevelType w:val="multilevel"/>
    <w:tmpl w:val="C4F8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2">
    <w:nsid w:val="49AC0375"/>
    <w:multiLevelType w:val="hybridMultilevel"/>
    <w:tmpl w:val="14B01D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nsid w:val="4A9E4CA3"/>
    <w:multiLevelType w:val="hybridMultilevel"/>
    <w:tmpl w:val="BBA6478C"/>
    <w:lvl w:ilvl="0" w:tplc="0C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287" w:hanging="360"/>
      </w:pPr>
      <w:rPr>
        <w:rFonts w:ascii="Courier New" w:hAnsi="Courier New" w:cs="Courier New" w:hint="default"/>
      </w:rPr>
    </w:lvl>
    <w:lvl w:ilvl="2" w:tplc="14090005" w:tentative="1">
      <w:start w:val="1"/>
      <w:numFmt w:val="bullet"/>
      <w:lvlText w:val=""/>
      <w:lvlJc w:val="left"/>
      <w:pPr>
        <w:ind w:left="2007" w:hanging="360"/>
      </w:pPr>
      <w:rPr>
        <w:rFonts w:ascii="Wingdings" w:hAnsi="Wingdings" w:hint="default"/>
      </w:rPr>
    </w:lvl>
    <w:lvl w:ilvl="3" w:tplc="14090001" w:tentative="1">
      <w:start w:val="1"/>
      <w:numFmt w:val="bullet"/>
      <w:lvlText w:val=""/>
      <w:lvlJc w:val="left"/>
      <w:pPr>
        <w:ind w:left="2727" w:hanging="360"/>
      </w:pPr>
      <w:rPr>
        <w:rFonts w:ascii="Symbol" w:hAnsi="Symbol" w:hint="default"/>
      </w:rPr>
    </w:lvl>
    <w:lvl w:ilvl="4" w:tplc="14090003" w:tentative="1">
      <w:start w:val="1"/>
      <w:numFmt w:val="bullet"/>
      <w:lvlText w:val="o"/>
      <w:lvlJc w:val="left"/>
      <w:pPr>
        <w:ind w:left="3447" w:hanging="360"/>
      </w:pPr>
      <w:rPr>
        <w:rFonts w:ascii="Courier New" w:hAnsi="Courier New" w:cs="Courier New" w:hint="default"/>
      </w:rPr>
    </w:lvl>
    <w:lvl w:ilvl="5" w:tplc="14090005" w:tentative="1">
      <w:start w:val="1"/>
      <w:numFmt w:val="bullet"/>
      <w:lvlText w:val=""/>
      <w:lvlJc w:val="left"/>
      <w:pPr>
        <w:ind w:left="4167" w:hanging="360"/>
      </w:pPr>
      <w:rPr>
        <w:rFonts w:ascii="Wingdings" w:hAnsi="Wingdings" w:hint="default"/>
      </w:rPr>
    </w:lvl>
    <w:lvl w:ilvl="6" w:tplc="14090001" w:tentative="1">
      <w:start w:val="1"/>
      <w:numFmt w:val="bullet"/>
      <w:lvlText w:val=""/>
      <w:lvlJc w:val="left"/>
      <w:pPr>
        <w:ind w:left="4887" w:hanging="360"/>
      </w:pPr>
      <w:rPr>
        <w:rFonts w:ascii="Symbol" w:hAnsi="Symbol" w:hint="default"/>
      </w:rPr>
    </w:lvl>
    <w:lvl w:ilvl="7" w:tplc="14090003" w:tentative="1">
      <w:start w:val="1"/>
      <w:numFmt w:val="bullet"/>
      <w:lvlText w:val="o"/>
      <w:lvlJc w:val="left"/>
      <w:pPr>
        <w:ind w:left="5607" w:hanging="360"/>
      </w:pPr>
      <w:rPr>
        <w:rFonts w:ascii="Courier New" w:hAnsi="Courier New" w:cs="Courier New" w:hint="default"/>
      </w:rPr>
    </w:lvl>
    <w:lvl w:ilvl="8" w:tplc="14090005" w:tentative="1">
      <w:start w:val="1"/>
      <w:numFmt w:val="bullet"/>
      <w:lvlText w:val=""/>
      <w:lvlJc w:val="left"/>
      <w:pPr>
        <w:ind w:left="6327" w:hanging="360"/>
      </w:pPr>
      <w:rPr>
        <w:rFonts w:ascii="Wingdings" w:hAnsi="Wingdings" w:hint="default"/>
      </w:rPr>
    </w:lvl>
  </w:abstractNum>
  <w:abstractNum w:abstractNumId="114">
    <w:nsid w:val="4B442B6A"/>
    <w:multiLevelType w:val="multilevel"/>
    <w:tmpl w:val="9028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B72151A"/>
    <w:multiLevelType w:val="hybridMultilevel"/>
    <w:tmpl w:val="5AEEE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B8024E4"/>
    <w:multiLevelType w:val="multilevel"/>
    <w:tmpl w:val="FD4C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B8C6BF4"/>
    <w:multiLevelType w:val="multilevel"/>
    <w:tmpl w:val="5C4C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B973329"/>
    <w:multiLevelType w:val="multilevel"/>
    <w:tmpl w:val="AE326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BA404F5"/>
    <w:multiLevelType w:val="multilevel"/>
    <w:tmpl w:val="92D2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D29738F"/>
    <w:multiLevelType w:val="multilevel"/>
    <w:tmpl w:val="2FCC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DC83782"/>
    <w:multiLevelType w:val="multilevel"/>
    <w:tmpl w:val="4C44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DD1127F"/>
    <w:multiLevelType w:val="hybridMultilevel"/>
    <w:tmpl w:val="93FA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E623E1D"/>
    <w:multiLevelType w:val="multilevel"/>
    <w:tmpl w:val="39C4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E6E16CE"/>
    <w:multiLevelType w:val="multilevel"/>
    <w:tmpl w:val="2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EEE5602"/>
    <w:multiLevelType w:val="hybridMultilevel"/>
    <w:tmpl w:val="C226D8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nsid w:val="4F012030"/>
    <w:multiLevelType w:val="multilevel"/>
    <w:tmpl w:val="FFB8FEF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0C73B42"/>
    <w:multiLevelType w:val="hybridMultilevel"/>
    <w:tmpl w:val="3E82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0DC4B3B"/>
    <w:multiLevelType w:val="hybridMultilevel"/>
    <w:tmpl w:val="DB90C6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nsid w:val="561C28EC"/>
    <w:multiLevelType w:val="hybridMultilevel"/>
    <w:tmpl w:val="43021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74836F6"/>
    <w:multiLevelType w:val="multilevel"/>
    <w:tmpl w:val="6F72E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7CF73D8"/>
    <w:multiLevelType w:val="hybridMultilevel"/>
    <w:tmpl w:val="EA486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88B1885"/>
    <w:multiLevelType w:val="hybridMultilevel"/>
    <w:tmpl w:val="D61C8A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3">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4">
    <w:nsid w:val="59A66BC3"/>
    <w:multiLevelType w:val="hybridMultilevel"/>
    <w:tmpl w:val="F2F8CE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5">
    <w:nsid w:val="5A58244A"/>
    <w:multiLevelType w:val="multilevel"/>
    <w:tmpl w:val="CF9E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C5743C9"/>
    <w:multiLevelType w:val="hybridMultilevel"/>
    <w:tmpl w:val="93EA1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CAA2B08"/>
    <w:multiLevelType w:val="multilevel"/>
    <w:tmpl w:val="FF4E1A9A"/>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38">
    <w:nsid w:val="5CB72B38"/>
    <w:multiLevelType w:val="hybridMultilevel"/>
    <w:tmpl w:val="5704A2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9">
    <w:nsid w:val="5CC7173A"/>
    <w:multiLevelType w:val="multilevel"/>
    <w:tmpl w:val="A460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E1D49F4"/>
    <w:multiLevelType w:val="hybridMultilevel"/>
    <w:tmpl w:val="2864FD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1">
    <w:nsid w:val="5E4F5531"/>
    <w:multiLevelType w:val="multilevel"/>
    <w:tmpl w:val="72D4C4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5E663C1F"/>
    <w:multiLevelType w:val="hybridMultilevel"/>
    <w:tmpl w:val="752816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4">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45">
    <w:nsid w:val="5FFE534C"/>
    <w:multiLevelType w:val="multilevel"/>
    <w:tmpl w:val="A104A3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60027E0D"/>
    <w:multiLevelType w:val="hybridMultilevel"/>
    <w:tmpl w:val="27F66E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7">
    <w:nsid w:val="601966F5"/>
    <w:multiLevelType w:val="multilevel"/>
    <w:tmpl w:val="72D4C4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602D7C7E"/>
    <w:multiLevelType w:val="multilevel"/>
    <w:tmpl w:val="8502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6134489F"/>
    <w:multiLevelType w:val="multilevel"/>
    <w:tmpl w:val="66180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16A5EBE"/>
    <w:multiLevelType w:val="hybridMultilevel"/>
    <w:tmpl w:val="ECA2A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1">
    <w:nsid w:val="63310A24"/>
    <w:multiLevelType w:val="multilevel"/>
    <w:tmpl w:val="72D4C4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635D33EE"/>
    <w:multiLevelType w:val="hybridMultilevel"/>
    <w:tmpl w:val="BEEAC794"/>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4026D34"/>
    <w:multiLevelType w:val="multilevel"/>
    <w:tmpl w:val="7E3A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6612151A"/>
    <w:multiLevelType w:val="multilevel"/>
    <w:tmpl w:val="657E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6144BCA"/>
    <w:multiLevelType w:val="hybridMultilevel"/>
    <w:tmpl w:val="80BAC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6BB5938"/>
    <w:multiLevelType w:val="multilevel"/>
    <w:tmpl w:val="121A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6FF2460"/>
    <w:multiLevelType w:val="hybridMultilevel"/>
    <w:tmpl w:val="488C76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8">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159">
    <w:nsid w:val="6770036F"/>
    <w:multiLevelType w:val="multilevel"/>
    <w:tmpl w:val="C1100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7A74573"/>
    <w:multiLevelType w:val="multilevel"/>
    <w:tmpl w:val="0AAA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8107EE7"/>
    <w:multiLevelType w:val="multilevel"/>
    <w:tmpl w:val="5432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681368AB"/>
    <w:multiLevelType w:val="multilevel"/>
    <w:tmpl w:val="FFB8FEF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68BC365A"/>
    <w:multiLevelType w:val="hybridMultilevel"/>
    <w:tmpl w:val="C2C0BD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nsid w:val="69035C74"/>
    <w:multiLevelType w:val="hybridMultilevel"/>
    <w:tmpl w:val="3DA428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5">
    <w:nsid w:val="697E4195"/>
    <w:multiLevelType w:val="multilevel"/>
    <w:tmpl w:val="61103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A1E5526"/>
    <w:multiLevelType w:val="multilevel"/>
    <w:tmpl w:val="986CE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A6A400C"/>
    <w:multiLevelType w:val="multilevel"/>
    <w:tmpl w:val="7642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A7A155E"/>
    <w:multiLevelType w:val="multilevel"/>
    <w:tmpl w:val="CE46F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ADB2130"/>
    <w:multiLevelType w:val="multilevel"/>
    <w:tmpl w:val="C5529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71">
    <w:nsid w:val="6B2E1FF1"/>
    <w:multiLevelType w:val="multilevel"/>
    <w:tmpl w:val="141CB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B6E1969"/>
    <w:multiLevelType w:val="hybridMultilevel"/>
    <w:tmpl w:val="F12831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3">
    <w:nsid w:val="6C38636B"/>
    <w:multiLevelType w:val="multilevel"/>
    <w:tmpl w:val="7EB2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D302A33"/>
    <w:multiLevelType w:val="multilevel"/>
    <w:tmpl w:val="4F7E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DBA4BB9"/>
    <w:multiLevelType w:val="multilevel"/>
    <w:tmpl w:val="7398FBE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177">
    <w:nsid w:val="6E0F0F4E"/>
    <w:multiLevelType w:val="multilevel"/>
    <w:tmpl w:val="AFC6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E39443F"/>
    <w:multiLevelType w:val="hybridMultilevel"/>
    <w:tmpl w:val="BF3E30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9">
    <w:nsid w:val="6E643E7D"/>
    <w:multiLevelType w:val="multilevel"/>
    <w:tmpl w:val="09A2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F0900DE"/>
    <w:multiLevelType w:val="hybridMultilevel"/>
    <w:tmpl w:val="DB166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F2F2362"/>
    <w:multiLevelType w:val="hybridMultilevel"/>
    <w:tmpl w:val="5C92A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FC34897"/>
    <w:multiLevelType w:val="multilevel"/>
    <w:tmpl w:val="72D4C4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702F06CC"/>
    <w:multiLevelType w:val="multilevel"/>
    <w:tmpl w:val="6F72E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7037393F"/>
    <w:multiLevelType w:val="hybridMultilevel"/>
    <w:tmpl w:val="AEE2A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1CE4CA4"/>
    <w:multiLevelType w:val="multilevel"/>
    <w:tmpl w:val="D9BA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720A4AEA"/>
    <w:multiLevelType w:val="multilevel"/>
    <w:tmpl w:val="FF4E1A9A"/>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87">
    <w:nsid w:val="7470468E"/>
    <w:multiLevelType w:val="hybridMultilevel"/>
    <w:tmpl w:val="EA3CB1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8">
    <w:nsid w:val="7503486C"/>
    <w:multiLevelType w:val="multilevel"/>
    <w:tmpl w:val="4916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5F80DCF"/>
    <w:multiLevelType w:val="hybridMultilevel"/>
    <w:tmpl w:val="E31AFE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191">
    <w:nsid w:val="76E61BF5"/>
    <w:multiLevelType w:val="hybridMultilevel"/>
    <w:tmpl w:val="7ACEBC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2">
    <w:nsid w:val="778B611E"/>
    <w:multiLevelType w:val="hybridMultilevel"/>
    <w:tmpl w:val="12187B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nsid w:val="78953BA6"/>
    <w:multiLevelType w:val="multilevel"/>
    <w:tmpl w:val="0632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793118D6"/>
    <w:multiLevelType w:val="multilevel"/>
    <w:tmpl w:val="ED9A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9783DA2"/>
    <w:multiLevelType w:val="multilevel"/>
    <w:tmpl w:val="52027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9B73A26"/>
    <w:multiLevelType w:val="hybridMultilevel"/>
    <w:tmpl w:val="F52AD6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nsid w:val="79D063AC"/>
    <w:multiLevelType w:val="multilevel"/>
    <w:tmpl w:val="F208A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A526CA6"/>
    <w:multiLevelType w:val="multilevel"/>
    <w:tmpl w:val="C39C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AD33CBC"/>
    <w:multiLevelType w:val="hybridMultilevel"/>
    <w:tmpl w:val="6502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7D6C609B"/>
    <w:multiLevelType w:val="multilevel"/>
    <w:tmpl w:val="72D4C4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7DB13D45"/>
    <w:multiLevelType w:val="multilevel"/>
    <w:tmpl w:val="7E18D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DDB134F"/>
    <w:multiLevelType w:val="multilevel"/>
    <w:tmpl w:val="FF4E1A9A"/>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03">
    <w:nsid w:val="7DDC39CE"/>
    <w:multiLevelType w:val="multilevel"/>
    <w:tmpl w:val="A4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F0827FC"/>
    <w:multiLevelType w:val="hybridMultilevel"/>
    <w:tmpl w:val="55E6D3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33"/>
  </w:num>
  <w:num w:numId="8">
    <w:abstractNumId w:val="143"/>
  </w:num>
  <w:num w:numId="9">
    <w:abstractNumId w:val="94"/>
  </w:num>
  <w:num w:numId="10">
    <w:abstractNumId w:val="43"/>
  </w:num>
  <w:num w:numId="11">
    <w:abstractNumId w:val="144"/>
  </w:num>
  <w:num w:numId="12">
    <w:abstractNumId w:val="158"/>
  </w:num>
  <w:num w:numId="13">
    <w:abstractNumId w:val="176"/>
  </w:num>
  <w:num w:numId="14">
    <w:abstractNumId w:val="11"/>
  </w:num>
  <w:num w:numId="15">
    <w:abstractNumId w:val="88"/>
  </w:num>
  <w:num w:numId="16">
    <w:abstractNumId w:val="190"/>
  </w:num>
  <w:num w:numId="17">
    <w:abstractNumId w:val="170"/>
  </w:num>
  <w:num w:numId="18">
    <w:abstractNumId w:val="111"/>
  </w:num>
  <w:num w:numId="19">
    <w:abstractNumId w:val="89"/>
  </w:num>
  <w:num w:numId="20">
    <w:abstractNumId w:val="25"/>
  </w:num>
  <w:num w:numId="21">
    <w:abstractNumId w:val="9"/>
  </w:num>
  <w:num w:numId="22">
    <w:abstractNumId w:val="36"/>
  </w:num>
  <w:num w:numId="23">
    <w:abstractNumId w:val="15"/>
  </w:num>
  <w:num w:numId="24">
    <w:abstractNumId w:val="134"/>
  </w:num>
  <w:num w:numId="25">
    <w:abstractNumId w:val="161"/>
  </w:num>
  <w:num w:numId="26">
    <w:abstractNumId w:val="29"/>
  </w:num>
  <w:num w:numId="27">
    <w:abstractNumId w:val="179"/>
  </w:num>
  <w:num w:numId="28">
    <w:abstractNumId w:val="162"/>
  </w:num>
  <w:num w:numId="29">
    <w:abstractNumId w:val="201"/>
  </w:num>
  <w:num w:numId="30">
    <w:abstractNumId w:val="14"/>
  </w:num>
  <w:num w:numId="31">
    <w:abstractNumId w:val="126"/>
  </w:num>
  <w:num w:numId="32">
    <w:abstractNumId w:val="174"/>
  </w:num>
  <w:num w:numId="33">
    <w:abstractNumId w:val="121"/>
  </w:num>
  <w:num w:numId="34">
    <w:abstractNumId w:val="169"/>
  </w:num>
  <w:num w:numId="35">
    <w:abstractNumId w:val="37"/>
  </w:num>
  <w:num w:numId="36">
    <w:abstractNumId w:val="165"/>
  </w:num>
  <w:num w:numId="37">
    <w:abstractNumId w:val="91"/>
  </w:num>
  <w:num w:numId="38">
    <w:abstractNumId w:val="78"/>
  </w:num>
  <w:num w:numId="39">
    <w:abstractNumId w:val="107"/>
  </w:num>
  <w:num w:numId="40">
    <w:abstractNumId w:val="52"/>
  </w:num>
  <w:num w:numId="41">
    <w:abstractNumId w:val="187"/>
  </w:num>
  <w:num w:numId="42">
    <w:abstractNumId w:val="156"/>
  </w:num>
  <w:num w:numId="43">
    <w:abstractNumId w:val="48"/>
  </w:num>
  <w:num w:numId="44">
    <w:abstractNumId w:val="110"/>
  </w:num>
  <w:num w:numId="45">
    <w:abstractNumId w:val="163"/>
  </w:num>
  <w:num w:numId="46">
    <w:abstractNumId w:val="59"/>
  </w:num>
  <w:num w:numId="47">
    <w:abstractNumId w:val="197"/>
  </w:num>
  <w:num w:numId="48">
    <w:abstractNumId w:val="73"/>
  </w:num>
  <w:num w:numId="49">
    <w:abstractNumId w:val="66"/>
  </w:num>
  <w:num w:numId="50">
    <w:abstractNumId w:val="172"/>
  </w:num>
  <w:num w:numId="51">
    <w:abstractNumId w:val="42"/>
  </w:num>
  <w:num w:numId="52">
    <w:abstractNumId w:val="31"/>
  </w:num>
  <w:num w:numId="53">
    <w:abstractNumId w:val="138"/>
  </w:num>
  <w:num w:numId="54">
    <w:abstractNumId w:val="178"/>
  </w:num>
  <w:num w:numId="55">
    <w:abstractNumId w:val="7"/>
  </w:num>
  <w:num w:numId="56">
    <w:abstractNumId w:val="54"/>
  </w:num>
  <w:num w:numId="57">
    <w:abstractNumId w:val="132"/>
  </w:num>
  <w:num w:numId="58">
    <w:abstractNumId w:val="38"/>
  </w:num>
  <w:num w:numId="59">
    <w:abstractNumId w:val="6"/>
  </w:num>
  <w:num w:numId="60">
    <w:abstractNumId w:val="101"/>
  </w:num>
  <w:num w:numId="61">
    <w:abstractNumId w:val="99"/>
  </w:num>
  <w:num w:numId="62">
    <w:abstractNumId w:val="125"/>
  </w:num>
  <w:num w:numId="63">
    <w:abstractNumId w:val="157"/>
  </w:num>
  <w:num w:numId="64">
    <w:abstractNumId w:val="45"/>
  </w:num>
  <w:num w:numId="65">
    <w:abstractNumId w:val="34"/>
  </w:num>
  <w:num w:numId="66">
    <w:abstractNumId w:val="189"/>
  </w:num>
  <w:num w:numId="67">
    <w:abstractNumId w:val="84"/>
  </w:num>
  <w:num w:numId="68">
    <w:abstractNumId w:val="50"/>
  </w:num>
  <w:num w:numId="69">
    <w:abstractNumId w:val="81"/>
  </w:num>
  <w:num w:numId="70">
    <w:abstractNumId w:val="130"/>
  </w:num>
  <w:num w:numId="71">
    <w:abstractNumId w:val="71"/>
  </w:num>
  <w:num w:numId="72">
    <w:abstractNumId w:val="183"/>
  </w:num>
  <w:num w:numId="73">
    <w:abstractNumId w:val="57"/>
  </w:num>
  <w:num w:numId="74">
    <w:abstractNumId w:val="35"/>
  </w:num>
  <w:num w:numId="75">
    <w:abstractNumId w:val="100"/>
  </w:num>
  <w:num w:numId="76">
    <w:abstractNumId w:val="86"/>
  </w:num>
  <w:num w:numId="77">
    <w:abstractNumId w:val="146"/>
  </w:num>
  <w:num w:numId="78">
    <w:abstractNumId w:val="68"/>
  </w:num>
  <w:num w:numId="79">
    <w:abstractNumId w:val="56"/>
  </w:num>
  <w:num w:numId="80">
    <w:abstractNumId w:val="159"/>
  </w:num>
  <w:num w:numId="81">
    <w:abstractNumId w:val="149"/>
  </w:num>
  <w:num w:numId="82">
    <w:abstractNumId w:val="96"/>
  </w:num>
  <w:num w:numId="83">
    <w:abstractNumId w:val="67"/>
  </w:num>
  <w:num w:numId="84">
    <w:abstractNumId w:val="167"/>
  </w:num>
  <w:num w:numId="85">
    <w:abstractNumId w:val="117"/>
  </w:num>
  <w:num w:numId="86">
    <w:abstractNumId w:val="85"/>
  </w:num>
  <w:num w:numId="87">
    <w:abstractNumId w:val="41"/>
  </w:num>
  <w:num w:numId="88">
    <w:abstractNumId w:val="39"/>
  </w:num>
  <w:num w:numId="89">
    <w:abstractNumId w:val="51"/>
  </w:num>
  <w:num w:numId="90">
    <w:abstractNumId w:val="19"/>
  </w:num>
  <w:num w:numId="91">
    <w:abstractNumId w:val="72"/>
  </w:num>
  <w:num w:numId="92">
    <w:abstractNumId w:val="118"/>
  </w:num>
  <w:num w:numId="93">
    <w:abstractNumId w:val="74"/>
  </w:num>
  <w:num w:numId="94">
    <w:abstractNumId w:val="194"/>
  </w:num>
  <w:num w:numId="95">
    <w:abstractNumId w:val="105"/>
  </w:num>
  <w:num w:numId="96">
    <w:abstractNumId w:val="198"/>
  </w:num>
  <w:num w:numId="97">
    <w:abstractNumId w:val="80"/>
  </w:num>
  <w:num w:numId="98">
    <w:abstractNumId w:val="124"/>
  </w:num>
  <w:num w:numId="99">
    <w:abstractNumId w:val="168"/>
  </w:num>
  <w:num w:numId="100">
    <w:abstractNumId w:val="166"/>
  </w:num>
  <w:num w:numId="101">
    <w:abstractNumId w:val="102"/>
  </w:num>
  <w:num w:numId="102">
    <w:abstractNumId w:val="116"/>
  </w:num>
  <w:num w:numId="103">
    <w:abstractNumId w:val="148"/>
  </w:num>
  <w:num w:numId="104">
    <w:abstractNumId w:val="175"/>
  </w:num>
  <w:num w:numId="105">
    <w:abstractNumId w:val="10"/>
  </w:num>
  <w:num w:numId="106">
    <w:abstractNumId w:val="154"/>
  </w:num>
  <w:num w:numId="107">
    <w:abstractNumId w:val="177"/>
  </w:num>
  <w:num w:numId="108">
    <w:abstractNumId w:val="153"/>
  </w:num>
  <w:num w:numId="109">
    <w:abstractNumId w:val="203"/>
  </w:num>
  <w:num w:numId="110">
    <w:abstractNumId w:val="23"/>
  </w:num>
  <w:num w:numId="111">
    <w:abstractNumId w:val="188"/>
  </w:num>
  <w:num w:numId="112">
    <w:abstractNumId w:val="195"/>
  </w:num>
  <w:num w:numId="113">
    <w:abstractNumId w:val="123"/>
  </w:num>
  <w:num w:numId="114">
    <w:abstractNumId w:val="106"/>
  </w:num>
  <w:num w:numId="115">
    <w:abstractNumId w:val="55"/>
  </w:num>
  <w:num w:numId="116">
    <w:abstractNumId w:val="119"/>
  </w:num>
  <w:num w:numId="117">
    <w:abstractNumId w:val="69"/>
  </w:num>
  <w:num w:numId="118">
    <w:abstractNumId w:val="135"/>
  </w:num>
  <w:num w:numId="119">
    <w:abstractNumId w:val="171"/>
  </w:num>
  <w:num w:numId="120">
    <w:abstractNumId w:val="185"/>
  </w:num>
  <w:num w:numId="121">
    <w:abstractNumId w:val="44"/>
  </w:num>
  <w:num w:numId="122">
    <w:abstractNumId w:val="77"/>
  </w:num>
  <w:num w:numId="123">
    <w:abstractNumId w:val="61"/>
  </w:num>
  <w:num w:numId="124">
    <w:abstractNumId w:val="24"/>
  </w:num>
  <w:num w:numId="125">
    <w:abstractNumId w:val="22"/>
  </w:num>
  <w:num w:numId="126">
    <w:abstractNumId w:val="30"/>
  </w:num>
  <w:num w:numId="127">
    <w:abstractNumId w:val="193"/>
  </w:num>
  <w:num w:numId="128">
    <w:abstractNumId w:val="92"/>
  </w:num>
  <w:num w:numId="129">
    <w:abstractNumId w:val="173"/>
  </w:num>
  <w:num w:numId="130">
    <w:abstractNumId w:val="114"/>
  </w:num>
  <w:num w:numId="131">
    <w:abstractNumId w:val="120"/>
  </w:num>
  <w:num w:numId="132">
    <w:abstractNumId w:val="103"/>
  </w:num>
  <w:num w:numId="133">
    <w:abstractNumId w:val="93"/>
  </w:num>
  <w:num w:numId="134">
    <w:abstractNumId w:val="58"/>
  </w:num>
  <w:num w:numId="135">
    <w:abstractNumId w:val="139"/>
  </w:num>
  <w:num w:numId="136">
    <w:abstractNumId w:val="12"/>
  </w:num>
  <w:num w:numId="137">
    <w:abstractNumId w:val="160"/>
  </w:num>
  <w:num w:numId="138">
    <w:abstractNumId w:val="191"/>
  </w:num>
  <w:num w:numId="139">
    <w:abstractNumId w:val="145"/>
  </w:num>
  <w:num w:numId="140">
    <w:abstractNumId w:val="140"/>
  </w:num>
  <w:num w:numId="141">
    <w:abstractNumId w:val="49"/>
  </w:num>
  <w:num w:numId="142">
    <w:abstractNumId w:val="104"/>
  </w:num>
  <w:num w:numId="143">
    <w:abstractNumId w:val="64"/>
  </w:num>
  <w:num w:numId="144">
    <w:abstractNumId w:val="112"/>
  </w:num>
  <w:num w:numId="145">
    <w:abstractNumId w:val="95"/>
  </w:num>
  <w:num w:numId="146">
    <w:abstractNumId w:val="8"/>
  </w:num>
  <w:num w:numId="147">
    <w:abstractNumId w:val="128"/>
  </w:num>
  <w:num w:numId="148">
    <w:abstractNumId w:val="150"/>
  </w:num>
  <w:num w:numId="149">
    <w:abstractNumId w:val="164"/>
  </w:num>
  <w:num w:numId="150">
    <w:abstractNumId w:val="65"/>
  </w:num>
  <w:num w:numId="151">
    <w:abstractNumId w:val="142"/>
  </w:num>
  <w:num w:numId="152">
    <w:abstractNumId w:val="82"/>
  </w:num>
  <w:num w:numId="153">
    <w:abstractNumId w:val="90"/>
  </w:num>
  <w:num w:numId="154">
    <w:abstractNumId w:val="46"/>
  </w:num>
  <w:num w:numId="155">
    <w:abstractNumId w:val="97"/>
  </w:num>
  <w:num w:numId="156">
    <w:abstractNumId w:val="62"/>
  </w:num>
  <w:num w:numId="157">
    <w:abstractNumId w:val="204"/>
  </w:num>
  <w:num w:numId="158">
    <w:abstractNumId w:val="98"/>
  </w:num>
  <w:num w:numId="159">
    <w:abstractNumId w:val="21"/>
  </w:num>
  <w:num w:numId="160">
    <w:abstractNumId w:val="13"/>
  </w:num>
  <w:num w:numId="161">
    <w:abstractNumId w:val="131"/>
  </w:num>
  <w:num w:numId="162">
    <w:abstractNumId w:val="27"/>
  </w:num>
  <w:num w:numId="163">
    <w:abstractNumId w:val="75"/>
  </w:num>
  <w:num w:numId="164">
    <w:abstractNumId w:val="63"/>
  </w:num>
  <w:num w:numId="165">
    <w:abstractNumId w:val="184"/>
  </w:num>
  <w:num w:numId="166">
    <w:abstractNumId w:val="32"/>
  </w:num>
  <w:num w:numId="167">
    <w:abstractNumId w:val="40"/>
  </w:num>
  <w:num w:numId="168">
    <w:abstractNumId w:val="129"/>
  </w:num>
  <w:num w:numId="169">
    <w:abstractNumId w:val="181"/>
  </w:num>
  <w:num w:numId="170">
    <w:abstractNumId w:val="151"/>
  </w:num>
  <w:num w:numId="171">
    <w:abstractNumId w:val="141"/>
  </w:num>
  <w:num w:numId="172">
    <w:abstractNumId w:val="147"/>
  </w:num>
  <w:num w:numId="173">
    <w:abstractNumId w:val="109"/>
  </w:num>
  <w:num w:numId="174">
    <w:abstractNumId w:val="70"/>
  </w:num>
  <w:num w:numId="175">
    <w:abstractNumId w:val="182"/>
  </w:num>
  <w:num w:numId="176">
    <w:abstractNumId w:val="200"/>
  </w:num>
  <w:num w:numId="177">
    <w:abstractNumId w:val="16"/>
  </w:num>
  <w:num w:numId="178">
    <w:abstractNumId w:val="53"/>
  </w:num>
  <w:num w:numId="179">
    <w:abstractNumId w:val="186"/>
  </w:num>
  <w:num w:numId="180">
    <w:abstractNumId w:val="202"/>
  </w:num>
  <w:num w:numId="181">
    <w:abstractNumId w:val="137"/>
  </w:num>
  <w:num w:numId="182">
    <w:abstractNumId w:val="26"/>
  </w:num>
  <w:num w:numId="183">
    <w:abstractNumId w:val="155"/>
  </w:num>
  <w:num w:numId="184">
    <w:abstractNumId w:val="136"/>
  </w:num>
  <w:num w:numId="185">
    <w:abstractNumId w:val="180"/>
  </w:num>
  <w:num w:numId="186">
    <w:abstractNumId w:val="18"/>
  </w:num>
  <w:num w:numId="187">
    <w:abstractNumId w:val="20"/>
  </w:num>
  <w:num w:numId="188">
    <w:abstractNumId w:val="47"/>
  </w:num>
  <w:num w:numId="189">
    <w:abstractNumId w:val="108"/>
  </w:num>
  <w:num w:numId="190">
    <w:abstractNumId w:val="127"/>
  </w:num>
  <w:num w:numId="191">
    <w:abstractNumId w:val="60"/>
  </w:num>
  <w:num w:numId="192">
    <w:abstractNumId w:val="83"/>
  </w:num>
  <w:num w:numId="193">
    <w:abstractNumId w:val="199"/>
  </w:num>
  <w:num w:numId="194">
    <w:abstractNumId w:val="28"/>
  </w:num>
  <w:num w:numId="195">
    <w:abstractNumId w:val="87"/>
  </w:num>
  <w:num w:numId="196">
    <w:abstractNumId w:val="76"/>
  </w:num>
  <w:num w:numId="197">
    <w:abstractNumId w:val="196"/>
  </w:num>
  <w:num w:numId="198">
    <w:abstractNumId w:val="122"/>
  </w:num>
  <w:num w:numId="199">
    <w:abstractNumId w:val="17"/>
  </w:num>
  <w:num w:numId="200">
    <w:abstractNumId w:val="192"/>
  </w:num>
  <w:num w:numId="201">
    <w:abstractNumId w:val="115"/>
  </w:num>
  <w:num w:numId="202">
    <w:abstractNumId w:val="152"/>
  </w:num>
  <w:num w:numId="203">
    <w:abstractNumId w:val="33"/>
  </w:num>
  <w:num w:numId="204">
    <w:abstractNumId w:val="113"/>
  </w:num>
  <w:num w:numId="205">
    <w:abstractNumId w:val="79"/>
  </w:num>
  <w:num w:numId="206">
    <w:abstractNumId w:val="170"/>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Formatting/>
  <w:defaultTabStop w:val="567"/>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037"/>
    <w:rsid w:val="0000194F"/>
    <w:rsid w:val="00002F90"/>
    <w:rsid w:val="00003360"/>
    <w:rsid w:val="00003A46"/>
    <w:rsid w:val="00003FC7"/>
    <w:rsid w:val="000044D6"/>
    <w:rsid w:val="00005919"/>
    <w:rsid w:val="00007C42"/>
    <w:rsid w:val="00010BD6"/>
    <w:rsid w:val="00010D80"/>
    <w:rsid w:val="0001113D"/>
    <w:rsid w:val="000118F4"/>
    <w:rsid w:val="000124B5"/>
    <w:rsid w:val="00013AFC"/>
    <w:rsid w:val="000141D0"/>
    <w:rsid w:val="00014596"/>
    <w:rsid w:val="00015020"/>
    <w:rsid w:val="000151E9"/>
    <w:rsid w:val="0001647B"/>
    <w:rsid w:val="00017851"/>
    <w:rsid w:val="00020010"/>
    <w:rsid w:val="00020957"/>
    <w:rsid w:val="00023FAE"/>
    <w:rsid w:val="00025D50"/>
    <w:rsid w:val="000271B4"/>
    <w:rsid w:val="00030C64"/>
    <w:rsid w:val="00034673"/>
    <w:rsid w:val="00035778"/>
    <w:rsid w:val="000361F4"/>
    <w:rsid w:val="00036671"/>
    <w:rsid w:val="00037226"/>
    <w:rsid w:val="000409E2"/>
    <w:rsid w:val="0004253D"/>
    <w:rsid w:val="00044EA1"/>
    <w:rsid w:val="00047680"/>
    <w:rsid w:val="00050FD8"/>
    <w:rsid w:val="000536F7"/>
    <w:rsid w:val="00054219"/>
    <w:rsid w:val="00054574"/>
    <w:rsid w:val="00054E3F"/>
    <w:rsid w:val="00055C76"/>
    <w:rsid w:val="0005649A"/>
    <w:rsid w:val="00062C13"/>
    <w:rsid w:val="00063415"/>
    <w:rsid w:val="00063BB2"/>
    <w:rsid w:val="00065F18"/>
    <w:rsid w:val="00066D06"/>
    <w:rsid w:val="00067005"/>
    <w:rsid w:val="000706BB"/>
    <w:rsid w:val="00072E47"/>
    <w:rsid w:val="000734F8"/>
    <w:rsid w:val="00076035"/>
    <w:rsid w:val="00076F11"/>
    <w:rsid w:val="00077013"/>
    <w:rsid w:val="0007726A"/>
    <w:rsid w:val="00090D84"/>
    <w:rsid w:val="0009149A"/>
    <w:rsid w:val="00091C3A"/>
    <w:rsid w:val="00091C49"/>
    <w:rsid w:val="00093147"/>
    <w:rsid w:val="00093834"/>
    <w:rsid w:val="00096BBA"/>
    <w:rsid w:val="00097A52"/>
    <w:rsid w:val="000A13F5"/>
    <w:rsid w:val="000A639D"/>
    <w:rsid w:val="000A6517"/>
    <w:rsid w:val="000A66C2"/>
    <w:rsid w:val="000A6928"/>
    <w:rsid w:val="000B0300"/>
    <w:rsid w:val="000B1346"/>
    <w:rsid w:val="000B164F"/>
    <w:rsid w:val="000B23A3"/>
    <w:rsid w:val="000B4D66"/>
    <w:rsid w:val="000C0CDF"/>
    <w:rsid w:val="000C2D52"/>
    <w:rsid w:val="000C7B46"/>
    <w:rsid w:val="000D099D"/>
    <w:rsid w:val="000D31E2"/>
    <w:rsid w:val="000D558C"/>
    <w:rsid w:val="000D61F6"/>
    <w:rsid w:val="000D7FDE"/>
    <w:rsid w:val="000E113E"/>
    <w:rsid w:val="000E256A"/>
    <w:rsid w:val="000E3240"/>
    <w:rsid w:val="000E5224"/>
    <w:rsid w:val="000E608F"/>
    <w:rsid w:val="000E677B"/>
    <w:rsid w:val="000E685C"/>
    <w:rsid w:val="000F0BD7"/>
    <w:rsid w:val="000F178B"/>
    <w:rsid w:val="000F20FA"/>
    <w:rsid w:val="000F3692"/>
    <w:rsid w:val="000F3888"/>
    <w:rsid w:val="000F4ADF"/>
    <w:rsid w:val="000F4E9F"/>
    <w:rsid w:val="000F4F95"/>
    <w:rsid w:val="000F529F"/>
    <w:rsid w:val="000F61AF"/>
    <w:rsid w:val="00101128"/>
    <w:rsid w:val="0010171C"/>
    <w:rsid w:val="00101A55"/>
    <w:rsid w:val="00102FAD"/>
    <w:rsid w:val="00103909"/>
    <w:rsid w:val="001049DB"/>
    <w:rsid w:val="00111BAE"/>
    <w:rsid w:val="0011218F"/>
    <w:rsid w:val="00113966"/>
    <w:rsid w:val="00113F94"/>
    <w:rsid w:val="001141B6"/>
    <w:rsid w:val="00120D17"/>
    <w:rsid w:val="00121870"/>
    <w:rsid w:val="00123683"/>
    <w:rsid w:val="00124B7F"/>
    <w:rsid w:val="00126B3C"/>
    <w:rsid w:val="00126D24"/>
    <w:rsid w:val="00126FDE"/>
    <w:rsid w:val="001275D8"/>
    <w:rsid w:val="00127E31"/>
    <w:rsid w:val="00131A7B"/>
    <w:rsid w:val="0013703F"/>
    <w:rsid w:val="00140ED2"/>
    <w:rsid w:val="0014278C"/>
    <w:rsid w:val="00143E7C"/>
    <w:rsid w:val="0014415C"/>
    <w:rsid w:val="0014565E"/>
    <w:rsid w:val="00150C36"/>
    <w:rsid w:val="001518B2"/>
    <w:rsid w:val="0015251E"/>
    <w:rsid w:val="00152CC5"/>
    <w:rsid w:val="001536C9"/>
    <w:rsid w:val="00160CAD"/>
    <w:rsid w:val="0016433D"/>
    <w:rsid w:val="001648C4"/>
    <w:rsid w:val="00164E3C"/>
    <w:rsid w:val="0016729D"/>
    <w:rsid w:val="001678CE"/>
    <w:rsid w:val="001679B8"/>
    <w:rsid w:val="00170271"/>
    <w:rsid w:val="00170E0F"/>
    <w:rsid w:val="00171CFA"/>
    <w:rsid w:val="00172AA1"/>
    <w:rsid w:val="001735B1"/>
    <w:rsid w:val="00174D34"/>
    <w:rsid w:val="00175A9A"/>
    <w:rsid w:val="0018150D"/>
    <w:rsid w:val="0018231C"/>
    <w:rsid w:val="00182B6B"/>
    <w:rsid w:val="001842B3"/>
    <w:rsid w:val="00184C0F"/>
    <w:rsid w:val="001861E1"/>
    <w:rsid w:val="0018771B"/>
    <w:rsid w:val="001903B0"/>
    <w:rsid w:val="00190DF4"/>
    <w:rsid w:val="00195CBF"/>
    <w:rsid w:val="00195FBE"/>
    <w:rsid w:val="001A0E60"/>
    <w:rsid w:val="001A179E"/>
    <w:rsid w:val="001A2C1C"/>
    <w:rsid w:val="001A3522"/>
    <w:rsid w:val="001A44AA"/>
    <w:rsid w:val="001A5F55"/>
    <w:rsid w:val="001A6BBE"/>
    <w:rsid w:val="001A7CB9"/>
    <w:rsid w:val="001B1E25"/>
    <w:rsid w:val="001B1F22"/>
    <w:rsid w:val="001B434C"/>
    <w:rsid w:val="001B4A96"/>
    <w:rsid w:val="001B5001"/>
    <w:rsid w:val="001B6DA5"/>
    <w:rsid w:val="001B77AC"/>
    <w:rsid w:val="001C0031"/>
    <w:rsid w:val="001C0C30"/>
    <w:rsid w:val="001C3461"/>
    <w:rsid w:val="001C5E49"/>
    <w:rsid w:val="001C618E"/>
    <w:rsid w:val="001C6AEC"/>
    <w:rsid w:val="001C7590"/>
    <w:rsid w:val="001D0111"/>
    <w:rsid w:val="001D214B"/>
    <w:rsid w:val="001D376E"/>
    <w:rsid w:val="001D3BC3"/>
    <w:rsid w:val="001D4A0F"/>
    <w:rsid w:val="001D6D6F"/>
    <w:rsid w:val="001D7EAE"/>
    <w:rsid w:val="001E0E6D"/>
    <w:rsid w:val="001E101F"/>
    <w:rsid w:val="001E2A33"/>
    <w:rsid w:val="001E393E"/>
    <w:rsid w:val="001E4491"/>
    <w:rsid w:val="001E64FC"/>
    <w:rsid w:val="001F04EF"/>
    <w:rsid w:val="001F0724"/>
    <w:rsid w:val="001F73F8"/>
    <w:rsid w:val="001F781C"/>
    <w:rsid w:val="001F7B50"/>
    <w:rsid w:val="002007DF"/>
    <w:rsid w:val="0020492E"/>
    <w:rsid w:val="00205459"/>
    <w:rsid w:val="00205DB8"/>
    <w:rsid w:val="00205FE8"/>
    <w:rsid w:val="00206BA3"/>
    <w:rsid w:val="00207011"/>
    <w:rsid w:val="002110D1"/>
    <w:rsid w:val="00213FAE"/>
    <w:rsid w:val="00215160"/>
    <w:rsid w:val="0021650A"/>
    <w:rsid w:val="00216712"/>
    <w:rsid w:val="00217FD9"/>
    <w:rsid w:val="0022113F"/>
    <w:rsid w:val="002214B9"/>
    <w:rsid w:val="002224B4"/>
    <w:rsid w:val="00222803"/>
    <w:rsid w:val="00226D5E"/>
    <w:rsid w:val="00231A73"/>
    <w:rsid w:val="00232C9B"/>
    <w:rsid w:val="0023346C"/>
    <w:rsid w:val="00237A3D"/>
    <w:rsid w:val="00240800"/>
    <w:rsid w:val="00240E83"/>
    <w:rsid w:val="00243260"/>
    <w:rsid w:val="00245902"/>
    <w:rsid w:val="00246E9D"/>
    <w:rsid w:val="002502D1"/>
    <w:rsid w:val="00250E4C"/>
    <w:rsid w:val="00252AB0"/>
    <w:rsid w:val="00254434"/>
    <w:rsid w:val="002551C7"/>
    <w:rsid w:val="00255DD2"/>
    <w:rsid w:val="00256D25"/>
    <w:rsid w:val="00260A17"/>
    <w:rsid w:val="0026268B"/>
    <w:rsid w:val="00262D51"/>
    <w:rsid w:val="002641AD"/>
    <w:rsid w:val="00264491"/>
    <w:rsid w:val="0026455D"/>
    <w:rsid w:val="00270EEC"/>
    <w:rsid w:val="0027114B"/>
    <w:rsid w:val="002727BB"/>
    <w:rsid w:val="00275332"/>
    <w:rsid w:val="0027737E"/>
    <w:rsid w:val="002777D8"/>
    <w:rsid w:val="002806A2"/>
    <w:rsid w:val="00281751"/>
    <w:rsid w:val="0028452A"/>
    <w:rsid w:val="002863DA"/>
    <w:rsid w:val="0028798B"/>
    <w:rsid w:val="00291F35"/>
    <w:rsid w:val="0029507E"/>
    <w:rsid w:val="00295B68"/>
    <w:rsid w:val="00297A9E"/>
    <w:rsid w:val="00297CC7"/>
    <w:rsid w:val="002A07D8"/>
    <w:rsid w:val="002A131B"/>
    <w:rsid w:val="002A194F"/>
    <w:rsid w:val="002A1FB5"/>
    <w:rsid w:val="002A4BD9"/>
    <w:rsid w:val="002A4FE7"/>
    <w:rsid w:val="002A68CE"/>
    <w:rsid w:val="002A7283"/>
    <w:rsid w:val="002B1149"/>
    <w:rsid w:val="002B1CEB"/>
    <w:rsid w:val="002B2A6B"/>
    <w:rsid w:val="002B3398"/>
    <w:rsid w:val="002C043F"/>
    <w:rsid w:val="002C0637"/>
    <w:rsid w:val="002C298A"/>
    <w:rsid w:val="002D0C06"/>
    <w:rsid w:val="002D121A"/>
    <w:rsid w:val="002D3125"/>
    <w:rsid w:val="002D4A64"/>
    <w:rsid w:val="002D4F42"/>
    <w:rsid w:val="002D6E2F"/>
    <w:rsid w:val="002E3F12"/>
    <w:rsid w:val="002E5F0D"/>
    <w:rsid w:val="002E623A"/>
    <w:rsid w:val="002F2843"/>
    <w:rsid w:val="002F3CDA"/>
    <w:rsid w:val="002F4684"/>
    <w:rsid w:val="002F69DE"/>
    <w:rsid w:val="002F6E59"/>
    <w:rsid w:val="002F74F2"/>
    <w:rsid w:val="0030084C"/>
    <w:rsid w:val="00300EFF"/>
    <w:rsid w:val="00302B47"/>
    <w:rsid w:val="00303233"/>
    <w:rsid w:val="003039E1"/>
    <w:rsid w:val="00303D58"/>
    <w:rsid w:val="00304FD5"/>
    <w:rsid w:val="0030565C"/>
    <w:rsid w:val="003129BA"/>
    <w:rsid w:val="003148FC"/>
    <w:rsid w:val="00317382"/>
    <w:rsid w:val="003179EC"/>
    <w:rsid w:val="0032132E"/>
    <w:rsid w:val="00322317"/>
    <w:rsid w:val="00326DEA"/>
    <w:rsid w:val="00330820"/>
    <w:rsid w:val="00331B58"/>
    <w:rsid w:val="00333FD3"/>
    <w:rsid w:val="0033598F"/>
    <w:rsid w:val="00336FAA"/>
    <w:rsid w:val="00340692"/>
    <w:rsid w:val="00342475"/>
    <w:rsid w:val="00343188"/>
    <w:rsid w:val="003465C8"/>
    <w:rsid w:val="003468A7"/>
    <w:rsid w:val="00350A04"/>
    <w:rsid w:val="003519A6"/>
    <w:rsid w:val="00352419"/>
    <w:rsid w:val="00355101"/>
    <w:rsid w:val="00361DF2"/>
    <w:rsid w:val="00362909"/>
    <w:rsid w:val="00364068"/>
    <w:rsid w:val="00364E85"/>
    <w:rsid w:val="003658B8"/>
    <w:rsid w:val="003667C2"/>
    <w:rsid w:val="00367AE6"/>
    <w:rsid w:val="0037016B"/>
    <w:rsid w:val="00370FC0"/>
    <w:rsid w:val="00373206"/>
    <w:rsid w:val="003737ED"/>
    <w:rsid w:val="00373B1F"/>
    <w:rsid w:val="00373BE2"/>
    <w:rsid w:val="00375B80"/>
    <w:rsid w:val="00375FD6"/>
    <w:rsid w:val="003772E3"/>
    <w:rsid w:val="00377352"/>
    <w:rsid w:val="00381F6B"/>
    <w:rsid w:val="00383B0C"/>
    <w:rsid w:val="00384D23"/>
    <w:rsid w:val="0038790C"/>
    <w:rsid w:val="00387EDD"/>
    <w:rsid w:val="00391A7F"/>
    <w:rsid w:val="00395337"/>
    <w:rsid w:val="003A0AB5"/>
    <w:rsid w:val="003A10DA"/>
    <w:rsid w:val="003A12C8"/>
    <w:rsid w:val="003A21DA"/>
    <w:rsid w:val="003A6FFE"/>
    <w:rsid w:val="003A74BF"/>
    <w:rsid w:val="003A7695"/>
    <w:rsid w:val="003B106A"/>
    <w:rsid w:val="003B3A23"/>
    <w:rsid w:val="003B6592"/>
    <w:rsid w:val="003C0B46"/>
    <w:rsid w:val="003C0E03"/>
    <w:rsid w:val="003C13A2"/>
    <w:rsid w:val="003C3906"/>
    <w:rsid w:val="003C6A81"/>
    <w:rsid w:val="003C772C"/>
    <w:rsid w:val="003D04DD"/>
    <w:rsid w:val="003D213E"/>
    <w:rsid w:val="003D4ED2"/>
    <w:rsid w:val="003D5000"/>
    <w:rsid w:val="003D619C"/>
    <w:rsid w:val="003D6B0A"/>
    <w:rsid w:val="003E5D66"/>
    <w:rsid w:val="003F0315"/>
    <w:rsid w:val="003F298E"/>
    <w:rsid w:val="003F2B58"/>
    <w:rsid w:val="003F2ED6"/>
    <w:rsid w:val="003F3FF1"/>
    <w:rsid w:val="003F5886"/>
    <w:rsid w:val="003F753E"/>
    <w:rsid w:val="0040020C"/>
    <w:rsid w:val="00400A21"/>
    <w:rsid w:val="00401CA0"/>
    <w:rsid w:val="00402D1E"/>
    <w:rsid w:val="00404094"/>
    <w:rsid w:val="00405494"/>
    <w:rsid w:val="0040700B"/>
    <w:rsid w:val="0040783E"/>
    <w:rsid w:val="00407F54"/>
    <w:rsid w:val="00410A07"/>
    <w:rsid w:val="00411341"/>
    <w:rsid w:val="004123FA"/>
    <w:rsid w:val="00412BA3"/>
    <w:rsid w:val="00412F72"/>
    <w:rsid w:val="00413966"/>
    <w:rsid w:val="00413C22"/>
    <w:rsid w:val="00415015"/>
    <w:rsid w:val="00415357"/>
    <w:rsid w:val="00415CDB"/>
    <w:rsid w:val="00416605"/>
    <w:rsid w:val="004167CF"/>
    <w:rsid w:val="00420112"/>
    <w:rsid w:val="004231DC"/>
    <w:rsid w:val="0042551E"/>
    <w:rsid w:val="00426324"/>
    <w:rsid w:val="004308E3"/>
    <w:rsid w:val="00431764"/>
    <w:rsid w:val="00433AD8"/>
    <w:rsid w:val="00434D8A"/>
    <w:rsid w:val="004367A0"/>
    <w:rsid w:val="00437A53"/>
    <w:rsid w:val="00437AD0"/>
    <w:rsid w:val="004414D0"/>
    <w:rsid w:val="0044150D"/>
    <w:rsid w:val="00444239"/>
    <w:rsid w:val="00450A06"/>
    <w:rsid w:val="00451F76"/>
    <w:rsid w:val="00452F30"/>
    <w:rsid w:val="00453B31"/>
    <w:rsid w:val="0045515C"/>
    <w:rsid w:val="0045526A"/>
    <w:rsid w:val="004552A0"/>
    <w:rsid w:val="00456476"/>
    <w:rsid w:val="00457E34"/>
    <w:rsid w:val="00460A83"/>
    <w:rsid w:val="00460B3F"/>
    <w:rsid w:val="00460BC5"/>
    <w:rsid w:val="00463E62"/>
    <w:rsid w:val="00464752"/>
    <w:rsid w:val="00465521"/>
    <w:rsid w:val="00465533"/>
    <w:rsid w:val="00466759"/>
    <w:rsid w:val="0046732F"/>
    <w:rsid w:val="0047038B"/>
    <w:rsid w:val="00471174"/>
    <w:rsid w:val="00472A55"/>
    <w:rsid w:val="0047309A"/>
    <w:rsid w:val="00475A14"/>
    <w:rsid w:val="00476068"/>
    <w:rsid w:val="004763B3"/>
    <w:rsid w:val="00477619"/>
    <w:rsid w:val="0048237B"/>
    <w:rsid w:val="004851A8"/>
    <w:rsid w:val="00485A18"/>
    <w:rsid w:val="00486948"/>
    <w:rsid w:val="00486C4D"/>
    <w:rsid w:val="00486CB6"/>
    <w:rsid w:val="00486E6E"/>
    <w:rsid w:val="004872CF"/>
    <w:rsid w:val="004875DF"/>
    <w:rsid w:val="00487C1D"/>
    <w:rsid w:val="00487FC1"/>
    <w:rsid w:val="00490260"/>
    <w:rsid w:val="004905EA"/>
    <w:rsid w:val="00491988"/>
    <w:rsid w:val="00493AD4"/>
    <w:rsid w:val="00494C6F"/>
    <w:rsid w:val="00495965"/>
    <w:rsid w:val="00495CD8"/>
    <w:rsid w:val="00496CDD"/>
    <w:rsid w:val="004972B2"/>
    <w:rsid w:val="004A4F50"/>
    <w:rsid w:val="004A5286"/>
    <w:rsid w:val="004A56FE"/>
    <w:rsid w:val="004A5823"/>
    <w:rsid w:val="004B0643"/>
    <w:rsid w:val="004B0AAF"/>
    <w:rsid w:val="004B214C"/>
    <w:rsid w:val="004B3924"/>
    <w:rsid w:val="004B4D16"/>
    <w:rsid w:val="004B7A11"/>
    <w:rsid w:val="004C06E8"/>
    <w:rsid w:val="004C1CCB"/>
    <w:rsid w:val="004C2013"/>
    <w:rsid w:val="004C413C"/>
    <w:rsid w:val="004C4DDD"/>
    <w:rsid w:val="004C5F40"/>
    <w:rsid w:val="004C6953"/>
    <w:rsid w:val="004C6DC4"/>
    <w:rsid w:val="004C7001"/>
    <w:rsid w:val="004D1706"/>
    <w:rsid w:val="004D243F"/>
    <w:rsid w:val="004D2480"/>
    <w:rsid w:val="004D279E"/>
    <w:rsid w:val="004D38CC"/>
    <w:rsid w:val="004D4C97"/>
    <w:rsid w:val="004D6401"/>
    <w:rsid w:val="004D675F"/>
    <w:rsid w:val="004D69BD"/>
    <w:rsid w:val="004D7473"/>
    <w:rsid w:val="004E17E1"/>
    <w:rsid w:val="004E365F"/>
    <w:rsid w:val="004E3B30"/>
    <w:rsid w:val="004E3DF5"/>
    <w:rsid w:val="004E4B38"/>
    <w:rsid w:val="004F0A61"/>
    <w:rsid w:val="004F2E8A"/>
    <w:rsid w:val="004F4AF9"/>
    <w:rsid w:val="004F55E1"/>
    <w:rsid w:val="00501007"/>
    <w:rsid w:val="00501C4B"/>
    <w:rsid w:val="0050277F"/>
    <w:rsid w:val="005028A7"/>
    <w:rsid w:val="00504C48"/>
    <w:rsid w:val="005078B7"/>
    <w:rsid w:val="00510D73"/>
    <w:rsid w:val="0051126C"/>
    <w:rsid w:val="00512ACB"/>
    <w:rsid w:val="0052216D"/>
    <w:rsid w:val="00522CA5"/>
    <w:rsid w:val="00523D38"/>
    <w:rsid w:val="00523D96"/>
    <w:rsid w:val="00526115"/>
    <w:rsid w:val="00526ADC"/>
    <w:rsid w:val="00533B31"/>
    <w:rsid w:val="00533D0D"/>
    <w:rsid w:val="00533FAF"/>
    <w:rsid w:val="00535F5C"/>
    <w:rsid w:val="005366B6"/>
    <w:rsid w:val="0054072C"/>
    <w:rsid w:val="00541DC9"/>
    <w:rsid w:val="00542936"/>
    <w:rsid w:val="00543BFE"/>
    <w:rsid w:val="00543C40"/>
    <w:rsid w:val="005514F7"/>
    <w:rsid w:val="005523B8"/>
    <w:rsid w:val="00553A26"/>
    <w:rsid w:val="00554A94"/>
    <w:rsid w:val="00554BCD"/>
    <w:rsid w:val="005554BA"/>
    <w:rsid w:val="00555F60"/>
    <w:rsid w:val="005605A5"/>
    <w:rsid w:val="00560B3C"/>
    <w:rsid w:val="00561935"/>
    <w:rsid w:val="00561A97"/>
    <w:rsid w:val="00561C8F"/>
    <w:rsid w:val="00563DAC"/>
    <w:rsid w:val="00564B2D"/>
    <w:rsid w:val="005675E0"/>
    <w:rsid w:val="00570442"/>
    <w:rsid w:val="00570A71"/>
    <w:rsid w:val="00570C00"/>
    <w:rsid w:val="00575174"/>
    <w:rsid w:val="005769EB"/>
    <w:rsid w:val="00576AAA"/>
    <w:rsid w:val="00580F13"/>
    <w:rsid w:val="00581BCD"/>
    <w:rsid w:val="0058206B"/>
    <w:rsid w:val="0058278F"/>
    <w:rsid w:val="00585690"/>
    <w:rsid w:val="00586CFB"/>
    <w:rsid w:val="0059316B"/>
    <w:rsid w:val="00594AAA"/>
    <w:rsid w:val="00594C02"/>
    <w:rsid w:val="00595B33"/>
    <w:rsid w:val="00596424"/>
    <w:rsid w:val="0059662F"/>
    <w:rsid w:val="005A0835"/>
    <w:rsid w:val="005A106D"/>
    <w:rsid w:val="005A448E"/>
    <w:rsid w:val="005A4585"/>
    <w:rsid w:val="005A5999"/>
    <w:rsid w:val="005A5D36"/>
    <w:rsid w:val="005B0BD7"/>
    <w:rsid w:val="005B1C63"/>
    <w:rsid w:val="005B23CA"/>
    <w:rsid w:val="005B327E"/>
    <w:rsid w:val="005B3EF0"/>
    <w:rsid w:val="005B453B"/>
    <w:rsid w:val="005B4AA2"/>
    <w:rsid w:val="005B4E32"/>
    <w:rsid w:val="005B6609"/>
    <w:rsid w:val="005B693D"/>
    <w:rsid w:val="005B6DB2"/>
    <w:rsid w:val="005B7254"/>
    <w:rsid w:val="005C0659"/>
    <w:rsid w:val="005C3E4A"/>
    <w:rsid w:val="005C4F30"/>
    <w:rsid w:val="005C4FB0"/>
    <w:rsid w:val="005C64CB"/>
    <w:rsid w:val="005D3066"/>
    <w:rsid w:val="005D4757"/>
    <w:rsid w:val="005D6023"/>
    <w:rsid w:val="005D7A25"/>
    <w:rsid w:val="005E28D4"/>
    <w:rsid w:val="005E365C"/>
    <w:rsid w:val="005E4B13"/>
    <w:rsid w:val="005E4C02"/>
    <w:rsid w:val="005F01DF"/>
    <w:rsid w:val="005F0930"/>
    <w:rsid w:val="005F138F"/>
    <w:rsid w:val="005F1DE7"/>
    <w:rsid w:val="005F5B6E"/>
    <w:rsid w:val="005F7362"/>
    <w:rsid w:val="005F76CC"/>
    <w:rsid w:val="005F7FF8"/>
    <w:rsid w:val="00600221"/>
    <w:rsid w:val="006004C4"/>
    <w:rsid w:val="00600A27"/>
    <w:rsid w:val="00600CA4"/>
    <w:rsid w:val="00602416"/>
    <w:rsid w:val="006025CE"/>
    <w:rsid w:val="00602C5C"/>
    <w:rsid w:val="0060308A"/>
    <w:rsid w:val="006041F2"/>
    <w:rsid w:val="00605875"/>
    <w:rsid w:val="006064F5"/>
    <w:rsid w:val="00606B12"/>
    <w:rsid w:val="006074C2"/>
    <w:rsid w:val="006106FE"/>
    <w:rsid w:val="00610FB2"/>
    <w:rsid w:val="0061237A"/>
    <w:rsid w:val="00614019"/>
    <w:rsid w:val="0061642C"/>
    <w:rsid w:val="00617298"/>
    <w:rsid w:val="00620B82"/>
    <w:rsid w:val="0062192F"/>
    <w:rsid w:val="0062246A"/>
    <w:rsid w:val="006260A0"/>
    <w:rsid w:val="00627452"/>
    <w:rsid w:val="006300BF"/>
    <w:rsid w:val="00633D0A"/>
    <w:rsid w:val="00635AD0"/>
    <w:rsid w:val="00637656"/>
    <w:rsid w:val="00637753"/>
    <w:rsid w:val="00637F2E"/>
    <w:rsid w:val="006438AC"/>
    <w:rsid w:val="006451B5"/>
    <w:rsid w:val="00646865"/>
    <w:rsid w:val="006469FF"/>
    <w:rsid w:val="00650979"/>
    <w:rsid w:val="00650D67"/>
    <w:rsid w:val="0065191B"/>
    <w:rsid w:val="00652998"/>
    <w:rsid w:val="00653FE1"/>
    <w:rsid w:val="00654FDA"/>
    <w:rsid w:val="00655967"/>
    <w:rsid w:val="00656FF6"/>
    <w:rsid w:val="0065703F"/>
    <w:rsid w:val="00660CE4"/>
    <w:rsid w:val="0066135A"/>
    <w:rsid w:val="00662716"/>
    <w:rsid w:val="006640E8"/>
    <w:rsid w:val="00671124"/>
    <w:rsid w:val="00673F7A"/>
    <w:rsid w:val="006755CF"/>
    <w:rsid w:val="00675EC6"/>
    <w:rsid w:val="00676C9F"/>
    <w:rsid w:val="00677B13"/>
    <w:rsid w:val="00677F4E"/>
    <w:rsid w:val="006802C2"/>
    <w:rsid w:val="00680642"/>
    <w:rsid w:val="00681A08"/>
    <w:rsid w:val="00681F6D"/>
    <w:rsid w:val="006829F1"/>
    <w:rsid w:val="00685ECF"/>
    <w:rsid w:val="00686409"/>
    <w:rsid w:val="006875B8"/>
    <w:rsid w:val="0068770A"/>
    <w:rsid w:val="00687CEA"/>
    <w:rsid w:val="0069095C"/>
    <w:rsid w:val="006945CC"/>
    <w:rsid w:val="00694E01"/>
    <w:rsid w:val="00695171"/>
    <w:rsid w:val="0069551D"/>
    <w:rsid w:val="00695B75"/>
    <w:rsid w:val="006A1A95"/>
    <w:rsid w:val="006A38B7"/>
    <w:rsid w:val="006A3AF1"/>
    <w:rsid w:val="006A3EDC"/>
    <w:rsid w:val="006A4FA1"/>
    <w:rsid w:val="006A5C31"/>
    <w:rsid w:val="006A76F5"/>
    <w:rsid w:val="006B1CB2"/>
    <w:rsid w:val="006B1DD1"/>
    <w:rsid w:val="006B2156"/>
    <w:rsid w:val="006B3396"/>
    <w:rsid w:val="006B4EA9"/>
    <w:rsid w:val="006B4FE7"/>
    <w:rsid w:val="006B6E71"/>
    <w:rsid w:val="006C195E"/>
    <w:rsid w:val="006C26EB"/>
    <w:rsid w:val="006C2D1C"/>
    <w:rsid w:val="006C2E57"/>
    <w:rsid w:val="006C36A7"/>
    <w:rsid w:val="006C753D"/>
    <w:rsid w:val="006D0766"/>
    <w:rsid w:val="006D0827"/>
    <w:rsid w:val="006D18EF"/>
    <w:rsid w:val="006D2690"/>
    <w:rsid w:val="006D2AB0"/>
    <w:rsid w:val="006D3BA2"/>
    <w:rsid w:val="006D4D94"/>
    <w:rsid w:val="006D5888"/>
    <w:rsid w:val="006D638F"/>
    <w:rsid w:val="006D7384"/>
    <w:rsid w:val="006E160D"/>
    <w:rsid w:val="006E509C"/>
    <w:rsid w:val="006E5A21"/>
    <w:rsid w:val="006E6E80"/>
    <w:rsid w:val="006E7BF7"/>
    <w:rsid w:val="006F3EE3"/>
    <w:rsid w:val="006F5870"/>
    <w:rsid w:val="006F73F7"/>
    <w:rsid w:val="007013FF"/>
    <w:rsid w:val="007014B1"/>
    <w:rsid w:val="00702547"/>
    <w:rsid w:val="00702F2C"/>
    <w:rsid w:val="00704C6B"/>
    <w:rsid w:val="007068C8"/>
    <w:rsid w:val="00706C0E"/>
    <w:rsid w:val="00706CA2"/>
    <w:rsid w:val="00710293"/>
    <w:rsid w:val="007102CA"/>
    <w:rsid w:val="007117F7"/>
    <w:rsid w:val="00713FCD"/>
    <w:rsid w:val="007142A3"/>
    <w:rsid w:val="00715B8F"/>
    <w:rsid w:val="00717276"/>
    <w:rsid w:val="00720308"/>
    <w:rsid w:val="00721D1E"/>
    <w:rsid w:val="007261D9"/>
    <w:rsid w:val="0073106E"/>
    <w:rsid w:val="007355EC"/>
    <w:rsid w:val="007413B3"/>
    <w:rsid w:val="00743423"/>
    <w:rsid w:val="00743831"/>
    <w:rsid w:val="007472E9"/>
    <w:rsid w:val="0075107F"/>
    <w:rsid w:val="007512FB"/>
    <w:rsid w:val="00753983"/>
    <w:rsid w:val="00755142"/>
    <w:rsid w:val="00756BB7"/>
    <w:rsid w:val="0075764B"/>
    <w:rsid w:val="00760C01"/>
    <w:rsid w:val="0076102B"/>
    <w:rsid w:val="00761293"/>
    <w:rsid w:val="00763D1A"/>
    <w:rsid w:val="00766A9E"/>
    <w:rsid w:val="0076728C"/>
    <w:rsid w:val="007672DC"/>
    <w:rsid w:val="00767C04"/>
    <w:rsid w:val="00770066"/>
    <w:rsid w:val="00770E5B"/>
    <w:rsid w:val="00773485"/>
    <w:rsid w:val="007736A2"/>
    <w:rsid w:val="00773868"/>
    <w:rsid w:val="00777D1E"/>
    <w:rsid w:val="007815CB"/>
    <w:rsid w:val="00781B39"/>
    <w:rsid w:val="007853E1"/>
    <w:rsid w:val="0078615F"/>
    <w:rsid w:val="00787A4F"/>
    <w:rsid w:val="007915C3"/>
    <w:rsid w:val="00791628"/>
    <w:rsid w:val="00791641"/>
    <w:rsid w:val="00791D54"/>
    <w:rsid w:val="00793B4D"/>
    <w:rsid w:val="00794E13"/>
    <w:rsid w:val="00794E47"/>
    <w:rsid w:val="00796351"/>
    <w:rsid w:val="007A26DC"/>
    <w:rsid w:val="007A3404"/>
    <w:rsid w:val="007A356F"/>
    <w:rsid w:val="007A46EF"/>
    <w:rsid w:val="007A6226"/>
    <w:rsid w:val="007B1B0B"/>
    <w:rsid w:val="007B3115"/>
    <w:rsid w:val="007B3C61"/>
    <w:rsid w:val="007B580F"/>
    <w:rsid w:val="007B73B3"/>
    <w:rsid w:val="007C5B40"/>
    <w:rsid w:val="007C747A"/>
    <w:rsid w:val="007C7EB7"/>
    <w:rsid w:val="007D1041"/>
    <w:rsid w:val="007D1918"/>
    <w:rsid w:val="007E0AF1"/>
    <w:rsid w:val="007E0F8B"/>
    <w:rsid w:val="007E14BC"/>
    <w:rsid w:val="007E29D1"/>
    <w:rsid w:val="007E5B5D"/>
    <w:rsid w:val="007E6B1D"/>
    <w:rsid w:val="007F03F2"/>
    <w:rsid w:val="007F32B4"/>
    <w:rsid w:val="007F35E0"/>
    <w:rsid w:val="007F4E47"/>
    <w:rsid w:val="007F7928"/>
    <w:rsid w:val="00800110"/>
    <w:rsid w:val="00800B9A"/>
    <w:rsid w:val="008011B4"/>
    <w:rsid w:val="008031DF"/>
    <w:rsid w:val="00803D21"/>
    <w:rsid w:val="0080519E"/>
    <w:rsid w:val="008065D7"/>
    <w:rsid w:val="008075B0"/>
    <w:rsid w:val="008111A3"/>
    <w:rsid w:val="008116FC"/>
    <w:rsid w:val="008136DB"/>
    <w:rsid w:val="00813D6C"/>
    <w:rsid w:val="00815155"/>
    <w:rsid w:val="00816E30"/>
    <w:rsid w:val="00821802"/>
    <w:rsid w:val="00821D93"/>
    <w:rsid w:val="0082264B"/>
    <w:rsid w:val="0082765B"/>
    <w:rsid w:val="008277E5"/>
    <w:rsid w:val="00831613"/>
    <w:rsid w:val="0083439B"/>
    <w:rsid w:val="008352B1"/>
    <w:rsid w:val="008353E7"/>
    <w:rsid w:val="00835BD7"/>
    <w:rsid w:val="008405CE"/>
    <w:rsid w:val="008428E8"/>
    <w:rsid w:val="00842F81"/>
    <w:rsid w:val="00843D71"/>
    <w:rsid w:val="00844EB7"/>
    <w:rsid w:val="0084568D"/>
    <w:rsid w:val="00845CA1"/>
    <w:rsid w:val="00846D33"/>
    <w:rsid w:val="00846F11"/>
    <w:rsid w:val="0084745A"/>
    <w:rsid w:val="008478D3"/>
    <w:rsid w:val="008504EC"/>
    <w:rsid w:val="008538E6"/>
    <w:rsid w:val="00853B8A"/>
    <w:rsid w:val="00855AC6"/>
    <w:rsid w:val="0085769A"/>
    <w:rsid w:val="00857ADA"/>
    <w:rsid w:val="0086357E"/>
    <w:rsid w:val="008664E0"/>
    <w:rsid w:val="00866BB2"/>
    <w:rsid w:val="00867693"/>
    <w:rsid w:val="00870045"/>
    <w:rsid w:val="008705E8"/>
    <w:rsid w:val="00872FA8"/>
    <w:rsid w:val="00873371"/>
    <w:rsid w:val="00874F86"/>
    <w:rsid w:val="00876E5F"/>
    <w:rsid w:val="00876EF0"/>
    <w:rsid w:val="00877350"/>
    <w:rsid w:val="00880098"/>
    <w:rsid w:val="008831DF"/>
    <w:rsid w:val="00884A12"/>
    <w:rsid w:val="00887BFA"/>
    <w:rsid w:val="008900F3"/>
    <w:rsid w:val="00890CE4"/>
    <w:rsid w:val="00891D71"/>
    <w:rsid w:val="00891ED7"/>
    <w:rsid w:val="008922C8"/>
    <w:rsid w:val="00892916"/>
    <w:rsid w:val="008951B2"/>
    <w:rsid w:val="008A0B70"/>
    <w:rsid w:val="008A17F2"/>
    <w:rsid w:val="008A50FA"/>
    <w:rsid w:val="008A588C"/>
    <w:rsid w:val="008A64E7"/>
    <w:rsid w:val="008B12E6"/>
    <w:rsid w:val="008B36E2"/>
    <w:rsid w:val="008B3953"/>
    <w:rsid w:val="008B492D"/>
    <w:rsid w:val="008B4EBB"/>
    <w:rsid w:val="008B7B54"/>
    <w:rsid w:val="008C0E01"/>
    <w:rsid w:val="008C26A5"/>
    <w:rsid w:val="008C3187"/>
    <w:rsid w:val="008C4108"/>
    <w:rsid w:val="008C58C8"/>
    <w:rsid w:val="008C5E4F"/>
    <w:rsid w:val="008D1B87"/>
    <w:rsid w:val="008D464C"/>
    <w:rsid w:val="008D5417"/>
    <w:rsid w:val="008D63B7"/>
    <w:rsid w:val="008D6A03"/>
    <w:rsid w:val="008D6BAC"/>
    <w:rsid w:val="008D6CA7"/>
    <w:rsid w:val="008D7562"/>
    <w:rsid w:val="008E0410"/>
    <w:rsid w:val="008E0941"/>
    <w:rsid w:val="008E16E6"/>
    <w:rsid w:val="008E17A0"/>
    <w:rsid w:val="008E1A81"/>
    <w:rsid w:val="008E4A46"/>
    <w:rsid w:val="008E508C"/>
    <w:rsid w:val="008E5771"/>
    <w:rsid w:val="008E655B"/>
    <w:rsid w:val="008E70D0"/>
    <w:rsid w:val="008E7FEE"/>
    <w:rsid w:val="008F03F8"/>
    <w:rsid w:val="008F0D66"/>
    <w:rsid w:val="008F1AD0"/>
    <w:rsid w:val="008F2F06"/>
    <w:rsid w:val="008F31F5"/>
    <w:rsid w:val="008F4B61"/>
    <w:rsid w:val="008F5B62"/>
    <w:rsid w:val="008F67F5"/>
    <w:rsid w:val="008F6BCE"/>
    <w:rsid w:val="008F76A5"/>
    <w:rsid w:val="00900D4B"/>
    <w:rsid w:val="00900FCF"/>
    <w:rsid w:val="00902D3C"/>
    <w:rsid w:val="009059D5"/>
    <w:rsid w:val="00905F9B"/>
    <w:rsid w:val="0090651D"/>
    <w:rsid w:val="00913E95"/>
    <w:rsid w:val="009170B9"/>
    <w:rsid w:val="0092143A"/>
    <w:rsid w:val="009220E4"/>
    <w:rsid w:val="00923A87"/>
    <w:rsid w:val="00924516"/>
    <w:rsid w:val="009257AC"/>
    <w:rsid w:val="009269C3"/>
    <w:rsid w:val="0092729C"/>
    <w:rsid w:val="00927482"/>
    <w:rsid w:val="0093260B"/>
    <w:rsid w:val="009340E6"/>
    <w:rsid w:val="009354F4"/>
    <w:rsid w:val="00936789"/>
    <w:rsid w:val="00936FF5"/>
    <w:rsid w:val="009375D8"/>
    <w:rsid w:val="00942593"/>
    <w:rsid w:val="009440F9"/>
    <w:rsid w:val="00944283"/>
    <w:rsid w:val="00944C4E"/>
    <w:rsid w:val="009450F4"/>
    <w:rsid w:val="00945837"/>
    <w:rsid w:val="0094654B"/>
    <w:rsid w:val="00947FC9"/>
    <w:rsid w:val="009503B4"/>
    <w:rsid w:val="0095112B"/>
    <w:rsid w:val="009514E5"/>
    <w:rsid w:val="00952E43"/>
    <w:rsid w:val="009551AC"/>
    <w:rsid w:val="00955201"/>
    <w:rsid w:val="00955A6E"/>
    <w:rsid w:val="00957037"/>
    <w:rsid w:val="0095712A"/>
    <w:rsid w:val="009576A3"/>
    <w:rsid w:val="009662B5"/>
    <w:rsid w:val="00966F0B"/>
    <w:rsid w:val="00973A6D"/>
    <w:rsid w:val="00973C91"/>
    <w:rsid w:val="00973D53"/>
    <w:rsid w:val="009804E0"/>
    <w:rsid w:val="00981667"/>
    <w:rsid w:val="009818FF"/>
    <w:rsid w:val="00983735"/>
    <w:rsid w:val="009865AA"/>
    <w:rsid w:val="00986F1E"/>
    <w:rsid w:val="00987080"/>
    <w:rsid w:val="0098735D"/>
    <w:rsid w:val="0098765A"/>
    <w:rsid w:val="00987E5B"/>
    <w:rsid w:val="00990222"/>
    <w:rsid w:val="00990697"/>
    <w:rsid w:val="00991620"/>
    <w:rsid w:val="00992A98"/>
    <w:rsid w:val="00994955"/>
    <w:rsid w:val="009968B0"/>
    <w:rsid w:val="009A5BA9"/>
    <w:rsid w:val="009A6083"/>
    <w:rsid w:val="009A6CB2"/>
    <w:rsid w:val="009B060E"/>
    <w:rsid w:val="009B0982"/>
    <w:rsid w:val="009B171C"/>
    <w:rsid w:val="009B2F96"/>
    <w:rsid w:val="009B3E12"/>
    <w:rsid w:val="009B47C9"/>
    <w:rsid w:val="009B47E7"/>
    <w:rsid w:val="009B4C99"/>
    <w:rsid w:val="009B761A"/>
    <w:rsid w:val="009B7D06"/>
    <w:rsid w:val="009C13FB"/>
    <w:rsid w:val="009C2771"/>
    <w:rsid w:val="009C35D2"/>
    <w:rsid w:val="009C5FF9"/>
    <w:rsid w:val="009C621D"/>
    <w:rsid w:val="009C7324"/>
    <w:rsid w:val="009D28CF"/>
    <w:rsid w:val="009D2C6C"/>
    <w:rsid w:val="009D3FFA"/>
    <w:rsid w:val="009D45A6"/>
    <w:rsid w:val="009D6A1A"/>
    <w:rsid w:val="009D7B16"/>
    <w:rsid w:val="009E0F67"/>
    <w:rsid w:val="009E5D36"/>
    <w:rsid w:val="009E6317"/>
    <w:rsid w:val="009E6375"/>
    <w:rsid w:val="009E6C75"/>
    <w:rsid w:val="009E7203"/>
    <w:rsid w:val="009E7CA0"/>
    <w:rsid w:val="009F0650"/>
    <w:rsid w:val="009F3404"/>
    <w:rsid w:val="009F5476"/>
    <w:rsid w:val="00A02B74"/>
    <w:rsid w:val="00A03041"/>
    <w:rsid w:val="00A03A1D"/>
    <w:rsid w:val="00A04392"/>
    <w:rsid w:val="00A0518C"/>
    <w:rsid w:val="00A069CE"/>
    <w:rsid w:val="00A109D8"/>
    <w:rsid w:val="00A16003"/>
    <w:rsid w:val="00A167D7"/>
    <w:rsid w:val="00A21687"/>
    <w:rsid w:val="00A23D39"/>
    <w:rsid w:val="00A23EC2"/>
    <w:rsid w:val="00A24FBB"/>
    <w:rsid w:val="00A267C5"/>
    <w:rsid w:val="00A27B01"/>
    <w:rsid w:val="00A27D61"/>
    <w:rsid w:val="00A3453E"/>
    <w:rsid w:val="00A34EAB"/>
    <w:rsid w:val="00A34ECF"/>
    <w:rsid w:val="00A371CA"/>
    <w:rsid w:val="00A37225"/>
    <w:rsid w:val="00A42ED2"/>
    <w:rsid w:val="00A44B33"/>
    <w:rsid w:val="00A4662B"/>
    <w:rsid w:val="00A50E00"/>
    <w:rsid w:val="00A52529"/>
    <w:rsid w:val="00A53624"/>
    <w:rsid w:val="00A54769"/>
    <w:rsid w:val="00A55E7C"/>
    <w:rsid w:val="00A55EAF"/>
    <w:rsid w:val="00A56EC7"/>
    <w:rsid w:val="00A57567"/>
    <w:rsid w:val="00A5766B"/>
    <w:rsid w:val="00A5794E"/>
    <w:rsid w:val="00A70EB9"/>
    <w:rsid w:val="00A71333"/>
    <w:rsid w:val="00A71AA2"/>
    <w:rsid w:val="00A732AF"/>
    <w:rsid w:val="00A7348E"/>
    <w:rsid w:val="00A76726"/>
    <w:rsid w:val="00A77512"/>
    <w:rsid w:val="00A81674"/>
    <w:rsid w:val="00A85EE6"/>
    <w:rsid w:val="00A863E3"/>
    <w:rsid w:val="00A90DB4"/>
    <w:rsid w:val="00A91BCD"/>
    <w:rsid w:val="00A93B82"/>
    <w:rsid w:val="00A93B8E"/>
    <w:rsid w:val="00A94161"/>
    <w:rsid w:val="00A94485"/>
    <w:rsid w:val="00A96ECC"/>
    <w:rsid w:val="00A979A9"/>
    <w:rsid w:val="00A97BFB"/>
    <w:rsid w:val="00A97C0A"/>
    <w:rsid w:val="00AA0EE1"/>
    <w:rsid w:val="00AA6187"/>
    <w:rsid w:val="00AA7194"/>
    <w:rsid w:val="00AA735A"/>
    <w:rsid w:val="00AB0BBC"/>
    <w:rsid w:val="00AB2AF3"/>
    <w:rsid w:val="00AB3A92"/>
    <w:rsid w:val="00AB3AB8"/>
    <w:rsid w:val="00AB478B"/>
    <w:rsid w:val="00AB47AC"/>
    <w:rsid w:val="00AB4AAF"/>
    <w:rsid w:val="00AB4AD9"/>
    <w:rsid w:val="00AB7568"/>
    <w:rsid w:val="00AC42D3"/>
    <w:rsid w:val="00AD1301"/>
    <w:rsid w:val="00AD3814"/>
    <w:rsid w:val="00AD5153"/>
    <w:rsid w:val="00AD6E77"/>
    <w:rsid w:val="00AD7A25"/>
    <w:rsid w:val="00AE2666"/>
    <w:rsid w:val="00AE3510"/>
    <w:rsid w:val="00AE5400"/>
    <w:rsid w:val="00AF04CE"/>
    <w:rsid w:val="00AF0CC6"/>
    <w:rsid w:val="00AF3A5A"/>
    <w:rsid w:val="00AF3E15"/>
    <w:rsid w:val="00AF5218"/>
    <w:rsid w:val="00AF60A0"/>
    <w:rsid w:val="00AF7B9A"/>
    <w:rsid w:val="00B00771"/>
    <w:rsid w:val="00B0119F"/>
    <w:rsid w:val="00B0480E"/>
    <w:rsid w:val="00B07FF4"/>
    <w:rsid w:val="00B1026A"/>
    <w:rsid w:val="00B12276"/>
    <w:rsid w:val="00B13AE7"/>
    <w:rsid w:val="00B157CF"/>
    <w:rsid w:val="00B15DC7"/>
    <w:rsid w:val="00B206C3"/>
    <w:rsid w:val="00B21166"/>
    <w:rsid w:val="00B2480F"/>
    <w:rsid w:val="00B251E1"/>
    <w:rsid w:val="00B263AE"/>
    <w:rsid w:val="00B2683F"/>
    <w:rsid w:val="00B31881"/>
    <w:rsid w:val="00B33A6C"/>
    <w:rsid w:val="00B42F17"/>
    <w:rsid w:val="00B43A02"/>
    <w:rsid w:val="00B45FED"/>
    <w:rsid w:val="00B46C6D"/>
    <w:rsid w:val="00B47091"/>
    <w:rsid w:val="00B47317"/>
    <w:rsid w:val="00B4737A"/>
    <w:rsid w:val="00B51A24"/>
    <w:rsid w:val="00B53FE9"/>
    <w:rsid w:val="00B56534"/>
    <w:rsid w:val="00B57A21"/>
    <w:rsid w:val="00B62C3E"/>
    <w:rsid w:val="00B63CA0"/>
    <w:rsid w:val="00B645DE"/>
    <w:rsid w:val="00B65538"/>
    <w:rsid w:val="00B65857"/>
    <w:rsid w:val="00B66698"/>
    <w:rsid w:val="00B67F01"/>
    <w:rsid w:val="00B71C41"/>
    <w:rsid w:val="00B7348F"/>
    <w:rsid w:val="00B73E81"/>
    <w:rsid w:val="00B745DC"/>
    <w:rsid w:val="00B748B4"/>
    <w:rsid w:val="00B752BF"/>
    <w:rsid w:val="00B75309"/>
    <w:rsid w:val="00B755BE"/>
    <w:rsid w:val="00B765D6"/>
    <w:rsid w:val="00B8090B"/>
    <w:rsid w:val="00B8215E"/>
    <w:rsid w:val="00B84350"/>
    <w:rsid w:val="00B855A6"/>
    <w:rsid w:val="00B85691"/>
    <w:rsid w:val="00B91098"/>
    <w:rsid w:val="00B91904"/>
    <w:rsid w:val="00B92735"/>
    <w:rsid w:val="00B92F16"/>
    <w:rsid w:val="00B9300A"/>
    <w:rsid w:val="00B952BD"/>
    <w:rsid w:val="00B969ED"/>
    <w:rsid w:val="00BA09EE"/>
    <w:rsid w:val="00BA483D"/>
    <w:rsid w:val="00BA6C8E"/>
    <w:rsid w:val="00BA77F1"/>
    <w:rsid w:val="00BB0411"/>
    <w:rsid w:val="00BB0D0C"/>
    <w:rsid w:val="00BB0D90"/>
    <w:rsid w:val="00BB3AAB"/>
    <w:rsid w:val="00BB42E0"/>
    <w:rsid w:val="00BB43A7"/>
    <w:rsid w:val="00BB4434"/>
    <w:rsid w:val="00BB60C6"/>
    <w:rsid w:val="00BB690D"/>
    <w:rsid w:val="00BB7984"/>
    <w:rsid w:val="00BC056D"/>
    <w:rsid w:val="00BC3A05"/>
    <w:rsid w:val="00BC45F7"/>
    <w:rsid w:val="00BC4B9B"/>
    <w:rsid w:val="00BC50E3"/>
    <w:rsid w:val="00BC6A06"/>
    <w:rsid w:val="00BD0D88"/>
    <w:rsid w:val="00BD137C"/>
    <w:rsid w:val="00BE0187"/>
    <w:rsid w:val="00BE326C"/>
    <w:rsid w:val="00BE3BC7"/>
    <w:rsid w:val="00BE527E"/>
    <w:rsid w:val="00BE65C7"/>
    <w:rsid w:val="00BF0D97"/>
    <w:rsid w:val="00BF0FBF"/>
    <w:rsid w:val="00BF122C"/>
    <w:rsid w:val="00BF1AB7"/>
    <w:rsid w:val="00BF1CC5"/>
    <w:rsid w:val="00BF503B"/>
    <w:rsid w:val="00BF7FE9"/>
    <w:rsid w:val="00C01A18"/>
    <w:rsid w:val="00C03596"/>
    <w:rsid w:val="00C03BC6"/>
    <w:rsid w:val="00C05EEC"/>
    <w:rsid w:val="00C0749F"/>
    <w:rsid w:val="00C13252"/>
    <w:rsid w:val="00C134B9"/>
    <w:rsid w:val="00C15203"/>
    <w:rsid w:val="00C15A13"/>
    <w:rsid w:val="00C15E44"/>
    <w:rsid w:val="00C22213"/>
    <w:rsid w:val="00C22689"/>
    <w:rsid w:val="00C22F70"/>
    <w:rsid w:val="00C232C9"/>
    <w:rsid w:val="00C238D9"/>
    <w:rsid w:val="00C24A9D"/>
    <w:rsid w:val="00C253B3"/>
    <w:rsid w:val="00C256C8"/>
    <w:rsid w:val="00C265C6"/>
    <w:rsid w:val="00C2677E"/>
    <w:rsid w:val="00C26C9A"/>
    <w:rsid w:val="00C31542"/>
    <w:rsid w:val="00C315BF"/>
    <w:rsid w:val="00C3310C"/>
    <w:rsid w:val="00C361C7"/>
    <w:rsid w:val="00C4062B"/>
    <w:rsid w:val="00C42800"/>
    <w:rsid w:val="00C44207"/>
    <w:rsid w:val="00C47A8A"/>
    <w:rsid w:val="00C5028E"/>
    <w:rsid w:val="00C506F3"/>
    <w:rsid w:val="00C508B2"/>
    <w:rsid w:val="00C50B41"/>
    <w:rsid w:val="00C50F29"/>
    <w:rsid w:val="00C51E6A"/>
    <w:rsid w:val="00C54688"/>
    <w:rsid w:val="00C54995"/>
    <w:rsid w:val="00C54E78"/>
    <w:rsid w:val="00C55C41"/>
    <w:rsid w:val="00C6078D"/>
    <w:rsid w:val="00C61297"/>
    <w:rsid w:val="00C62D35"/>
    <w:rsid w:val="00C62FB7"/>
    <w:rsid w:val="00C63661"/>
    <w:rsid w:val="00C657CF"/>
    <w:rsid w:val="00C6604A"/>
    <w:rsid w:val="00C718D4"/>
    <w:rsid w:val="00C72740"/>
    <w:rsid w:val="00C76355"/>
    <w:rsid w:val="00C76FF2"/>
    <w:rsid w:val="00C80D62"/>
    <w:rsid w:val="00C80F6D"/>
    <w:rsid w:val="00C811B1"/>
    <w:rsid w:val="00C81BD4"/>
    <w:rsid w:val="00C8388B"/>
    <w:rsid w:val="00C84944"/>
    <w:rsid w:val="00C86C33"/>
    <w:rsid w:val="00C86F56"/>
    <w:rsid w:val="00C87400"/>
    <w:rsid w:val="00C877CD"/>
    <w:rsid w:val="00C90217"/>
    <w:rsid w:val="00C91417"/>
    <w:rsid w:val="00C91890"/>
    <w:rsid w:val="00C9253D"/>
    <w:rsid w:val="00C94EE5"/>
    <w:rsid w:val="00C95B0C"/>
    <w:rsid w:val="00C96453"/>
    <w:rsid w:val="00C96BFD"/>
    <w:rsid w:val="00C96C98"/>
    <w:rsid w:val="00C96CB3"/>
    <w:rsid w:val="00C971E6"/>
    <w:rsid w:val="00C97753"/>
    <w:rsid w:val="00CA0674"/>
    <w:rsid w:val="00CA0EB6"/>
    <w:rsid w:val="00CA2DCF"/>
    <w:rsid w:val="00CA3720"/>
    <w:rsid w:val="00CA5358"/>
    <w:rsid w:val="00CA6F98"/>
    <w:rsid w:val="00CB1DCA"/>
    <w:rsid w:val="00CB4B6D"/>
    <w:rsid w:val="00CB7B96"/>
    <w:rsid w:val="00CC0AF4"/>
    <w:rsid w:val="00CC21E2"/>
    <w:rsid w:val="00CC243E"/>
    <w:rsid w:val="00CD37A7"/>
    <w:rsid w:val="00CD441E"/>
    <w:rsid w:val="00CD4B8D"/>
    <w:rsid w:val="00CD502A"/>
    <w:rsid w:val="00CD5088"/>
    <w:rsid w:val="00CD62B7"/>
    <w:rsid w:val="00CE085A"/>
    <w:rsid w:val="00CE1CE1"/>
    <w:rsid w:val="00CE30E6"/>
    <w:rsid w:val="00CE7770"/>
    <w:rsid w:val="00CF12CF"/>
    <w:rsid w:val="00CF1D1C"/>
    <w:rsid w:val="00CF4450"/>
    <w:rsid w:val="00CF4BE3"/>
    <w:rsid w:val="00CF79EB"/>
    <w:rsid w:val="00CF7FBB"/>
    <w:rsid w:val="00D01A3F"/>
    <w:rsid w:val="00D060D2"/>
    <w:rsid w:val="00D109B2"/>
    <w:rsid w:val="00D119FD"/>
    <w:rsid w:val="00D13A95"/>
    <w:rsid w:val="00D13E2D"/>
    <w:rsid w:val="00D14394"/>
    <w:rsid w:val="00D14851"/>
    <w:rsid w:val="00D23D5B"/>
    <w:rsid w:val="00D242CD"/>
    <w:rsid w:val="00D26AEE"/>
    <w:rsid w:val="00D26F74"/>
    <w:rsid w:val="00D31509"/>
    <w:rsid w:val="00D3407E"/>
    <w:rsid w:val="00D341C3"/>
    <w:rsid w:val="00D353B4"/>
    <w:rsid w:val="00D361A0"/>
    <w:rsid w:val="00D40EAE"/>
    <w:rsid w:val="00D42843"/>
    <w:rsid w:val="00D4591A"/>
    <w:rsid w:val="00D4652F"/>
    <w:rsid w:val="00D46E60"/>
    <w:rsid w:val="00D472A0"/>
    <w:rsid w:val="00D47674"/>
    <w:rsid w:val="00D512DA"/>
    <w:rsid w:val="00D5152A"/>
    <w:rsid w:val="00D53491"/>
    <w:rsid w:val="00D560EB"/>
    <w:rsid w:val="00D56D43"/>
    <w:rsid w:val="00D57BC2"/>
    <w:rsid w:val="00D60D54"/>
    <w:rsid w:val="00D63FA0"/>
    <w:rsid w:val="00D65145"/>
    <w:rsid w:val="00D651BF"/>
    <w:rsid w:val="00D662F8"/>
    <w:rsid w:val="00D67D18"/>
    <w:rsid w:val="00D72B62"/>
    <w:rsid w:val="00D72DBC"/>
    <w:rsid w:val="00D72E81"/>
    <w:rsid w:val="00D73D87"/>
    <w:rsid w:val="00D74314"/>
    <w:rsid w:val="00D75222"/>
    <w:rsid w:val="00D77CE6"/>
    <w:rsid w:val="00D8080B"/>
    <w:rsid w:val="00D81410"/>
    <w:rsid w:val="00D829AF"/>
    <w:rsid w:val="00D82E44"/>
    <w:rsid w:val="00D8395B"/>
    <w:rsid w:val="00D83A69"/>
    <w:rsid w:val="00D86421"/>
    <w:rsid w:val="00D872B1"/>
    <w:rsid w:val="00D911D2"/>
    <w:rsid w:val="00D92388"/>
    <w:rsid w:val="00D92505"/>
    <w:rsid w:val="00D94AC7"/>
    <w:rsid w:val="00DA0310"/>
    <w:rsid w:val="00DA267C"/>
    <w:rsid w:val="00DA27B3"/>
    <w:rsid w:val="00DA43E5"/>
    <w:rsid w:val="00DA4FC6"/>
    <w:rsid w:val="00DA5101"/>
    <w:rsid w:val="00DA53C0"/>
    <w:rsid w:val="00DA6DA4"/>
    <w:rsid w:val="00DA79DE"/>
    <w:rsid w:val="00DA79EF"/>
    <w:rsid w:val="00DB03C0"/>
    <w:rsid w:val="00DB0C0B"/>
    <w:rsid w:val="00DB1834"/>
    <w:rsid w:val="00DB3B74"/>
    <w:rsid w:val="00DC040B"/>
    <w:rsid w:val="00DC16B7"/>
    <w:rsid w:val="00DC241A"/>
    <w:rsid w:val="00DC5870"/>
    <w:rsid w:val="00DD0384"/>
    <w:rsid w:val="00DD0901"/>
    <w:rsid w:val="00DD268B"/>
    <w:rsid w:val="00DD2AF1"/>
    <w:rsid w:val="00DD4AB0"/>
    <w:rsid w:val="00DD7FA7"/>
    <w:rsid w:val="00DE0920"/>
    <w:rsid w:val="00DE0C55"/>
    <w:rsid w:val="00DE16B6"/>
    <w:rsid w:val="00DE3323"/>
    <w:rsid w:val="00DE36CA"/>
    <w:rsid w:val="00DE4161"/>
    <w:rsid w:val="00DE7E63"/>
    <w:rsid w:val="00DF0FD6"/>
    <w:rsid w:val="00DF1ABF"/>
    <w:rsid w:val="00DF48A7"/>
    <w:rsid w:val="00DF54A5"/>
    <w:rsid w:val="00DF57F5"/>
    <w:rsid w:val="00DF77A2"/>
    <w:rsid w:val="00E00BE8"/>
    <w:rsid w:val="00E01427"/>
    <w:rsid w:val="00E05F08"/>
    <w:rsid w:val="00E10073"/>
    <w:rsid w:val="00E109E4"/>
    <w:rsid w:val="00E132E1"/>
    <w:rsid w:val="00E15490"/>
    <w:rsid w:val="00E164DF"/>
    <w:rsid w:val="00E20351"/>
    <w:rsid w:val="00E2286C"/>
    <w:rsid w:val="00E25769"/>
    <w:rsid w:val="00E276A1"/>
    <w:rsid w:val="00E276A8"/>
    <w:rsid w:val="00E330A4"/>
    <w:rsid w:val="00E3667C"/>
    <w:rsid w:val="00E367C5"/>
    <w:rsid w:val="00E367DD"/>
    <w:rsid w:val="00E37E71"/>
    <w:rsid w:val="00E40776"/>
    <w:rsid w:val="00E40BD3"/>
    <w:rsid w:val="00E411EA"/>
    <w:rsid w:val="00E42475"/>
    <w:rsid w:val="00E42486"/>
    <w:rsid w:val="00E42847"/>
    <w:rsid w:val="00E46064"/>
    <w:rsid w:val="00E473F0"/>
    <w:rsid w:val="00E47E76"/>
    <w:rsid w:val="00E50479"/>
    <w:rsid w:val="00E54FD6"/>
    <w:rsid w:val="00E55C90"/>
    <w:rsid w:val="00E604A1"/>
    <w:rsid w:val="00E621FB"/>
    <w:rsid w:val="00E633DB"/>
    <w:rsid w:val="00E637A9"/>
    <w:rsid w:val="00E65CD6"/>
    <w:rsid w:val="00E674A2"/>
    <w:rsid w:val="00E714C7"/>
    <w:rsid w:val="00E7293C"/>
    <w:rsid w:val="00E73AA8"/>
    <w:rsid w:val="00E75E13"/>
    <w:rsid w:val="00E76812"/>
    <w:rsid w:val="00E7742A"/>
    <w:rsid w:val="00E80228"/>
    <w:rsid w:val="00E8054E"/>
    <w:rsid w:val="00E85CAD"/>
    <w:rsid w:val="00E86D2A"/>
    <w:rsid w:val="00E8711A"/>
    <w:rsid w:val="00E94A6F"/>
    <w:rsid w:val="00E963A8"/>
    <w:rsid w:val="00E96E0F"/>
    <w:rsid w:val="00E978E2"/>
    <w:rsid w:val="00EA2ED4"/>
    <w:rsid w:val="00EA37F6"/>
    <w:rsid w:val="00EA3C5B"/>
    <w:rsid w:val="00EA491A"/>
    <w:rsid w:val="00EA5224"/>
    <w:rsid w:val="00EB1583"/>
    <w:rsid w:val="00EB1666"/>
    <w:rsid w:val="00EB2CF1"/>
    <w:rsid w:val="00EB463B"/>
    <w:rsid w:val="00EB54A9"/>
    <w:rsid w:val="00EB749D"/>
    <w:rsid w:val="00EB75AB"/>
    <w:rsid w:val="00EC043F"/>
    <w:rsid w:val="00EC148E"/>
    <w:rsid w:val="00EC1697"/>
    <w:rsid w:val="00EC1EA9"/>
    <w:rsid w:val="00EC23FB"/>
    <w:rsid w:val="00EC2DD1"/>
    <w:rsid w:val="00EC7017"/>
    <w:rsid w:val="00EC7422"/>
    <w:rsid w:val="00EC775A"/>
    <w:rsid w:val="00ED4356"/>
    <w:rsid w:val="00ED7681"/>
    <w:rsid w:val="00ED7CA5"/>
    <w:rsid w:val="00EE137E"/>
    <w:rsid w:val="00EE182A"/>
    <w:rsid w:val="00EE213A"/>
    <w:rsid w:val="00EE216A"/>
    <w:rsid w:val="00EE243C"/>
    <w:rsid w:val="00EE5393"/>
    <w:rsid w:val="00EE66E1"/>
    <w:rsid w:val="00EE7D6A"/>
    <w:rsid w:val="00EF04D2"/>
    <w:rsid w:val="00EF10E4"/>
    <w:rsid w:val="00EF1DB2"/>
    <w:rsid w:val="00EF37D5"/>
    <w:rsid w:val="00EF46DB"/>
    <w:rsid w:val="00EF510D"/>
    <w:rsid w:val="00EF5FEF"/>
    <w:rsid w:val="00EF63C6"/>
    <w:rsid w:val="00F000B8"/>
    <w:rsid w:val="00F0107D"/>
    <w:rsid w:val="00F034FB"/>
    <w:rsid w:val="00F042F1"/>
    <w:rsid w:val="00F05606"/>
    <w:rsid w:val="00F05E6A"/>
    <w:rsid w:val="00F07806"/>
    <w:rsid w:val="00F105F5"/>
    <w:rsid w:val="00F1075A"/>
    <w:rsid w:val="00F121F6"/>
    <w:rsid w:val="00F15019"/>
    <w:rsid w:val="00F15354"/>
    <w:rsid w:val="00F1617A"/>
    <w:rsid w:val="00F16A42"/>
    <w:rsid w:val="00F16C80"/>
    <w:rsid w:val="00F220AE"/>
    <w:rsid w:val="00F2228D"/>
    <w:rsid w:val="00F224B8"/>
    <w:rsid w:val="00F22E82"/>
    <w:rsid w:val="00F2483A"/>
    <w:rsid w:val="00F27444"/>
    <w:rsid w:val="00F30A77"/>
    <w:rsid w:val="00F321AD"/>
    <w:rsid w:val="00F337BF"/>
    <w:rsid w:val="00F337E9"/>
    <w:rsid w:val="00F33D14"/>
    <w:rsid w:val="00F34ED7"/>
    <w:rsid w:val="00F37301"/>
    <w:rsid w:val="00F37663"/>
    <w:rsid w:val="00F41957"/>
    <w:rsid w:val="00F4283B"/>
    <w:rsid w:val="00F43403"/>
    <w:rsid w:val="00F44AE4"/>
    <w:rsid w:val="00F452B4"/>
    <w:rsid w:val="00F46ACE"/>
    <w:rsid w:val="00F4725D"/>
    <w:rsid w:val="00F473B6"/>
    <w:rsid w:val="00F5003E"/>
    <w:rsid w:val="00F52E57"/>
    <w:rsid w:val="00F538FD"/>
    <w:rsid w:val="00F53E06"/>
    <w:rsid w:val="00F54188"/>
    <w:rsid w:val="00F54910"/>
    <w:rsid w:val="00F54CC0"/>
    <w:rsid w:val="00F60C31"/>
    <w:rsid w:val="00F611BA"/>
    <w:rsid w:val="00F61A10"/>
    <w:rsid w:val="00F6332D"/>
    <w:rsid w:val="00F65E00"/>
    <w:rsid w:val="00F713E7"/>
    <w:rsid w:val="00F727A5"/>
    <w:rsid w:val="00F7296A"/>
    <w:rsid w:val="00F751BD"/>
    <w:rsid w:val="00F80F53"/>
    <w:rsid w:val="00F81343"/>
    <w:rsid w:val="00F8163B"/>
    <w:rsid w:val="00F8235E"/>
    <w:rsid w:val="00F8414A"/>
    <w:rsid w:val="00F847A9"/>
    <w:rsid w:val="00F84D73"/>
    <w:rsid w:val="00F9174A"/>
    <w:rsid w:val="00F918FB"/>
    <w:rsid w:val="00F91D6A"/>
    <w:rsid w:val="00F92D89"/>
    <w:rsid w:val="00F97989"/>
    <w:rsid w:val="00F97DF5"/>
    <w:rsid w:val="00FA1576"/>
    <w:rsid w:val="00FA3461"/>
    <w:rsid w:val="00FA4059"/>
    <w:rsid w:val="00FA5FE9"/>
    <w:rsid w:val="00FA67D2"/>
    <w:rsid w:val="00FA7316"/>
    <w:rsid w:val="00FB00E7"/>
    <w:rsid w:val="00FB09D7"/>
    <w:rsid w:val="00FB0F80"/>
    <w:rsid w:val="00FB11C9"/>
    <w:rsid w:val="00FB1990"/>
    <w:rsid w:val="00FB2DDE"/>
    <w:rsid w:val="00FB302F"/>
    <w:rsid w:val="00FB4E9B"/>
    <w:rsid w:val="00FB5A92"/>
    <w:rsid w:val="00FC0728"/>
    <w:rsid w:val="00FC15D5"/>
    <w:rsid w:val="00FC1C69"/>
    <w:rsid w:val="00FC3739"/>
    <w:rsid w:val="00FC3BC5"/>
    <w:rsid w:val="00FC54F4"/>
    <w:rsid w:val="00FD0508"/>
    <w:rsid w:val="00FD24BA"/>
    <w:rsid w:val="00FD49E3"/>
    <w:rsid w:val="00FD4BAF"/>
    <w:rsid w:val="00FE0866"/>
    <w:rsid w:val="00FE1AD4"/>
    <w:rsid w:val="00FE1DCC"/>
    <w:rsid w:val="00FE2306"/>
    <w:rsid w:val="00FE2A9F"/>
    <w:rsid w:val="00FE3E69"/>
    <w:rsid w:val="00FE5AD9"/>
    <w:rsid w:val="00FE5B6E"/>
    <w:rsid w:val="00FE77B6"/>
    <w:rsid w:val="00FE7A33"/>
    <w:rsid w:val="00FF07FD"/>
    <w:rsid w:val="00FF110D"/>
    <w:rsid w:val="00FF3414"/>
    <w:rsid w:val="00FF6997"/>
    <w:rsid w:val="00FF6F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lsdException w:name="Normal Indent" w:unhideWhenUsed="1"/>
    <w:lsdException w:name="footnote text" w:uiPriority="0" w:unhideWhenUsed="1"/>
    <w:lsdException w:name="header" w:uiPriority="0" w:unhideWhenUsed="1"/>
    <w:lsdException w:name="footer"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957037"/>
    <w:pPr>
      <w:keepLines/>
    </w:pPr>
    <w:rPr>
      <w:lang w:eastAsia="en-US"/>
    </w:rPr>
  </w:style>
  <w:style w:type="paragraph" w:styleId="Heading1">
    <w:name w:val="heading 1"/>
    <w:basedOn w:val="Normal"/>
    <w:next w:val="Normal"/>
    <w:link w:val="Heading1Char"/>
    <w:uiPriority w:val="9"/>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uiPriority w:val="9"/>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uiPriority w:val="9"/>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456476"/>
    <w:pPr>
      <w:keepNext/>
      <w:spacing w:before="360" w:after="120"/>
      <w:contextualSpacing/>
      <w:outlineLvl w:val="3"/>
    </w:pPr>
    <w:rPr>
      <w:b/>
      <w:bCs/>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20"/>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uiPriority w:val="9"/>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22"/>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rsid w:val="00576AAA"/>
    <w:pPr>
      <w:tabs>
        <w:tab w:val="right" w:leader="dot" w:pos="9072"/>
      </w:tabs>
      <w:spacing w:before="200" w:after="60"/>
      <w:ind w:right="567"/>
    </w:pPr>
    <w:rPr>
      <w:b/>
      <w:color w:val="1F546B"/>
    </w:rPr>
  </w:style>
  <w:style w:type="paragraph" w:styleId="TOC2">
    <w:name w:val="toc 2"/>
    <w:basedOn w:val="Normal"/>
    <w:next w:val="Normal"/>
    <w:uiPriority w:val="39"/>
    <w:rsid w:val="00576AAA"/>
    <w:pPr>
      <w:tabs>
        <w:tab w:val="right" w:leader="dot" w:pos="9072"/>
      </w:tabs>
      <w:spacing w:before="60" w:after="60"/>
      <w:ind w:left="425" w:right="567"/>
    </w:pPr>
    <w:rPr>
      <w:noProof/>
    </w:rPr>
  </w:style>
  <w:style w:type="paragraph" w:styleId="TOC3">
    <w:name w:val="toc 3"/>
    <w:basedOn w:val="Normal"/>
    <w:next w:val="Normal"/>
    <w:autoRedefine/>
    <w:uiPriority w:val="39"/>
    <w:rsid w:val="00576AAA"/>
    <w:pPr>
      <w:tabs>
        <w:tab w:val="right" w:leader="dot" w:pos="9072"/>
      </w:tabs>
      <w:spacing w:before="60" w:after="60"/>
      <w:ind w:left="992" w:right="567"/>
    </w:pPr>
    <w:rPr>
      <w:noProof/>
    </w:rPr>
  </w:style>
  <w:style w:type="paragraph" w:styleId="TOC4">
    <w:name w:val="toc 4"/>
    <w:basedOn w:val="Normal"/>
    <w:next w:val="Normal"/>
    <w:autoRedefine/>
    <w:uiPriority w:val="39"/>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uiPriority w:val="9"/>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456476"/>
    <w:rPr>
      <w:b/>
      <w:bCs/>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uiPriority w:val="9"/>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Autospacing="0" w:afterLines="0"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qFormat/>
    <w:rsid w:val="004F2E8A"/>
    <w:pPr>
      <w:numPr>
        <w:numId w:val="21"/>
      </w:numPr>
      <w:spacing w:after="120"/>
    </w:pPr>
  </w:style>
  <w:style w:type="paragraph" w:customStyle="1" w:styleId="Numberedpara3level211">
    <w:name w:val="Numbered para (3) level 2 (1.1)"/>
    <w:basedOn w:val="Normal"/>
    <w:qFormat/>
    <w:rsid w:val="004F2E8A"/>
    <w:pPr>
      <w:numPr>
        <w:ilvl w:val="1"/>
        <w:numId w:val="21"/>
      </w:numPr>
      <w:spacing w:after="120"/>
    </w:pPr>
  </w:style>
  <w:style w:type="paragraph" w:customStyle="1" w:styleId="Numberedpara3level3111">
    <w:name w:val="Numbered para (3) level 3 (1.1.1)"/>
    <w:basedOn w:val="Normal"/>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customStyle="1" w:styleId="icon">
    <w:name w:val="icon"/>
    <w:basedOn w:val="DefaultParagraphFont"/>
    <w:rsid w:val="00957037"/>
  </w:style>
  <w:style w:type="paragraph" w:styleId="CommentText">
    <w:name w:val="annotation text"/>
    <w:basedOn w:val="Normal"/>
    <w:link w:val="CommentTextChar"/>
    <w:uiPriority w:val="99"/>
    <w:semiHidden/>
    <w:rsid w:val="00957037"/>
    <w:rPr>
      <w:sz w:val="20"/>
      <w:szCs w:val="20"/>
    </w:rPr>
  </w:style>
  <w:style w:type="character" w:customStyle="1" w:styleId="CommentTextChar">
    <w:name w:val="Comment Text Char"/>
    <w:basedOn w:val="DefaultParagraphFont"/>
    <w:link w:val="CommentText"/>
    <w:uiPriority w:val="99"/>
    <w:semiHidden/>
    <w:rsid w:val="00957037"/>
    <w:rPr>
      <w:sz w:val="20"/>
      <w:szCs w:val="20"/>
      <w:lang w:eastAsia="en-US"/>
    </w:rPr>
  </w:style>
  <w:style w:type="paragraph" w:styleId="CommentSubject">
    <w:name w:val="annotation subject"/>
    <w:basedOn w:val="CommentText"/>
    <w:next w:val="CommentText"/>
    <w:link w:val="CommentSubjectChar"/>
    <w:uiPriority w:val="99"/>
    <w:semiHidden/>
    <w:rsid w:val="00B952BD"/>
    <w:rPr>
      <w:b/>
      <w:bCs/>
    </w:rPr>
  </w:style>
  <w:style w:type="character" w:customStyle="1" w:styleId="CommentSubjectChar">
    <w:name w:val="Comment Subject Char"/>
    <w:basedOn w:val="CommentTextChar"/>
    <w:link w:val="CommentSubject"/>
    <w:uiPriority w:val="99"/>
    <w:semiHidden/>
    <w:rsid w:val="00B952BD"/>
    <w:rPr>
      <w:b/>
      <w:bCs/>
      <w:sz w:val="20"/>
      <w:szCs w:val="20"/>
      <w:lang w:eastAsia="en-US"/>
    </w:rPr>
  </w:style>
  <w:style w:type="character" w:customStyle="1" w:styleId="st">
    <w:name w:val="st"/>
    <w:basedOn w:val="DefaultParagraphFont"/>
    <w:rsid w:val="00DD268B"/>
  </w:style>
  <w:style w:type="paragraph" w:styleId="TOCHeading">
    <w:name w:val="TOC Heading"/>
    <w:basedOn w:val="Heading1"/>
    <w:next w:val="Normal"/>
    <w:uiPriority w:val="39"/>
    <w:unhideWhenUsed/>
    <w:qFormat/>
    <w:rsid w:val="00794E47"/>
    <w:pPr>
      <w:spacing w:before="480" w:after="0" w:line="276" w:lineRule="auto"/>
      <w:contextualSpacing w:val="0"/>
      <w:outlineLvl w:val="9"/>
    </w:pPr>
    <w:rPr>
      <w:rFonts w:asciiTheme="majorHAnsi" w:eastAsiaTheme="majorEastAsia" w:hAnsiTheme="majorHAnsi" w:cstheme="majorBidi"/>
      <w:color w:val="42A9B3" w:themeColor="accent1" w:themeShade="BF"/>
      <w:kern w:val="0"/>
      <w:sz w:val="28"/>
      <w:szCs w:val="28"/>
      <w:lang w:val="en-US" w:eastAsia="ja-JP"/>
    </w:rPr>
  </w:style>
  <w:style w:type="character" w:customStyle="1" w:styleId="apple-converted-space">
    <w:name w:val="apple-converted-space"/>
    <w:basedOn w:val="DefaultParagraphFont"/>
    <w:rsid w:val="008C0E01"/>
  </w:style>
  <w:style w:type="paragraph" w:styleId="Revision">
    <w:name w:val="Revision"/>
    <w:hidden/>
    <w:uiPriority w:val="99"/>
    <w:semiHidden/>
    <w:rsid w:val="00C22F70"/>
    <w:pPr>
      <w:spacing w:before="0" w:after="0"/>
    </w:pPr>
    <w:rPr>
      <w:lang w:eastAsia="en-US"/>
    </w:rPr>
  </w:style>
  <w:style w:type="paragraph" w:styleId="TOC9">
    <w:name w:val="toc 9"/>
    <w:basedOn w:val="Normal"/>
    <w:next w:val="Normal"/>
    <w:autoRedefine/>
    <w:uiPriority w:val="39"/>
    <w:unhideWhenUsed/>
    <w:rsid w:val="00E963A8"/>
    <w:pPr>
      <w:keepLines w:val="0"/>
      <w:spacing w:before="0" w:after="100" w:line="276" w:lineRule="auto"/>
      <w:ind w:left="1760"/>
    </w:pPr>
    <w:rPr>
      <w:rFonts w:asciiTheme="minorHAnsi" w:eastAsiaTheme="minorEastAsia" w:hAnsiTheme="minorHAnsi" w:cstheme="minorBidi"/>
      <w:sz w:val="22"/>
      <w:szCs w:val="22"/>
      <w:lang w:val="en-US"/>
    </w:rPr>
  </w:style>
  <w:style w:type="paragraph" w:styleId="DocumentMap">
    <w:name w:val="Document Map"/>
    <w:basedOn w:val="Normal"/>
    <w:link w:val="DocumentMapChar"/>
    <w:uiPriority w:val="99"/>
    <w:semiHidden/>
    <w:rsid w:val="007A26DC"/>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A26DC"/>
    <w:rPr>
      <w:rFonts w:ascii="Tahoma" w:hAnsi="Tahoma" w:cs="Tahoma"/>
      <w:sz w:val="16"/>
      <w:szCs w:val="16"/>
      <w:lang w:eastAsia="en-US"/>
    </w:rPr>
  </w:style>
  <w:style w:type="character" w:customStyle="1" w:styleId="FootnoteTextChar">
    <w:name w:val="Footnote Text Char"/>
    <w:basedOn w:val="DefaultParagraphFont"/>
    <w:link w:val="FootnoteText"/>
    <w:uiPriority w:val="99"/>
    <w:semiHidden/>
    <w:locked/>
    <w:rsid w:val="00650979"/>
    <w:rPr>
      <w:sz w:val="20"/>
      <w:szCs w:val="20"/>
      <w:lang w:eastAsia="en-US"/>
    </w:rPr>
  </w:style>
  <w:style w:type="character" w:customStyle="1" w:styleId="TitleChar">
    <w:name w:val="Title Char"/>
    <w:basedOn w:val="DefaultParagraphFont"/>
    <w:link w:val="Title"/>
    <w:rsid w:val="005B4AA2"/>
    <w:rPr>
      <w:b/>
      <w:color w:val="1F546B"/>
      <w:sz w:val="80"/>
      <w:szCs w:val="80"/>
      <w:lang w:eastAsia="en-US"/>
    </w:rPr>
  </w:style>
  <w:style w:type="paragraph" w:customStyle="1" w:styleId="Default">
    <w:name w:val="Default"/>
    <w:rsid w:val="0000194F"/>
    <w:pPr>
      <w:autoSpaceDE w:val="0"/>
      <w:autoSpaceDN w:val="0"/>
      <w:adjustRightInd w:val="0"/>
      <w:spacing w:before="0" w:after="0"/>
    </w:pPr>
    <w:rPr>
      <w:rFonts w:ascii="Arial" w:hAnsi="Arial" w:cs="Arial"/>
      <w:color w:val="000000"/>
      <w:lang w:val="en-AU" w:eastAsia="en-US"/>
    </w:rPr>
  </w:style>
  <w:style w:type="character" w:styleId="PageNumber">
    <w:name w:val="page number"/>
    <w:basedOn w:val="DefaultParagraphFont"/>
    <w:uiPriority w:val="99"/>
    <w:semiHidden/>
    <w:unhideWhenUsed/>
    <w:rsid w:val="000019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lsdException w:name="Normal Indent" w:unhideWhenUsed="1"/>
    <w:lsdException w:name="footnote text" w:uiPriority="0" w:unhideWhenUsed="1"/>
    <w:lsdException w:name="header" w:uiPriority="0" w:unhideWhenUsed="1"/>
    <w:lsdException w:name="footer"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957037"/>
    <w:pPr>
      <w:keepLines/>
    </w:pPr>
    <w:rPr>
      <w:lang w:eastAsia="en-US"/>
    </w:rPr>
  </w:style>
  <w:style w:type="paragraph" w:styleId="Heading1">
    <w:name w:val="heading 1"/>
    <w:basedOn w:val="Normal"/>
    <w:next w:val="Normal"/>
    <w:link w:val="Heading1Char"/>
    <w:uiPriority w:val="9"/>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uiPriority w:val="9"/>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uiPriority w:val="9"/>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456476"/>
    <w:pPr>
      <w:keepNext/>
      <w:spacing w:before="360" w:after="120"/>
      <w:contextualSpacing/>
      <w:outlineLvl w:val="3"/>
    </w:pPr>
    <w:rPr>
      <w:b/>
      <w:bCs/>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20"/>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uiPriority w:val="9"/>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22"/>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rsid w:val="00576AAA"/>
    <w:pPr>
      <w:tabs>
        <w:tab w:val="right" w:leader="dot" w:pos="9072"/>
      </w:tabs>
      <w:spacing w:before="200" w:after="60"/>
      <w:ind w:right="567"/>
    </w:pPr>
    <w:rPr>
      <w:b/>
      <w:color w:val="1F546B"/>
    </w:rPr>
  </w:style>
  <w:style w:type="paragraph" w:styleId="TOC2">
    <w:name w:val="toc 2"/>
    <w:basedOn w:val="Normal"/>
    <w:next w:val="Normal"/>
    <w:uiPriority w:val="39"/>
    <w:rsid w:val="00576AAA"/>
    <w:pPr>
      <w:tabs>
        <w:tab w:val="right" w:leader="dot" w:pos="9072"/>
      </w:tabs>
      <w:spacing w:before="60" w:after="60"/>
      <w:ind w:left="425" w:right="567"/>
    </w:pPr>
    <w:rPr>
      <w:noProof/>
    </w:rPr>
  </w:style>
  <w:style w:type="paragraph" w:styleId="TOC3">
    <w:name w:val="toc 3"/>
    <w:basedOn w:val="Normal"/>
    <w:next w:val="Normal"/>
    <w:autoRedefine/>
    <w:uiPriority w:val="39"/>
    <w:rsid w:val="00576AAA"/>
    <w:pPr>
      <w:tabs>
        <w:tab w:val="right" w:leader="dot" w:pos="9072"/>
      </w:tabs>
      <w:spacing w:before="60" w:after="60"/>
      <w:ind w:left="992" w:right="567"/>
    </w:pPr>
    <w:rPr>
      <w:noProof/>
    </w:rPr>
  </w:style>
  <w:style w:type="paragraph" w:styleId="TOC4">
    <w:name w:val="toc 4"/>
    <w:basedOn w:val="Normal"/>
    <w:next w:val="Normal"/>
    <w:autoRedefine/>
    <w:uiPriority w:val="39"/>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uiPriority w:val="9"/>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456476"/>
    <w:rPr>
      <w:b/>
      <w:bCs/>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uiPriority w:val="9"/>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Autospacing="0" w:afterLines="0"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qFormat/>
    <w:rsid w:val="004F2E8A"/>
    <w:pPr>
      <w:numPr>
        <w:numId w:val="21"/>
      </w:numPr>
      <w:spacing w:after="120"/>
    </w:pPr>
  </w:style>
  <w:style w:type="paragraph" w:customStyle="1" w:styleId="Numberedpara3level211">
    <w:name w:val="Numbered para (3) level 2 (1.1)"/>
    <w:basedOn w:val="Normal"/>
    <w:qFormat/>
    <w:rsid w:val="004F2E8A"/>
    <w:pPr>
      <w:numPr>
        <w:ilvl w:val="1"/>
        <w:numId w:val="21"/>
      </w:numPr>
      <w:spacing w:after="120"/>
    </w:pPr>
  </w:style>
  <w:style w:type="paragraph" w:customStyle="1" w:styleId="Numberedpara3level3111">
    <w:name w:val="Numbered para (3) level 3 (1.1.1)"/>
    <w:basedOn w:val="Normal"/>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customStyle="1" w:styleId="icon">
    <w:name w:val="icon"/>
    <w:basedOn w:val="DefaultParagraphFont"/>
    <w:rsid w:val="00957037"/>
  </w:style>
  <w:style w:type="paragraph" w:styleId="CommentText">
    <w:name w:val="annotation text"/>
    <w:basedOn w:val="Normal"/>
    <w:link w:val="CommentTextChar"/>
    <w:uiPriority w:val="99"/>
    <w:semiHidden/>
    <w:rsid w:val="00957037"/>
    <w:rPr>
      <w:sz w:val="20"/>
      <w:szCs w:val="20"/>
    </w:rPr>
  </w:style>
  <w:style w:type="character" w:customStyle="1" w:styleId="CommentTextChar">
    <w:name w:val="Comment Text Char"/>
    <w:basedOn w:val="DefaultParagraphFont"/>
    <w:link w:val="CommentText"/>
    <w:uiPriority w:val="99"/>
    <w:semiHidden/>
    <w:rsid w:val="00957037"/>
    <w:rPr>
      <w:sz w:val="20"/>
      <w:szCs w:val="20"/>
      <w:lang w:eastAsia="en-US"/>
    </w:rPr>
  </w:style>
  <w:style w:type="paragraph" w:styleId="CommentSubject">
    <w:name w:val="annotation subject"/>
    <w:basedOn w:val="CommentText"/>
    <w:next w:val="CommentText"/>
    <w:link w:val="CommentSubjectChar"/>
    <w:uiPriority w:val="99"/>
    <w:semiHidden/>
    <w:rsid w:val="00B952BD"/>
    <w:rPr>
      <w:b/>
      <w:bCs/>
    </w:rPr>
  </w:style>
  <w:style w:type="character" w:customStyle="1" w:styleId="CommentSubjectChar">
    <w:name w:val="Comment Subject Char"/>
    <w:basedOn w:val="CommentTextChar"/>
    <w:link w:val="CommentSubject"/>
    <w:uiPriority w:val="99"/>
    <w:semiHidden/>
    <w:rsid w:val="00B952BD"/>
    <w:rPr>
      <w:b/>
      <w:bCs/>
      <w:sz w:val="20"/>
      <w:szCs w:val="20"/>
      <w:lang w:eastAsia="en-US"/>
    </w:rPr>
  </w:style>
  <w:style w:type="character" w:customStyle="1" w:styleId="st">
    <w:name w:val="st"/>
    <w:basedOn w:val="DefaultParagraphFont"/>
    <w:rsid w:val="00DD268B"/>
  </w:style>
  <w:style w:type="paragraph" w:styleId="TOCHeading">
    <w:name w:val="TOC Heading"/>
    <w:basedOn w:val="Heading1"/>
    <w:next w:val="Normal"/>
    <w:uiPriority w:val="39"/>
    <w:unhideWhenUsed/>
    <w:qFormat/>
    <w:rsid w:val="00794E47"/>
    <w:pPr>
      <w:spacing w:before="480" w:after="0" w:line="276" w:lineRule="auto"/>
      <w:contextualSpacing w:val="0"/>
      <w:outlineLvl w:val="9"/>
    </w:pPr>
    <w:rPr>
      <w:rFonts w:asciiTheme="majorHAnsi" w:eastAsiaTheme="majorEastAsia" w:hAnsiTheme="majorHAnsi" w:cstheme="majorBidi"/>
      <w:color w:val="42A9B3" w:themeColor="accent1" w:themeShade="BF"/>
      <w:kern w:val="0"/>
      <w:sz w:val="28"/>
      <w:szCs w:val="28"/>
      <w:lang w:val="en-US" w:eastAsia="ja-JP"/>
    </w:rPr>
  </w:style>
  <w:style w:type="character" w:customStyle="1" w:styleId="apple-converted-space">
    <w:name w:val="apple-converted-space"/>
    <w:basedOn w:val="DefaultParagraphFont"/>
    <w:rsid w:val="008C0E01"/>
  </w:style>
  <w:style w:type="paragraph" w:styleId="Revision">
    <w:name w:val="Revision"/>
    <w:hidden/>
    <w:uiPriority w:val="99"/>
    <w:semiHidden/>
    <w:rsid w:val="00C22F70"/>
    <w:pPr>
      <w:spacing w:before="0" w:after="0"/>
    </w:pPr>
    <w:rPr>
      <w:lang w:eastAsia="en-US"/>
    </w:rPr>
  </w:style>
  <w:style w:type="paragraph" w:styleId="TOC9">
    <w:name w:val="toc 9"/>
    <w:basedOn w:val="Normal"/>
    <w:next w:val="Normal"/>
    <w:autoRedefine/>
    <w:uiPriority w:val="39"/>
    <w:unhideWhenUsed/>
    <w:rsid w:val="00E963A8"/>
    <w:pPr>
      <w:keepLines w:val="0"/>
      <w:spacing w:before="0" w:after="100" w:line="276" w:lineRule="auto"/>
      <w:ind w:left="1760"/>
    </w:pPr>
    <w:rPr>
      <w:rFonts w:asciiTheme="minorHAnsi" w:eastAsiaTheme="minorEastAsia" w:hAnsiTheme="minorHAnsi" w:cstheme="minorBidi"/>
      <w:sz w:val="22"/>
      <w:szCs w:val="22"/>
      <w:lang w:val="en-US"/>
    </w:rPr>
  </w:style>
  <w:style w:type="paragraph" w:styleId="DocumentMap">
    <w:name w:val="Document Map"/>
    <w:basedOn w:val="Normal"/>
    <w:link w:val="DocumentMapChar"/>
    <w:uiPriority w:val="99"/>
    <w:semiHidden/>
    <w:rsid w:val="007A26DC"/>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A26DC"/>
    <w:rPr>
      <w:rFonts w:ascii="Tahoma" w:hAnsi="Tahoma" w:cs="Tahoma"/>
      <w:sz w:val="16"/>
      <w:szCs w:val="16"/>
      <w:lang w:eastAsia="en-US"/>
    </w:rPr>
  </w:style>
  <w:style w:type="character" w:customStyle="1" w:styleId="FootnoteTextChar">
    <w:name w:val="Footnote Text Char"/>
    <w:basedOn w:val="DefaultParagraphFont"/>
    <w:link w:val="FootnoteText"/>
    <w:uiPriority w:val="99"/>
    <w:semiHidden/>
    <w:locked/>
    <w:rsid w:val="00650979"/>
    <w:rPr>
      <w:sz w:val="20"/>
      <w:szCs w:val="20"/>
      <w:lang w:eastAsia="en-US"/>
    </w:rPr>
  </w:style>
  <w:style w:type="character" w:customStyle="1" w:styleId="TitleChar">
    <w:name w:val="Title Char"/>
    <w:basedOn w:val="DefaultParagraphFont"/>
    <w:link w:val="Title"/>
    <w:rsid w:val="005B4AA2"/>
    <w:rPr>
      <w:b/>
      <w:color w:val="1F546B"/>
      <w:sz w:val="80"/>
      <w:szCs w:val="80"/>
      <w:lang w:eastAsia="en-US"/>
    </w:rPr>
  </w:style>
  <w:style w:type="paragraph" w:customStyle="1" w:styleId="Default">
    <w:name w:val="Default"/>
    <w:rsid w:val="0000194F"/>
    <w:pPr>
      <w:autoSpaceDE w:val="0"/>
      <w:autoSpaceDN w:val="0"/>
      <w:adjustRightInd w:val="0"/>
      <w:spacing w:before="0" w:after="0"/>
    </w:pPr>
    <w:rPr>
      <w:rFonts w:ascii="Arial" w:hAnsi="Arial" w:cs="Arial"/>
      <w:color w:val="000000"/>
      <w:lang w:val="en-AU" w:eastAsia="en-US"/>
    </w:rPr>
  </w:style>
  <w:style w:type="character" w:styleId="PageNumber">
    <w:name w:val="page number"/>
    <w:basedOn w:val="DefaultParagraphFont"/>
    <w:uiPriority w:val="99"/>
    <w:semiHidden/>
    <w:unhideWhenUsed/>
    <w:rsid w:val="00001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0991">
      <w:bodyDiv w:val="1"/>
      <w:marLeft w:val="0"/>
      <w:marRight w:val="0"/>
      <w:marTop w:val="0"/>
      <w:marBottom w:val="0"/>
      <w:divBdr>
        <w:top w:val="none" w:sz="0" w:space="0" w:color="auto"/>
        <w:left w:val="none" w:sz="0" w:space="0" w:color="auto"/>
        <w:bottom w:val="none" w:sz="0" w:space="0" w:color="auto"/>
        <w:right w:val="none" w:sz="0" w:space="0" w:color="auto"/>
      </w:divBdr>
      <w:divsChild>
        <w:div w:id="595334696">
          <w:marLeft w:val="0"/>
          <w:marRight w:val="0"/>
          <w:marTop w:val="0"/>
          <w:marBottom w:val="0"/>
          <w:divBdr>
            <w:top w:val="none" w:sz="0" w:space="0" w:color="auto"/>
            <w:left w:val="none" w:sz="0" w:space="0" w:color="auto"/>
            <w:bottom w:val="none" w:sz="0" w:space="0" w:color="auto"/>
            <w:right w:val="none" w:sz="0" w:space="0" w:color="auto"/>
          </w:divBdr>
          <w:divsChild>
            <w:div w:id="838809651">
              <w:marLeft w:val="0"/>
              <w:marRight w:val="0"/>
              <w:marTop w:val="0"/>
              <w:marBottom w:val="0"/>
              <w:divBdr>
                <w:top w:val="none" w:sz="0" w:space="0" w:color="auto"/>
                <w:left w:val="none" w:sz="0" w:space="0" w:color="auto"/>
                <w:bottom w:val="none" w:sz="0" w:space="0" w:color="auto"/>
                <w:right w:val="none" w:sz="0" w:space="0" w:color="auto"/>
              </w:divBdr>
              <w:divsChild>
                <w:div w:id="12560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1201">
      <w:bodyDiv w:val="1"/>
      <w:marLeft w:val="0"/>
      <w:marRight w:val="0"/>
      <w:marTop w:val="0"/>
      <w:marBottom w:val="0"/>
      <w:divBdr>
        <w:top w:val="none" w:sz="0" w:space="0" w:color="auto"/>
        <w:left w:val="none" w:sz="0" w:space="0" w:color="auto"/>
        <w:bottom w:val="none" w:sz="0" w:space="0" w:color="auto"/>
        <w:right w:val="none" w:sz="0" w:space="0" w:color="auto"/>
      </w:divBdr>
    </w:div>
    <w:div w:id="241449388">
      <w:bodyDiv w:val="1"/>
      <w:marLeft w:val="0"/>
      <w:marRight w:val="0"/>
      <w:marTop w:val="0"/>
      <w:marBottom w:val="0"/>
      <w:divBdr>
        <w:top w:val="none" w:sz="0" w:space="0" w:color="auto"/>
        <w:left w:val="none" w:sz="0" w:space="0" w:color="auto"/>
        <w:bottom w:val="none" w:sz="0" w:space="0" w:color="auto"/>
        <w:right w:val="none" w:sz="0" w:space="0" w:color="auto"/>
      </w:divBdr>
    </w:div>
    <w:div w:id="275602040">
      <w:bodyDiv w:val="1"/>
      <w:marLeft w:val="0"/>
      <w:marRight w:val="0"/>
      <w:marTop w:val="0"/>
      <w:marBottom w:val="0"/>
      <w:divBdr>
        <w:top w:val="none" w:sz="0" w:space="0" w:color="auto"/>
        <w:left w:val="none" w:sz="0" w:space="0" w:color="auto"/>
        <w:bottom w:val="none" w:sz="0" w:space="0" w:color="auto"/>
        <w:right w:val="none" w:sz="0" w:space="0" w:color="auto"/>
      </w:divBdr>
      <w:divsChild>
        <w:div w:id="1113867719">
          <w:marLeft w:val="0"/>
          <w:marRight w:val="0"/>
          <w:marTop w:val="0"/>
          <w:marBottom w:val="0"/>
          <w:divBdr>
            <w:top w:val="none" w:sz="0" w:space="0" w:color="auto"/>
            <w:left w:val="none" w:sz="0" w:space="0" w:color="auto"/>
            <w:bottom w:val="none" w:sz="0" w:space="0" w:color="auto"/>
            <w:right w:val="none" w:sz="0" w:space="0" w:color="auto"/>
          </w:divBdr>
          <w:divsChild>
            <w:div w:id="1705254956">
              <w:marLeft w:val="0"/>
              <w:marRight w:val="0"/>
              <w:marTop w:val="0"/>
              <w:marBottom w:val="0"/>
              <w:divBdr>
                <w:top w:val="none" w:sz="0" w:space="0" w:color="auto"/>
                <w:left w:val="none" w:sz="0" w:space="0" w:color="auto"/>
                <w:bottom w:val="none" w:sz="0" w:space="0" w:color="auto"/>
                <w:right w:val="none" w:sz="0" w:space="0" w:color="auto"/>
              </w:divBdr>
              <w:divsChild>
                <w:div w:id="155504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67672">
      <w:bodyDiv w:val="1"/>
      <w:marLeft w:val="0"/>
      <w:marRight w:val="0"/>
      <w:marTop w:val="0"/>
      <w:marBottom w:val="0"/>
      <w:divBdr>
        <w:top w:val="none" w:sz="0" w:space="0" w:color="auto"/>
        <w:left w:val="none" w:sz="0" w:space="0" w:color="auto"/>
        <w:bottom w:val="none" w:sz="0" w:space="0" w:color="auto"/>
        <w:right w:val="none" w:sz="0" w:space="0" w:color="auto"/>
      </w:divBdr>
      <w:divsChild>
        <w:div w:id="1162547045">
          <w:marLeft w:val="0"/>
          <w:marRight w:val="0"/>
          <w:marTop w:val="0"/>
          <w:marBottom w:val="0"/>
          <w:divBdr>
            <w:top w:val="none" w:sz="0" w:space="0" w:color="auto"/>
            <w:left w:val="none" w:sz="0" w:space="0" w:color="auto"/>
            <w:bottom w:val="none" w:sz="0" w:space="0" w:color="auto"/>
            <w:right w:val="none" w:sz="0" w:space="0" w:color="auto"/>
          </w:divBdr>
          <w:divsChild>
            <w:div w:id="4763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299593">
      <w:bodyDiv w:val="1"/>
      <w:marLeft w:val="0"/>
      <w:marRight w:val="0"/>
      <w:marTop w:val="0"/>
      <w:marBottom w:val="0"/>
      <w:divBdr>
        <w:top w:val="none" w:sz="0" w:space="0" w:color="auto"/>
        <w:left w:val="none" w:sz="0" w:space="0" w:color="auto"/>
        <w:bottom w:val="none" w:sz="0" w:space="0" w:color="auto"/>
        <w:right w:val="none" w:sz="0" w:space="0" w:color="auto"/>
      </w:divBdr>
      <w:divsChild>
        <w:div w:id="544564735">
          <w:marLeft w:val="0"/>
          <w:marRight w:val="0"/>
          <w:marTop w:val="0"/>
          <w:marBottom w:val="0"/>
          <w:divBdr>
            <w:top w:val="none" w:sz="0" w:space="0" w:color="auto"/>
            <w:left w:val="none" w:sz="0" w:space="0" w:color="auto"/>
            <w:bottom w:val="none" w:sz="0" w:space="0" w:color="auto"/>
            <w:right w:val="none" w:sz="0" w:space="0" w:color="auto"/>
          </w:divBdr>
          <w:divsChild>
            <w:div w:id="15605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2908">
      <w:bodyDiv w:val="1"/>
      <w:marLeft w:val="0"/>
      <w:marRight w:val="0"/>
      <w:marTop w:val="0"/>
      <w:marBottom w:val="0"/>
      <w:divBdr>
        <w:top w:val="none" w:sz="0" w:space="0" w:color="auto"/>
        <w:left w:val="none" w:sz="0" w:space="0" w:color="auto"/>
        <w:bottom w:val="none" w:sz="0" w:space="0" w:color="auto"/>
        <w:right w:val="none" w:sz="0" w:space="0" w:color="auto"/>
      </w:divBdr>
      <w:divsChild>
        <w:div w:id="886527256">
          <w:marLeft w:val="0"/>
          <w:marRight w:val="0"/>
          <w:marTop w:val="0"/>
          <w:marBottom w:val="0"/>
          <w:divBdr>
            <w:top w:val="none" w:sz="0" w:space="0" w:color="auto"/>
            <w:left w:val="none" w:sz="0" w:space="0" w:color="auto"/>
            <w:bottom w:val="none" w:sz="0" w:space="0" w:color="auto"/>
            <w:right w:val="none" w:sz="0" w:space="0" w:color="auto"/>
          </w:divBdr>
          <w:divsChild>
            <w:div w:id="1177118452">
              <w:marLeft w:val="0"/>
              <w:marRight w:val="0"/>
              <w:marTop w:val="0"/>
              <w:marBottom w:val="0"/>
              <w:divBdr>
                <w:top w:val="none" w:sz="0" w:space="0" w:color="auto"/>
                <w:left w:val="none" w:sz="0" w:space="0" w:color="auto"/>
                <w:bottom w:val="none" w:sz="0" w:space="0" w:color="auto"/>
                <w:right w:val="none" w:sz="0" w:space="0" w:color="auto"/>
              </w:divBdr>
              <w:divsChild>
                <w:div w:id="13534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664123">
      <w:bodyDiv w:val="1"/>
      <w:marLeft w:val="0"/>
      <w:marRight w:val="0"/>
      <w:marTop w:val="0"/>
      <w:marBottom w:val="0"/>
      <w:divBdr>
        <w:top w:val="none" w:sz="0" w:space="0" w:color="auto"/>
        <w:left w:val="none" w:sz="0" w:space="0" w:color="auto"/>
        <w:bottom w:val="none" w:sz="0" w:space="0" w:color="auto"/>
        <w:right w:val="none" w:sz="0" w:space="0" w:color="auto"/>
      </w:divBdr>
    </w:div>
    <w:div w:id="600140205">
      <w:bodyDiv w:val="1"/>
      <w:marLeft w:val="0"/>
      <w:marRight w:val="0"/>
      <w:marTop w:val="0"/>
      <w:marBottom w:val="0"/>
      <w:divBdr>
        <w:top w:val="none" w:sz="0" w:space="0" w:color="auto"/>
        <w:left w:val="none" w:sz="0" w:space="0" w:color="auto"/>
        <w:bottom w:val="none" w:sz="0" w:space="0" w:color="auto"/>
        <w:right w:val="none" w:sz="0" w:space="0" w:color="auto"/>
      </w:divBdr>
      <w:divsChild>
        <w:div w:id="464785093">
          <w:marLeft w:val="0"/>
          <w:marRight w:val="0"/>
          <w:marTop w:val="0"/>
          <w:marBottom w:val="0"/>
          <w:divBdr>
            <w:top w:val="none" w:sz="0" w:space="0" w:color="auto"/>
            <w:left w:val="none" w:sz="0" w:space="0" w:color="auto"/>
            <w:bottom w:val="none" w:sz="0" w:space="0" w:color="auto"/>
            <w:right w:val="none" w:sz="0" w:space="0" w:color="auto"/>
          </w:divBdr>
          <w:divsChild>
            <w:div w:id="72765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85259">
      <w:bodyDiv w:val="1"/>
      <w:marLeft w:val="0"/>
      <w:marRight w:val="0"/>
      <w:marTop w:val="0"/>
      <w:marBottom w:val="0"/>
      <w:divBdr>
        <w:top w:val="none" w:sz="0" w:space="0" w:color="auto"/>
        <w:left w:val="none" w:sz="0" w:space="0" w:color="auto"/>
        <w:bottom w:val="none" w:sz="0" w:space="0" w:color="auto"/>
        <w:right w:val="none" w:sz="0" w:space="0" w:color="auto"/>
      </w:divBdr>
    </w:div>
    <w:div w:id="605500245">
      <w:bodyDiv w:val="1"/>
      <w:marLeft w:val="0"/>
      <w:marRight w:val="0"/>
      <w:marTop w:val="0"/>
      <w:marBottom w:val="0"/>
      <w:divBdr>
        <w:top w:val="none" w:sz="0" w:space="0" w:color="auto"/>
        <w:left w:val="none" w:sz="0" w:space="0" w:color="auto"/>
        <w:bottom w:val="none" w:sz="0" w:space="0" w:color="auto"/>
        <w:right w:val="none" w:sz="0" w:space="0" w:color="auto"/>
      </w:divBdr>
      <w:divsChild>
        <w:div w:id="1714115097">
          <w:marLeft w:val="0"/>
          <w:marRight w:val="0"/>
          <w:marTop w:val="0"/>
          <w:marBottom w:val="0"/>
          <w:divBdr>
            <w:top w:val="none" w:sz="0" w:space="0" w:color="auto"/>
            <w:left w:val="none" w:sz="0" w:space="0" w:color="auto"/>
            <w:bottom w:val="none" w:sz="0" w:space="0" w:color="auto"/>
            <w:right w:val="none" w:sz="0" w:space="0" w:color="auto"/>
          </w:divBdr>
          <w:divsChild>
            <w:div w:id="362631119">
              <w:marLeft w:val="0"/>
              <w:marRight w:val="0"/>
              <w:marTop w:val="0"/>
              <w:marBottom w:val="0"/>
              <w:divBdr>
                <w:top w:val="none" w:sz="0" w:space="0" w:color="auto"/>
                <w:left w:val="none" w:sz="0" w:space="0" w:color="auto"/>
                <w:bottom w:val="none" w:sz="0" w:space="0" w:color="auto"/>
                <w:right w:val="none" w:sz="0" w:space="0" w:color="auto"/>
              </w:divBdr>
              <w:divsChild>
                <w:div w:id="6812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28392">
      <w:bodyDiv w:val="1"/>
      <w:marLeft w:val="0"/>
      <w:marRight w:val="0"/>
      <w:marTop w:val="0"/>
      <w:marBottom w:val="0"/>
      <w:divBdr>
        <w:top w:val="none" w:sz="0" w:space="0" w:color="auto"/>
        <w:left w:val="none" w:sz="0" w:space="0" w:color="auto"/>
        <w:bottom w:val="none" w:sz="0" w:space="0" w:color="auto"/>
        <w:right w:val="none" w:sz="0" w:space="0" w:color="auto"/>
      </w:divBdr>
      <w:divsChild>
        <w:div w:id="773600334">
          <w:marLeft w:val="0"/>
          <w:marRight w:val="0"/>
          <w:marTop w:val="0"/>
          <w:marBottom w:val="0"/>
          <w:divBdr>
            <w:top w:val="none" w:sz="0" w:space="0" w:color="auto"/>
            <w:left w:val="none" w:sz="0" w:space="0" w:color="auto"/>
            <w:bottom w:val="none" w:sz="0" w:space="0" w:color="auto"/>
            <w:right w:val="none" w:sz="0" w:space="0" w:color="auto"/>
          </w:divBdr>
          <w:divsChild>
            <w:div w:id="70271912">
              <w:marLeft w:val="0"/>
              <w:marRight w:val="0"/>
              <w:marTop w:val="0"/>
              <w:marBottom w:val="0"/>
              <w:divBdr>
                <w:top w:val="none" w:sz="0" w:space="0" w:color="auto"/>
                <w:left w:val="none" w:sz="0" w:space="0" w:color="auto"/>
                <w:bottom w:val="none" w:sz="0" w:space="0" w:color="auto"/>
                <w:right w:val="none" w:sz="0" w:space="0" w:color="auto"/>
              </w:divBdr>
              <w:divsChild>
                <w:div w:id="198045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39439">
      <w:bodyDiv w:val="1"/>
      <w:marLeft w:val="0"/>
      <w:marRight w:val="0"/>
      <w:marTop w:val="0"/>
      <w:marBottom w:val="0"/>
      <w:divBdr>
        <w:top w:val="none" w:sz="0" w:space="0" w:color="auto"/>
        <w:left w:val="none" w:sz="0" w:space="0" w:color="auto"/>
        <w:bottom w:val="none" w:sz="0" w:space="0" w:color="auto"/>
        <w:right w:val="none" w:sz="0" w:space="0" w:color="auto"/>
      </w:divBdr>
    </w:div>
    <w:div w:id="909970581">
      <w:bodyDiv w:val="1"/>
      <w:marLeft w:val="0"/>
      <w:marRight w:val="0"/>
      <w:marTop w:val="0"/>
      <w:marBottom w:val="0"/>
      <w:divBdr>
        <w:top w:val="none" w:sz="0" w:space="0" w:color="auto"/>
        <w:left w:val="none" w:sz="0" w:space="0" w:color="auto"/>
        <w:bottom w:val="none" w:sz="0" w:space="0" w:color="auto"/>
        <w:right w:val="none" w:sz="0" w:space="0" w:color="auto"/>
      </w:divBdr>
    </w:div>
    <w:div w:id="1030647662">
      <w:bodyDiv w:val="1"/>
      <w:marLeft w:val="0"/>
      <w:marRight w:val="0"/>
      <w:marTop w:val="0"/>
      <w:marBottom w:val="0"/>
      <w:divBdr>
        <w:top w:val="none" w:sz="0" w:space="0" w:color="auto"/>
        <w:left w:val="none" w:sz="0" w:space="0" w:color="auto"/>
        <w:bottom w:val="none" w:sz="0" w:space="0" w:color="auto"/>
        <w:right w:val="none" w:sz="0" w:space="0" w:color="auto"/>
      </w:divBdr>
    </w:div>
    <w:div w:id="1044720881">
      <w:bodyDiv w:val="1"/>
      <w:marLeft w:val="0"/>
      <w:marRight w:val="0"/>
      <w:marTop w:val="0"/>
      <w:marBottom w:val="0"/>
      <w:divBdr>
        <w:top w:val="none" w:sz="0" w:space="0" w:color="auto"/>
        <w:left w:val="none" w:sz="0" w:space="0" w:color="auto"/>
        <w:bottom w:val="none" w:sz="0" w:space="0" w:color="auto"/>
        <w:right w:val="none" w:sz="0" w:space="0" w:color="auto"/>
      </w:divBdr>
    </w:div>
    <w:div w:id="1097797159">
      <w:bodyDiv w:val="1"/>
      <w:marLeft w:val="0"/>
      <w:marRight w:val="0"/>
      <w:marTop w:val="0"/>
      <w:marBottom w:val="0"/>
      <w:divBdr>
        <w:top w:val="none" w:sz="0" w:space="0" w:color="auto"/>
        <w:left w:val="none" w:sz="0" w:space="0" w:color="auto"/>
        <w:bottom w:val="none" w:sz="0" w:space="0" w:color="auto"/>
        <w:right w:val="none" w:sz="0" w:space="0" w:color="auto"/>
      </w:divBdr>
    </w:div>
    <w:div w:id="1121075799">
      <w:bodyDiv w:val="1"/>
      <w:marLeft w:val="0"/>
      <w:marRight w:val="0"/>
      <w:marTop w:val="0"/>
      <w:marBottom w:val="0"/>
      <w:divBdr>
        <w:top w:val="none" w:sz="0" w:space="0" w:color="auto"/>
        <w:left w:val="none" w:sz="0" w:space="0" w:color="auto"/>
        <w:bottom w:val="none" w:sz="0" w:space="0" w:color="auto"/>
        <w:right w:val="none" w:sz="0" w:space="0" w:color="auto"/>
      </w:divBdr>
    </w:div>
    <w:div w:id="1187602272">
      <w:bodyDiv w:val="1"/>
      <w:marLeft w:val="0"/>
      <w:marRight w:val="0"/>
      <w:marTop w:val="0"/>
      <w:marBottom w:val="0"/>
      <w:divBdr>
        <w:top w:val="none" w:sz="0" w:space="0" w:color="auto"/>
        <w:left w:val="none" w:sz="0" w:space="0" w:color="auto"/>
        <w:bottom w:val="none" w:sz="0" w:space="0" w:color="auto"/>
        <w:right w:val="none" w:sz="0" w:space="0" w:color="auto"/>
      </w:divBdr>
      <w:divsChild>
        <w:div w:id="1307664723">
          <w:marLeft w:val="0"/>
          <w:marRight w:val="0"/>
          <w:marTop w:val="0"/>
          <w:marBottom w:val="0"/>
          <w:divBdr>
            <w:top w:val="none" w:sz="0" w:space="0" w:color="auto"/>
            <w:left w:val="none" w:sz="0" w:space="0" w:color="auto"/>
            <w:bottom w:val="none" w:sz="0" w:space="0" w:color="auto"/>
            <w:right w:val="none" w:sz="0" w:space="0" w:color="auto"/>
          </w:divBdr>
          <w:divsChild>
            <w:div w:id="16112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1485">
      <w:bodyDiv w:val="1"/>
      <w:marLeft w:val="0"/>
      <w:marRight w:val="0"/>
      <w:marTop w:val="0"/>
      <w:marBottom w:val="0"/>
      <w:divBdr>
        <w:top w:val="none" w:sz="0" w:space="0" w:color="auto"/>
        <w:left w:val="none" w:sz="0" w:space="0" w:color="auto"/>
        <w:bottom w:val="none" w:sz="0" w:space="0" w:color="auto"/>
        <w:right w:val="none" w:sz="0" w:space="0" w:color="auto"/>
      </w:divBdr>
      <w:divsChild>
        <w:div w:id="520897142">
          <w:marLeft w:val="0"/>
          <w:marRight w:val="0"/>
          <w:marTop w:val="0"/>
          <w:marBottom w:val="0"/>
          <w:divBdr>
            <w:top w:val="none" w:sz="0" w:space="0" w:color="auto"/>
            <w:left w:val="none" w:sz="0" w:space="0" w:color="auto"/>
            <w:bottom w:val="none" w:sz="0" w:space="0" w:color="auto"/>
            <w:right w:val="none" w:sz="0" w:space="0" w:color="auto"/>
          </w:divBdr>
          <w:divsChild>
            <w:div w:id="115310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5543">
      <w:bodyDiv w:val="1"/>
      <w:marLeft w:val="0"/>
      <w:marRight w:val="0"/>
      <w:marTop w:val="0"/>
      <w:marBottom w:val="0"/>
      <w:divBdr>
        <w:top w:val="none" w:sz="0" w:space="0" w:color="auto"/>
        <w:left w:val="none" w:sz="0" w:space="0" w:color="auto"/>
        <w:bottom w:val="none" w:sz="0" w:space="0" w:color="auto"/>
        <w:right w:val="none" w:sz="0" w:space="0" w:color="auto"/>
      </w:divBdr>
    </w:div>
    <w:div w:id="1369986699">
      <w:bodyDiv w:val="1"/>
      <w:marLeft w:val="0"/>
      <w:marRight w:val="0"/>
      <w:marTop w:val="0"/>
      <w:marBottom w:val="0"/>
      <w:divBdr>
        <w:top w:val="none" w:sz="0" w:space="0" w:color="auto"/>
        <w:left w:val="none" w:sz="0" w:space="0" w:color="auto"/>
        <w:bottom w:val="none" w:sz="0" w:space="0" w:color="auto"/>
        <w:right w:val="none" w:sz="0" w:space="0" w:color="auto"/>
      </w:divBdr>
    </w:div>
    <w:div w:id="1547450491">
      <w:bodyDiv w:val="1"/>
      <w:marLeft w:val="0"/>
      <w:marRight w:val="0"/>
      <w:marTop w:val="0"/>
      <w:marBottom w:val="0"/>
      <w:divBdr>
        <w:top w:val="none" w:sz="0" w:space="0" w:color="auto"/>
        <w:left w:val="none" w:sz="0" w:space="0" w:color="auto"/>
        <w:bottom w:val="none" w:sz="0" w:space="0" w:color="auto"/>
        <w:right w:val="none" w:sz="0" w:space="0" w:color="auto"/>
      </w:divBdr>
    </w:div>
    <w:div w:id="1585795295">
      <w:bodyDiv w:val="1"/>
      <w:marLeft w:val="0"/>
      <w:marRight w:val="0"/>
      <w:marTop w:val="0"/>
      <w:marBottom w:val="0"/>
      <w:divBdr>
        <w:top w:val="none" w:sz="0" w:space="0" w:color="auto"/>
        <w:left w:val="none" w:sz="0" w:space="0" w:color="auto"/>
        <w:bottom w:val="none" w:sz="0" w:space="0" w:color="auto"/>
        <w:right w:val="none" w:sz="0" w:space="0" w:color="auto"/>
      </w:divBdr>
      <w:divsChild>
        <w:div w:id="699203950">
          <w:marLeft w:val="0"/>
          <w:marRight w:val="0"/>
          <w:marTop w:val="0"/>
          <w:marBottom w:val="0"/>
          <w:divBdr>
            <w:top w:val="none" w:sz="0" w:space="0" w:color="auto"/>
            <w:left w:val="none" w:sz="0" w:space="0" w:color="auto"/>
            <w:bottom w:val="none" w:sz="0" w:space="0" w:color="auto"/>
            <w:right w:val="none" w:sz="0" w:space="0" w:color="auto"/>
          </w:divBdr>
          <w:divsChild>
            <w:div w:id="21207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19213">
      <w:bodyDiv w:val="1"/>
      <w:marLeft w:val="0"/>
      <w:marRight w:val="0"/>
      <w:marTop w:val="0"/>
      <w:marBottom w:val="0"/>
      <w:divBdr>
        <w:top w:val="none" w:sz="0" w:space="0" w:color="auto"/>
        <w:left w:val="none" w:sz="0" w:space="0" w:color="auto"/>
        <w:bottom w:val="none" w:sz="0" w:space="0" w:color="auto"/>
        <w:right w:val="none" w:sz="0" w:space="0" w:color="auto"/>
      </w:divBdr>
      <w:divsChild>
        <w:div w:id="1938907452">
          <w:marLeft w:val="0"/>
          <w:marRight w:val="0"/>
          <w:marTop w:val="0"/>
          <w:marBottom w:val="0"/>
          <w:divBdr>
            <w:top w:val="none" w:sz="0" w:space="0" w:color="auto"/>
            <w:left w:val="none" w:sz="0" w:space="0" w:color="auto"/>
            <w:bottom w:val="none" w:sz="0" w:space="0" w:color="auto"/>
            <w:right w:val="none" w:sz="0" w:space="0" w:color="auto"/>
          </w:divBdr>
          <w:divsChild>
            <w:div w:id="5919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01757">
      <w:bodyDiv w:val="1"/>
      <w:marLeft w:val="0"/>
      <w:marRight w:val="0"/>
      <w:marTop w:val="0"/>
      <w:marBottom w:val="0"/>
      <w:divBdr>
        <w:top w:val="none" w:sz="0" w:space="0" w:color="auto"/>
        <w:left w:val="none" w:sz="0" w:space="0" w:color="auto"/>
        <w:bottom w:val="none" w:sz="0" w:space="0" w:color="auto"/>
        <w:right w:val="none" w:sz="0" w:space="0" w:color="auto"/>
      </w:divBdr>
      <w:divsChild>
        <w:div w:id="557400071">
          <w:marLeft w:val="0"/>
          <w:marRight w:val="0"/>
          <w:marTop w:val="0"/>
          <w:marBottom w:val="0"/>
          <w:divBdr>
            <w:top w:val="none" w:sz="0" w:space="0" w:color="auto"/>
            <w:left w:val="none" w:sz="0" w:space="0" w:color="auto"/>
            <w:bottom w:val="none" w:sz="0" w:space="0" w:color="auto"/>
            <w:right w:val="none" w:sz="0" w:space="0" w:color="auto"/>
          </w:divBdr>
          <w:divsChild>
            <w:div w:id="1886521135">
              <w:marLeft w:val="0"/>
              <w:marRight w:val="0"/>
              <w:marTop w:val="0"/>
              <w:marBottom w:val="0"/>
              <w:divBdr>
                <w:top w:val="none" w:sz="0" w:space="0" w:color="auto"/>
                <w:left w:val="none" w:sz="0" w:space="0" w:color="auto"/>
                <w:bottom w:val="none" w:sz="0" w:space="0" w:color="auto"/>
                <w:right w:val="none" w:sz="0" w:space="0" w:color="auto"/>
              </w:divBdr>
              <w:divsChild>
                <w:div w:id="166481450">
                  <w:marLeft w:val="0"/>
                  <w:marRight w:val="0"/>
                  <w:marTop w:val="0"/>
                  <w:marBottom w:val="0"/>
                  <w:divBdr>
                    <w:top w:val="none" w:sz="0" w:space="0" w:color="auto"/>
                    <w:left w:val="none" w:sz="0" w:space="0" w:color="auto"/>
                    <w:bottom w:val="none" w:sz="0" w:space="0" w:color="auto"/>
                    <w:right w:val="none" w:sz="0" w:space="0" w:color="auto"/>
                  </w:divBdr>
                  <w:divsChild>
                    <w:div w:id="984089017">
                      <w:marLeft w:val="480"/>
                      <w:marRight w:val="720"/>
                      <w:marTop w:val="360"/>
                      <w:marBottom w:val="180"/>
                      <w:divBdr>
                        <w:top w:val="none" w:sz="0" w:space="0" w:color="auto"/>
                        <w:left w:val="none" w:sz="0" w:space="0" w:color="auto"/>
                        <w:bottom w:val="none" w:sz="0" w:space="0" w:color="auto"/>
                        <w:right w:val="none" w:sz="0" w:space="0" w:color="auto"/>
                      </w:divBdr>
                    </w:div>
                    <w:div w:id="1869565334">
                      <w:marLeft w:val="0"/>
                      <w:marRight w:val="0"/>
                      <w:marTop w:val="0"/>
                      <w:marBottom w:val="0"/>
                      <w:divBdr>
                        <w:top w:val="none" w:sz="0" w:space="0" w:color="auto"/>
                        <w:left w:val="none" w:sz="0" w:space="0" w:color="auto"/>
                        <w:bottom w:val="none" w:sz="0" w:space="0" w:color="auto"/>
                        <w:right w:val="none" w:sz="0" w:space="0" w:color="auto"/>
                      </w:divBdr>
                    </w:div>
                    <w:div w:id="1425881569">
                      <w:marLeft w:val="0"/>
                      <w:marRight w:val="0"/>
                      <w:marTop w:val="0"/>
                      <w:marBottom w:val="0"/>
                      <w:divBdr>
                        <w:top w:val="none" w:sz="0" w:space="0" w:color="auto"/>
                        <w:left w:val="none" w:sz="0" w:space="0" w:color="auto"/>
                        <w:bottom w:val="none" w:sz="0" w:space="0" w:color="auto"/>
                        <w:right w:val="none" w:sz="0" w:space="0" w:color="auto"/>
                      </w:divBdr>
                    </w:div>
                    <w:div w:id="64839599">
                      <w:marLeft w:val="0"/>
                      <w:marRight w:val="0"/>
                      <w:marTop w:val="0"/>
                      <w:marBottom w:val="0"/>
                      <w:divBdr>
                        <w:top w:val="none" w:sz="0" w:space="0" w:color="auto"/>
                        <w:left w:val="none" w:sz="0" w:space="0" w:color="auto"/>
                        <w:bottom w:val="none" w:sz="0" w:space="0" w:color="auto"/>
                        <w:right w:val="none" w:sz="0" w:space="0" w:color="auto"/>
                      </w:divBdr>
                    </w:div>
                    <w:div w:id="1742022906">
                      <w:marLeft w:val="0"/>
                      <w:marRight w:val="0"/>
                      <w:marTop w:val="0"/>
                      <w:marBottom w:val="0"/>
                      <w:divBdr>
                        <w:top w:val="none" w:sz="0" w:space="0" w:color="auto"/>
                        <w:left w:val="none" w:sz="0" w:space="0" w:color="auto"/>
                        <w:bottom w:val="none" w:sz="0" w:space="0" w:color="auto"/>
                        <w:right w:val="none" w:sz="0" w:space="0" w:color="auto"/>
                      </w:divBdr>
                    </w:div>
                  </w:divsChild>
                </w:div>
                <w:div w:id="360277702">
                  <w:marLeft w:val="0"/>
                  <w:marRight w:val="0"/>
                  <w:marTop w:val="0"/>
                  <w:marBottom w:val="0"/>
                  <w:divBdr>
                    <w:top w:val="none" w:sz="0" w:space="0" w:color="auto"/>
                    <w:left w:val="none" w:sz="0" w:space="0" w:color="auto"/>
                    <w:bottom w:val="none" w:sz="0" w:space="0" w:color="auto"/>
                    <w:right w:val="none" w:sz="0" w:space="0" w:color="auto"/>
                  </w:divBdr>
                  <w:divsChild>
                    <w:div w:id="458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395810">
      <w:bodyDiv w:val="1"/>
      <w:marLeft w:val="0"/>
      <w:marRight w:val="0"/>
      <w:marTop w:val="0"/>
      <w:marBottom w:val="0"/>
      <w:divBdr>
        <w:top w:val="none" w:sz="0" w:space="0" w:color="auto"/>
        <w:left w:val="none" w:sz="0" w:space="0" w:color="auto"/>
        <w:bottom w:val="none" w:sz="0" w:space="0" w:color="auto"/>
        <w:right w:val="none" w:sz="0" w:space="0" w:color="auto"/>
      </w:divBdr>
    </w:div>
    <w:div w:id="1756052234">
      <w:bodyDiv w:val="1"/>
      <w:marLeft w:val="0"/>
      <w:marRight w:val="0"/>
      <w:marTop w:val="0"/>
      <w:marBottom w:val="0"/>
      <w:divBdr>
        <w:top w:val="none" w:sz="0" w:space="0" w:color="auto"/>
        <w:left w:val="none" w:sz="0" w:space="0" w:color="auto"/>
        <w:bottom w:val="none" w:sz="0" w:space="0" w:color="auto"/>
        <w:right w:val="none" w:sz="0" w:space="0" w:color="auto"/>
      </w:divBdr>
      <w:divsChild>
        <w:div w:id="1219702263">
          <w:marLeft w:val="0"/>
          <w:marRight w:val="0"/>
          <w:marTop w:val="0"/>
          <w:marBottom w:val="0"/>
          <w:divBdr>
            <w:top w:val="none" w:sz="0" w:space="0" w:color="auto"/>
            <w:left w:val="none" w:sz="0" w:space="0" w:color="auto"/>
            <w:bottom w:val="none" w:sz="0" w:space="0" w:color="auto"/>
            <w:right w:val="none" w:sz="0" w:space="0" w:color="auto"/>
          </w:divBdr>
          <w:divsChild>
            <w:div w:id="1152331611">
              <w:marLeft w:val="0"/>
              <w:marRight w:val="0"/>
              <w:marTop w:val="0"/>
              <w:marBottom w:val="0"/>
              <w:divBdr>
                <w:top w:val="none" w:sz="0" w:space="0" w:color="auto"/>
                <w:left w:val="none" w:sz="0" w:space="0" w:color="auto"/>
                <w:bottom w:val="none" w:sz="0" w:space="0" w:color="auto"/>
                <w:right w:val="none" w:sz="0" w:space="0" w:color="auto"/>
              </w:divBdr>
              <w:divsChild>
                <w:div w:id="1615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126396">
      <w:bodyDiv w:val="1"/>
      <w:marLeft w:val="0"/>
      <w:marRight w:val="0"/>
      <w:marTop w:val="0"/>
      <w:marBottom w:val="0"/>
      <w:divBdr>
        <w:top w:val="none" w:sz="0" w:space="0" w:color="auto"/>
        <w:left w:val="none" w:sz="0" w:space="0" w:color="auto"/>
        <w:bottom w:val="none" w:sz="0" w:space="0" w:color="auto"/>
        <w:right w:val="none" w:sz="0" w:space="0" w:color="auto"/>
      </w:divBdr>
      <w:divsChild>
        <w:div w:id="91167612">
          <w:marLeft w:val="0"/>
          <w:marRight w:val="0"/>
          <w:marTop w:val="0"/>
          <w:marBottom w:val="0"/>
          <w:divBdr>
            <w:top w:val="none" w:sz="0" w:space="0" w:color="auto"/>
            <w:left w:val="none" w:sz="0" w:space="0" w:color="auto"/>
            <w:bottom w:val="none" w:sz="0" w:space="0" w:color="auto"/>
            <w:right w:val="none" w:sz="0" w:space="0" w:color="auto"/>
          </w:divBdr>
          <w:divsChild>
            <w:div w:id="138826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5872">
      <w:bodyDiv w:val="1"/>
      <w:marLeft w:val="0"/>
      <w:marRight w:val="0"/>
      <w:marTop w:val="0"/>
      <w:marBottom w:val="0"/>
      <w:divBdr>
        <w:top w:val="none" w:sz="0" w:space="0" w:color="auto"/>
        <w:left w:val="none" w:sz="0" w:space="0" w:color="auto"/>
        <w:bottom w:val="none" w:sz="0" w:space="0" w:color="auto"/>
        <w:right w:val="none" w:sz="0" w:space="0" w:color="auto"/>
      </w:divBdr>
    </w:div>
    <w:div w:id="1906336119">
      <w:bodyDiv w:val="1"/>
      <w:marLeft w:val="0"/>
      <w:marRight w:val="0"/>
      <w:marTop w:val="0"/>
      <w:marBottom w:val="0"/>
      <w:divBdr>
        <w:top w:val="none" w:sz="0" w:space="0" w:color="auto"/>
        <w:left w:val="none" w:sz="0" w:space="0" w:color="auto"/>
        <w:bottom w:val="none" w:sz="0" w:space="0" w:color="auto"/>
        <w:right w:val="none" w:sz="0" w:space="0" w:color="auto"/>
      </w:divBdr>
      <w:divsChild>
        <w:div w:id="1769151489">
          <w:marLeft w:val="0"/>
          <w:marRight w:val="0"/>
          <w:marTop w:val="0"/>
          <w:marBottom w:val="0"/>
          <w:divBdr>
            <w:top w:val="none" w:sz="0" w:space="0" w:color="auto"/>
            <w:left w:val="none" w:sz="0" w:space="0" w:color="auto"/>
            <w:bottom w:val="none" w:sz="0" w:space="0" w:color="auto"/>
            <w:right w:val="none" w:sz="0" w:space="0" w:color="auto"/>
          </w:divBdr>
          <w:divsChild>
            <w:div w:id="1327593650">
              <w:marLeft w:val="0"/>
              <w:marRight w:val="0"/>
              <w:marTop w:val="0"/>
              <w:marBottom w:val="0"/>
              <w:divBdr>
                <w:top w:val="none" w:sz="0" w:space="0" w:color="auto"/>
                <w:left w:val="none" w:sz="0" w:space="0" w:color="auto"/>
                <w:bottom w:val="none" w:sz="0" w:space="0" w:color="auto"/>
                <w:right w:val="none" w:sz="0" w:space="0" w:color="auto"/>
              </w:divBdr>
              <w:divsChild>
                <w:div w:id="11678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55387">
      <w:bodyDiv w:val="1"/>
      <w:marLeft w:val="0"/>
      <w:marRight w:val="0"/>
      <w:marTop w:val="0"/>
      <w:marBottom w:val="0"/>
      <w:divBdr>
        <w:top w:val="none" w:sz="0" w:space="0" w:color="auto"/>
        <w:left w:val="none" w:sz="0" w:space="0" w:color="auto"/>
        <w:bottom w:val="none" w:sz="0" w:space="0" w:color="auto"/>
        <w:right w:val="none" w:sz="0" w:space="0" w:color="auto"/>
      </w:divBdr>
    </w:div>
    <w:div w:id="1965496193">
      <w:bodyDiv w:val="1"/>
      <w:marLeft w:val="0"/>
      <w:marRight w:val="0"/>
      <w:marTop w:val="0"/>
      <w:marBottom w:val="0"/>
      <w:divBdr>
        <w:top w:val="none" w:sz="0" w:space="0" w:color="auto"/>
        <w:left w:val="none" w:sz="0" w:space="0" w:color="auto"/>
        <w:bottom w:val="none" w:sz="0" w:space="0" w:color="auto"/>
        <w:right w:val="none" w:sz="0" w:space="0" w:color="auto"/>
      </w:divBdr>
    </w:div>
    <w:div w:id="2012833279">
      <w:bodyDiv w:val="1"/>
      <w:marLeft w:val="0"/>
      <w:marRight w:val="0"/>
      <w:marTop w:val="0"/>
      <w:marBottom w:val="0"/>
      <w:divBdr>
        <w:top w:val="none" w:sz="0" w:space="0" w:color="auto"/>
        <w:left w:val="none" w:sz="0" w:space="0" w:color="auto"/>
        <w:bottom w:val="none" w:sz="0" w:space="0" w:color="auto"/>
        <w:right w:val="none" w:sz="0" w:space="0" w:color="auto"/>
      </w:divBdr>
      <w:divsChild>
        <w:div w:id="2020156625">
          <w:marLeft w:val="0"/>
          <w:marRight w:val="0"/>
          <w:marTop w:val="0"/>
          <w:marBottom w:val="0"/>
          <w:divBdr>
            <w:top w:val="none" w:sz="0" w:space="0" w:color="auto"/>
            <w:left w:val="none" w:sz="0" w:space="0" w:color="auto"/>
            <w:bottom w:val="none" w:sz="0" w:space="0" w:color="auto"/>
            <w:right w:val="none" w:sz="0" w:space="0" w:color="auto"/>
          </w:divBdr>
          <w:divsChild>
            <w:div w:id="400175801">
              <w:marLeft w:val="0"/>
              <w:marRight w:val="0"/>
              <w:marTop w:val="0"/>
              <w:marBottom w:val="0"/>
              <w:divBdr>
                <w:top w:val="none" w:sz="0" w:space="0" w:color="auto"/>
                <w:left w:val="none" w:sz="0" w:space="0" w:color="auto"/>
                <w:bottom w:val="none" w:sz="0" w:space="0" w:color="auto"/>
                <w:right w:val="none" w:sz="0" w:space="0" w:color="auto"/>
              </w:divBdr>
              <w:divsChild>
                <w:div w:id="15368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sc.govt.nz/open-government-partnership" TargetMode="External"/><Relationship Id="rId117" Type="http://schemas.openxmlformats.org/officeDocument/2006/relationships/hyperlink" Target="https://webtoolkit.govt.nz/blog/2012/09/responsive-web-design-a-case-study/" TargetMode="External"/><Relationship Id="rId21" Type="http://schemas.openxmlformats.org/officeDocument/2006/relationships/hyperlink" Target="https://webtoolkit.govt.nz/standards/web-usability-standard-1-2/" TargetMode="External"/><Relationship Id="rId42" Type="http://schemas.openxmlformats.org/officeDocument/2006/relationships/hyperlink" Target="http://webtoolkit.govt.nz/guidance/online-engagement/planning-your-online-engagement/identifying-your-stakeholders-and-their-needs/" TargetMode="External"/><Relationship Id="rId47" Type="http://schemas.openxmlformats.org/officeDocument/2006/relationships/hyperlink" Target="http://webtoolkit.govt.nz/guidance/online-engagement/planning-your-online-engagement/designing-your-online-engagement-approach/" TargetMode="External"/><Relationship Id="rId63" Type="http://schemas.openxmlformats.org/officeDocument/2006/relationships/hyperlink" Target="http://www.dia.govt.nz/KiaTutahi" TargetMode="External"/><Relationship Id="rId68" Type="http://schemas.openxmlformats.org/officeDocument/2006/relationships/hyperlink" Target="http://www.shapeauckland.co.nz" TargetMode="External"/><Relationship Id="rId84" Type="http://schemas.openxmlformats.org/officeDocument/2006/relationships/image" Target="media/image9.png"/><Relationship Id="rId89" Type="http://schemas.openxmlformats.org/officeDocument/2006/relationships/hyperlink" Target="http://www.iap2.org.au/about-us/about/core-values" TargetMode="External"/><Relationship Id="rId112" Type="http://schemas.openxmlformats.org/officeDocument/2006/relationships/hyperlink" Target="https://webtoolkit.govt.nz/guidance/security-and-privacy-management/foundations/privacy-and-personal-information/" TargetMode="External"/><Relationship Id="rId133" Type="http://schemas.openxmlformats.org/officeDocument/2006/relationships/hyperlink" Target="http://www.participatedb.com/" TargetMode="External"/><Relationship Id="rId138" Type="http://schemas.openxmlformats.org/officeDocument/2006/relationships/hyperlink" Target="https://webtoolkit.govt.nz/blog/2012/09/responsive-web-design-a-case-study/" TargetMode="External"/><Relationship Id="rId154" Type="http://schemas.openxmlformats.org/officeDocument/2006/relationships/hyperlink" Target="http://dev.webtoolkit.govt.nz/guidance/online-engagement/case-study-wellington-city-council-draft-long-term-plan" TargetMode="External"/><Relationship Id="rId159" Type="http://schemas.openxmlformats.org/officeDocument/2006/relationships/hyperlink" Target="http://en.wiktionary.org/wiki/extraneous" TargetMode="External"/><Relationship Id="rId175" Type="http://schemas.openxmlformats.org/officeDocument/2006/relationships/hyperlink" Target="https://www.mrs.org.uk/" TargetMode="External"/><Relationship Id="rId170" Type="http://schemas.openxmlformats.org/officeDocument/2006/relationships/hyperlink" Target="https://webtoolkit.govt.nz/blog/2012/09/responsive-web-design-a-case-study/" TargetMode="External"/><Relationship Id="rId16" Type="http://schemas.openxmlformats.org/officeDocument/2006/relationships/hyperlink" Target="http://www.communitymatters.govt.nz/good-practice-participate" TargetMode="External"/><Relationship Id="rId107" Type="http://schemas.openxmlformats.org/officeDocument/2006/relationships/hyperlink" Target="https://www.ict.govt.nz/guidance-and-resources/open-government/new-zealand-data-and-information-management-principles/" TargetMode="External"/><Relationship Id="rId11" Type="http://schemas.openxmlformats.org/officeDocument/2006/relationships/image" Target="media/image3.png"/><Relationship Id="rId32" Type="http://schemas.openxmlformats.org/officeDocument/2006/relationships/hyperlink" Target="https://en.wikipedia.org/wiki/Open_source" TargetMode="External"/><Relationship Id="rId37" Type="http://schemas.openxmlformats.org/officeDocument/2006/relationships/hyperlink" Target="https://webtoolkit.govt.nz/guidance/online-engagement/" TargetMode="External"/><Relationship Id="rId53" Type="http://schemas.openxmlformats.org/officeDocument/2006/relationships/hyperlink" Target="http://www.our10yearplan.co.nz/" TargetMode="External"/><Relationship Id="rId58" Type="http://schemas.openxmlformats.org/officeDocument/2006/relationships/hyperlink" Target="https://instagram.com/wgtncc/" TargetMode="External"/><Relationship Id="rId74" Type="http://schemas.openxmlformats.org/officeDocument/2006/relationships/hyperlink" Target="http://conversations.aucklandcouncil.govt.nz/welcome" TargetMode="External"/><Relationship Id="rId79" Type="http://schemas.openxmlformats.org/officeDocument/2006/relationships/hyperlink" Target="http://www.generationzero.org/" TargetMode="External"/><Relationship Id="rId102" Type="http://schemas.openxmlformats.org/officeDocument/2006/relationships/hyperlink" Target="https://en.wikipedia.org/wiki/Earned_media" TargetMode="External"/><Relationship Id="rId123" Type="http://schemas.openxmlformats.org/officeDocument/2006/relationships/hyperlink" Target="http://www.ssc.govt.nz/state_sector_organisations" TargetMode="External"/><Relationship Id="rId128" Type="http://schemas.openxmlformats.org/officeDocument/2006/relationships/hyperlink" Target="https://webtoolkit.govt.nz/blog/2015/03/better-code-sharing-on-cwp/" TargetMode="External"/><Relationship Id="rId144" Type="http://schemas.openxmlformats.org/officeDocument/2006/relationships/hyperlink" Target="https://www.govt.nz/about/analytics/" TargetMode="External"/><Relationship Id="rId149" Type="http://schemas.openxmlformats.org/officeDocument/2006/relationships/hyperlink" Target="https://webtoolkit.govt.nz/guidance/information-and-data-management/" TargetMode="External"/><Relationship Id="rId5" Type="http://schemas.openxmlformats.org/officeDocument/2006/relationships/settings" Target="settings.xml"/><Relationship Id="rId90" Type="http://schemas.openxmlformats.org/officeDocument/2006/relationships/image" Target="media/image10.png"/><Relationship Id="rId95" Type="http://schemas.openxmlformats.org/officeDocument/2006/relationships/hyperlink" Target="https://www.ict.govt.nz/guidance-and-resources/open-government/declaration-open-and-transparent-government/" TargetMode="External"/><Relationship Id="rId160" Type="http://schemas.openxmlformats.org/officeDocument/2006/relationships/hyperlink" Target="http://en.wikipedia.org/wiki/Off-topic" TargetMode="External"/><Relationship Id="rId165" Type="http://schemas.openxmlformats.org/officeDocument/2006/relationships/hyperlink" Target="http://www.surveygizmo.com/survey-examples/" TargetMode="External"/><Relationship Id="rId22" Type="http://schemas.openxmlformats.org/officeDocument/2006/relationships/hyperlink" Target="http://www.ssc.govt.nz/better-public-services" TargetMode="External"/><Relationship Id="rId27" Type="http://schemas.openxmlformats.org/officeDocument/2006/relationships/hyperlink" Target="http://www.ssc.govt.nz/bps-interaction-with-govt" TargetMode="External"/><Relationship Id="rId43" Type="http://schemas.openxmlformats.org/officeDocument/2006/relationships/hyperlink" Target="http://webtoolkit.govt.nz/guidance/online-engagement/planning-your-online-engagement/develop-your-engagement-strategy/" TargetMode="External"/><Relationship Id="rId48" Type="http://schemas.openxmlformats.org/officeDocument/2006/relationships/hyperlink" Target="http://webtoolkit.govt.nz/guidance/online-engagement/engaging-stakeholders-online/managing-responding-to-and-sharing-feedback/" TargetMode="External"/><Relationship Id="rId64" Type="http://schemas.openxmlformats.org/officeDocument/2006/relationships/image" Target="media/image4.png"/><Relationship Id="rId69" Type="http://schemas.openxmlformats.org/officeDocument/2006/relationships/hyperlink" Target="https://www.facebook.com/aklcouncil" TargetMode="External"/><Relationship Id="rId113" Type="http://schemas.openxmlformats.org/officeDocument/2006/relationships/hyperlink" Target="http://www.privacy.org.nz/the-privacy-act-and-codes/privacy-principles/" TargetMode="External"/><Relationship Id="rId118" Type="http://schemas.openxmlformats.org/officeDocument/2006/relationships/hyperlink" Target="mailto:online@dia.govt.nz?subject=Online%20engagement%20tools" TargetMode="External"/><Relationship Id="rId134" Type="http://schemas.openxmlformats.org/officeDocument/2006/relationships/hyperlink" Target="https://www.ict.govt.nz/guidance-and-resources/information-management/requirements-for-cloud-computing" TargetMode="External"/><Relationship Id="rId139" Type="http://schemas.openxmlformats.org/officeDocument/2006/relationships/hyperlink" Target="http://dev.webtoolkit.govt.nz/guidance/online-engagement/get-the-technology-right/guidance/service-design/approach/" TargetMode="External"/><Relationship Id="rId80" Type="http://schemas.openxmlformats.org/officeDocument/2006/relationships/hyperlink" Target="http://caa.org.nz/" TargetMode="External"/><Relationship Id="rId85" Type="http://schemas.openxmlformats.org/officeDocument/2006/relationships/header" Target="header1.xml"/><Relationship Id="rId150" Type="http://schemas.openxmlformats.org/officeDocument/2006/relationships/hyperlink" Target="http://archives.govt.nz/advice/public-records-act-2005" TargetMode="External"/><Relationship Id="rId155" Type="http://schemas.openxmlformats.org/officeDocument/2006/relationships/hyperlink" Target="http://dev.webtoolkit.govt.nz/guidance/online-engagement/engaging-stakeholders-online/managing-responding-to-and-sharing-feedback/" TargetMode="External"/><Relationship Id="rId171" Type="http://schemas.openxmlformats.org/officeDocument/2006/relationships/hyperlink" Target="https://webtoolkit.govt.nz/guidance/about-the-standards/about-the-web-usability-standard/" TargetMode="External"/><Relationship Id="rId176" Type="http://schemas.openxmlformats.org/officeDocument/2006/relationships/hyperlink" Target="https://www.smallbusiness.wa.gov.au/how-to-write-a-questionnaire" TargetMode="External"/><Relationship Id="rId12" Type="http://schemas.openxmlformats.org/officeDocument/2006/relationships/hyperlink" Target="https://engageonline.webtoolkit.govt.nz/cp/" TargetMode="External"/><Relationship Id="rId17" Type="http://schemas.openxmlformats.org/officeDocument/2006/relationships/hyperlink" Target="http://www.dia.govt.nz/KiaTutahi" TargetMode="External"/><Relationship Id="rId33" Type="http://schemas.openxmlformats.org/officeDocument/2006/relationships/hyperlink" Target="https://engageonline.webtoolkit.govt.nz/cp/" TargetMode="External"/><Relationship Id="rId38" Type="http://schemas.openxmlformats.org/officeDocument/2006/relationships/hyperlink" Target="https://webtoolkit.govt.nz/guidance/online-engagement/engagement-strategy-template/" TargetMode="External"/><Relationship Id="rId59" Type="http://schemas.openxmlformats.org/officeDocument/2006/relationships/hyperlink" Target="https://www.youtube.com/user/WgtnCC" TargetMode="External"/><Relationship Id="rId103" Type="http://schemas.openxmlformats.org/officeDocument/2006/relationships/hyperlink" Target="https://webtoolkit.govt.nz/guidance/design-and-development/accessible-language/" TargetMode="External"/><Relationship Id="rId108" Type="http://schemas.openxmlformats.org/officeDocument/2006/relationships/hyperlink" Target="https://webtoolkit.govt.nz/guidance/security-and-privacy-management/foundations/privacy-and-personal-information/" TargetMode="External"/><Relationship Id="rId124" Type="http://schemas.openxmlformats.org/officeDocument/2006/relationships/hyperlink" Target="https://www.ict.govt.nz/guidance-and-resources/information-management/requirements-for-cloud-computing" TargetMode="External"/><Relationship Id="rId129" Type="http://schemas.openxmlformats.org/officeDocument/2006/relationships/hyperlink" Target="https://www.ict.govt.nz/services/show/CWSP" TargetMode="External"/><Relationship Id="rId54" Type="http://schemas.openxmlformats.org/officeDocument/2006/relationships/hyperlink" Target="https://www.facebook.com/wellingtoncitycouncil" TargetMode="External"/><Relationship Id="rId70" Type="http://schemas.openxmlformats.org/officeDocument/2006/relationships/hyperlink" Target="http://www.shapeauckland.co.nz" TargetMode="External"/><Relationship Id="rId75" Type="http://schemas.openxmlformats.org/officeDocument/2006/relationships/hyperlink" Target="http://www.buzzchannel.co.nz/" TargetMode="External"/><Relationship Id="rId91" Type="http://schemas.openxmlformats.org/officeDocument/2006/relationships/hyperlink" Target="http://www.dia.govt.nz/KiaTutahi" TargetMode="External"/><Relationship Id="rId96" Type="http://schemas.openxmlformats.org/officeDocument/2006/relationships/hyperlink" Target="http://participation.usa.gov/" TargetMode="External"/><Relationship Id="rId140" Type="http://schemas.openxmlformats.org/officeDocument/2006/relationships/hyperlink" Target="http://dev.webtoolkit.govt.nz/guidance/online-engagement/get-the-technology-right/standards/web-accessibility-standard-1-0/" TargetMode="External"/><Relationship Id="rId145" Type="http://schemas.openxmlformats.org/officeDocument/2006/relationships/hyperlink" Target="https://webtoolkit.govt.nz/guidance/design-and-development/accessible-language/" TargetMode="External"/><Relationship Id="rId161" Type="http://schemas.openxmlformats.org/officeDocument/2006/relationships/hyperlink" Target="http://en.wikipedia.org/wiki/Emotion" TargetMode="External"/><Relationship Id="rId166" Type="http://schemas.openxmlformats.org/officeDocument/2006/relationships/hyperlink" Target="http://www.snapsurveys.com/survey-software/sample-survey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ict.govt.nz/strategy/" TargetMode="External"/><Relationship Id="rId28" Type="http://schemas.openxmlformats.org/officeDocument/2006/relationships/hyperlink" Target="http://www.govt.nz/consultations" TargetMode="External"/><Relationship Id="rId49" Type="http://schemas.openxmlformats.org/officeDocument/2006/relationships/hyperlink" Target="http://webtoolkit.govt.nz/guidance/online-engagement/planning-your-online-engagement/develop-your-engagement-strategy/" TargetMode="External"/><Relationship Id="rId114" Type="http://schemas.openxmlformats.org/officeDocument/2006/relationships/hyperlink" Target="http://engage2.com.au/engagetech-spectrum/" TargetMode="External"/><Relationship Id="rId119" Type="http://schemas.openxmlformats.org/officeDocument/2006/relationships/hyperlink" Target="https://www.govt.nz" TargetMode="External"/><Relationship Id="rId10" Type="http://schemas.openxmlformats.org/officeDocument/2006/relationships/image" Target="media/image2.jpeg"/><Relationship Id="rId31" Type="http://schemas.openxmlformats.org/officeDocument/2006/relationships/hyperlink" Target="https://en.wikipedia.org/wiki/Crowdsourcing" TargetMode="External"/><Relationship Id="rId44" Type="http://schemas.openxmlformats.org/officeDocument/2006/relationships/hyperlink" Target="http://webtoolkit.govt.nz/guidance/online-engagement/planning-your-online-engagement/designing-your-online-engagement-approach/" TargetMode="External"/><Relationship Id="rId52" Type="http://schemas.openxmlformats.org/officeDocument/2006/relationships/hyperlink" Target="http://wellington.govt.nz/your-council/plans-policies-and-bylaws/policies/significance-and-engagement-policy" TargetMode="External"/><Relationship Id="rId60" Type="http://schemas.openxmlformats.org/officeDocument/2006/relationships/hyperlink" Target="https://storify.com/" TargetMode="External"/><Relationship Id="rId65" Type="http://schemas.openxmlformats.org/officeDocument/2006/relationships/image" Target="media/image5.png"/><Relationship Id="rId73" Type="http://schemas.openxmlformats.org/officeDocument/2006/relationships/hyperlink" Target="http://www.aucklandcouncil.govt.nz/EN/AboutCouncil/HaveYourSay/Pages/PeoplesPanel.aspx?utm_source=shorturl&amp;utm_medium=print&amp;utm_campaign=Peoples_Panel" TargetMode="External"/><Relationship Id="rId78" Type="http://schemas.openxmlformats.org/officeDocument/2006/relationships/image" Target="media/image8.png"/><Relationship Id="rId81" Type="http://schemas.openxmlformats.org/officeDocument/2006/relationships/hyperlink" Target="http://www.aucklandcouncil.govt.nz/EN/planspoliciesprojects/plansstrategies/longtermplan2015/Pages/home.aspx" TargetMode="External"/><Relationship Id="rId86" Type="http://schemas.openxmlformats.org/officeDocument/2006/relationships/footer" Target="footer1.xml"/><Relationship Id="rId94" Type="http://schemas.openxmlformats.org/officeDocument/2006/relationships/hyperlink" Target="http://www.nzta.govt.nz/resources/public-engagement-manual/pem.html" TargetMode="External"/><Relationship Id="rId99" Type="http://schemas.openxmlformats.org/officeDocument/2006/relationships/hyperlink" Target="https://www.educationcounts.govt.nz/topics/research/all" TargetMode="External"/><Relationship Id="rId101" Type="http://schemas.openxmlformats.org/officeDocument/2006/relationships/image" Target="media/image12.png"/><Relationship Id="rId122" Type="http://schemas.openxmlformats.org/officeDocument/2006/relationships/hyperlink" Target="https://webtoolkit.govt.nz/guidance/about-the-standards/" TargetMode="External"/><Relationship Id="rId130" Type="http://schemas.openxmlformats.org/officeDocument/2006/relationships/hyperlink" Target="https://webtoolkit.govt.nz/blog/2014/12/the-size-and-shape-of-government-web/" TargetMode="External"/><Relationship Id="rId135" Type="http://schemas.openxmlformats.org/officeDocument/2006/relationships/hyperlink" Target="http://www.ssc.govt.nz/govt-brand" TargetMode="External"/><Relationship Id="rId143" Type="http://schemas.openxmlformats.org/officeDocument/2006/relationships/hyperlink" Target="https://webtoolkit.govt.nz/guidance/security-and-privacy-management/foundations/privacy-and-personal-information/" TargetMode="External"/><Relationship Id="rId148" Type="http://schemas.openxmlformats.org/officeDocument/2006/relationships/hyperlink" Target="https://webtoolkit.govt.nz/guidance/security-and-privacy-management/foundations/privacy-and-personal-information/" TargetMode="External"/><Relationship Id="rId151" Type="http://schemas.openxmlformats.org/officeDocument/2006/relationships/hyperlink" Target="https://webtoolkit.govt.nz/guidance/security-and-privacy-management/foundations/privacy-and-personal-information/" TargetMode="External"/><Relationship Id="rId156" Type="http://schemas.openxmlformats.org/officeDocument/2006/relationships/hyperlink" Target="https://webtoolkit.govt.nz/guidance/information-and-data-management/removing-or-archiving-content/" TargetMode="External"/><Relationship Id="rId164" Type="http://schemas.openxmlformats.org/officeDocument/2006/relationships/hyperlink" Target="http://www.questionpro.com/survey-templates/sample-survey-questionnaire/" TargetMode="External"/><Relationship Id="rId169" Type="http://schemas.openxmlformats.org/officeDocument/2006/relationships/hyperlink" Target="https://webtoolkit.govt.nz/blog/2013/09/writing-for-responsive-design/" TargetMode="External"/><Relationship Id="rId177"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hyperlink" Target="https://webtoolkit.govt.nz/guidance/about-the-standards/" TargetMode="External"/><Relationship Id="rId13" Type="http://schemas.openxmlformats.org/officeDocument/2006/relationships/hyperlink" Target="http://engage2.com.au/" TargetMode="External"/><Relationship Id="rId18" Type="http://schemas.openxmlformats.org/officeDocument/2006/relationships/hyperlink" Target="https://webtoolkit.govt.nz/guidance/social-media/" TargetMode="External"/><Relationship Id="rId39" Type="http://schemas.openxmlformats.org/officeDocument/2006/relationships/hyperlink" Target="http://www.govt.nz/consultations" TargetMode="External"/><Relationship Id="rId109" Type="http://schemas.openxmlformats.org/officeDocument/2006/relationships/hyperlink" Target="http://www.privacy.org.nz/the-privacy-act-and-codes/privacy-principles/" TargetMode="External"/><Relationship Id="rId34" Type="http://schemas.openxmlformats.org/officeDocument/2006/relationships/hyperlink" Target="http://www.participationcymru.org.uk/media/288366/pc_national_principles_poster3.pdf" TargetMode="External"/><Relationship Id="rId50" Type="http://schemas.openxmlformats.org/officeDocument/2006/relationships/hyperlink" Target="http://webtoolkit.govt.nz/guidance/online-engagement/planning-your-online-engagement/develop-your-engagement-strategy/" TargetMode="External"/><Relationship Id="rId55" Type="http://schemas.openxmlformats.org/officeDocument/2006/relationships/hyperlink" Target="https://twitter.com/wgtncc" TargetMode="External"/><Relationship Id="rId76" Type="http://schemas.openxmlformats.org/officeDocument/2006/relationships/hyperlink" Target="http://www.aucklandcouncil.govt.nz/EN/AboutCouncil/representativesbodies/CCO/Pages/Home.aspx" TargetMode="External"/><Relationship Id="rId97" Type="http://schemas.openxmlformats.org/officeDocument/2006/relationships/hyperlink" Target="https://webtoolkit.govt.nz/guidance/social-media/how-to-handle-a-mishap/" TargetMode="External"/><Relationship Id="rId104" Type="http://schemas.openxmlformats.org/officeDocument/2006/relationships/hyperlink" Target="https://www.govt.nz/about/our-style-guide/" TargetMode="External"/><Relationship Id="rId120" Type="http://schemas.openxmlformats.org/officeDocument/2006/relationships/hyperlink" Target="https://engageonline.webtoolkit.govt.nz/cp/" TargetMode="External"/><Relationship Id="rId125" Type="http://schemas.openxmlformats.org/officeDocument/2006/relationships/hyperlink" Target="https://www.ict.govt.nz/services/available-now/" TargetMode="External"/><Relationship Id="rId141" Type="http://schemas.openxmlformats.org/officeDocument/2006/relationships/hyperlink" Target="http://dev.webtoolkit.govt.nz/guidance/online-engagement/get-the-technology-right/about-the-standards/about-the-web-usability-standard/" TargetMode="External"/><Relationship Id="rId146" Type="http://schemas.openxmlformats.org/officeDocument/2006/relationships/hyperlink" Target="https://webtoolkit.govt.nz/blog/2014/11/getting-government-to-use-plain-english/" TargetMode="External"/><Relationship Id="rId167" Type="http://schemas.openxmlformats.org/officeDocument/2006/relationships/hyperlink" Target="http://www.govt.nz" TargetMode="External"/><Relationship Id="rId7" Type="http://schemas.openxmlformats.org/officeDocument/2006/relationships/footnotes" Target="footnotes.xml"/><Relationship Id="rId71" Type="http://schemas.openxmlformats.org/officeDocument/2006/relationships/hyperlink" Target="http://www.aucklandcouncil.govt.nz/EN/AboutCouncil/HaveYourSay/Pages/Home.aspx?utm_source=shorturl&amp;utm_medium=print&amp;utm_campaign=Have_your_say" TargetMode="External"/><Relationship Id="rId92" Type="http://schemas.openxmlformats.org/officeDocument/2006/relationships/hyperlink" Target="http://www.opengovpartnership.org/about/open-government-declaration" TargetMode="External"/><Relationship Id="rId162" Type="http://schemas.openxmlformats.org/officeDocument/2006/relationships/hyperlink" Target="http://en.wikipedia.org/wiki/Online_harassment" TargetMode="External"/><Relationship Id="rId2" Type="http://schemas.openxmlformats.org/officeDocument/2006/relationships/numbering" Target="numbering.xml"/><Relationship Id="rId29" Type="http://schemas.openxmlformats.org/officeDocument/2006/relationships/hyperlink" Target="https://webtoolkit.govt.nz/" TargetMode="External"/><Relationship Id="rId24" Type="http://schemas.openxmlformats.org/officeDocument/2006/relationships/hyperlink" Target="https://www.ict.govt.nz/guidance-and-resources/open-government/declaration-open-and-transparent-government/" TargetMode="External"/><Relationship Id="rId40" Type="http://schemas.openxmlformats.org/officeDocument/2006/relationships/hyperlink" Target="http://webtoolkit.govt.nz/guidance/online-engagement/planning-your-online-engagement/develop-your-engagement-strategy/" TargetMode="External"/><Relationship Id="rId45" Type="http://schemas.openxmlformats.org/officeDocument/2006/relationships/hyperlink" Target="http://webtoolkit.govt.nz/guidance/online-engagement/planning-your-online-engagement/develop-your-engagement-strategy/" TargetMode="External"/><Relationship Id="rId66" Type="http://schemas.openxmlformats.org/officeDocument/2006/relationships/hyperlink" Target="http://www.shapeauckland.co.nz" TargetMode="External"/><Relationship Id="rId87" Type="http://schemas.openxmlformats.org/officeDocument/2006/relationships/hyperlink" Target="https://webtoolkit.govt.nz/guidance/online-engagement/engagement-strategy-template/" TargetMode="External"/><Relationship Id="rId110" Type="http://schemas.openxmlformats.org/officeDocument/2006/relationships/hyperlink" Target="https://webtoolkit.govt.nz/guidance/security-and-privacy-management/foundations/privacy-and-personal-information/" TargetMode="External"/><Relationship Id="rId115" Type="http://schemas.openxmlformats.org/officeDocument/2006/relationships/hyperlink" Target="https://webtoolkit.govt.nz/guidance/domain-names/" TargetMode="External"/><Relationship Id="rId131" Type="http://schemas.openxmlformats.org/officeDocument/2006/relationships/hyperlink" Target="https://webtoolkit.govt.nz/guidance/online-management-good-practice/" TargetMode="External"/><Relationship Id="rId136" Type="http://schemas.openxmlformats.org/officeDocument/2006/relationships/hyperlink" Target="https://webtoolkit.govt.nz/guidance/domain-names/" TargetMode="External"/><Relationship Id="rId157" Type="http://schemas.openxmlformats.org/officeDocument/2006/relationships/hyperlink" Target="http://dev.webtoolkit.govt.nz/guidance/online-engagement/planning-your-online-engagement/develop-your-engagement-strategy/" TargetMode="External"/><Relationship Id="rId178" Type="http://schemas.openxmlformats.org/officeDocument/2006/relationships/theme" Target="theme/theme1.xml"/><Relationship Id="rId61" Type="http://schemas.openxmlformats.org/officeDocument/2006/relationships/hyperlink" Target="http://www.typeform.com/" TargetMode="External"/><Relationship Id="rId82" Type="http://schemas.openxmlformats.org/officeDocument/2006/relationships/hyperlink" Target="https://webtoolkit.govt.nz/guidance/online-engagement/key-terms/" TargetMode="External"/><Relationship Id="rId152" Type="http://schemas.openxmlformats.org/officeDocument/2006/relationships/hyperlink" Target="https://engageonline.webtoolkit.govt.nz/cp/" TargetMode="External"/><Relationship Id="rId173" Type="http://schemas.openxmlformats.org/officeDocument/2006/relationships/hyperlink" Target="https://en.wikipedia.org/wiki/Radio_button" TargetMode="External"/><Relationship Id="rId19" Type="http://schemas.openxmlformats.org/officeDocument/2006/relationships/hyperlink" Target="https://www.ict.govt.nz/assets/Uploads/Drupal/guide-to-online-participation-2007.pdf" TargetMode="External"/><Relationship Id="rId14" Type="http://schemas.openxmlformats.org/officeDocument/2006/relationships/hyperlink" Target="mailto:online@dia.govt.nz?subject=Feedback%20on%20online%20engagement%20guidance" TargetMode="External"/><Relationship Id="rId30" Type="http://schemas.openxmlformats.org/officeDocument/2006/relationships/hyperlink" Target="https://webtoolkit.govt.nz/standards/" TargetMode="External"/><Relationship Id="rId35" Type="http://schemas.openxmlformats.org/officeDocument/2006/relationships/hyperlink" Target="http://www.involve.org.uk/wp-content/uploads/2011/03/Deliberative-public-engagement-nine-principles.pdf" TargetMode="External"/><Relationship Id="rId56" Type="http://schemas.openxmlformats.org/officeDocument/2006/relationships/hyperlink" Target="https://twitter.com/WgtnEvents" TargetMode="External"/><Relationship Id="rId77" Type="http://schemas.openxmlformats.org/officeDocument/2006/relationships/image" Target="media/image7.png"/><Relationship Id="rId100" Type="http://schemas.openxmlformats.org/officeDocument/2006/relationships/image" Target="media/image11.png"/><Relationship Id="rId105" Type="http://schemas.openxmlformats.org/officeDocument/2006/relationships/hyperlink" Target="https://webtoolkit.govt.nz/blog/2014/11/getting-government-to-use-plain-english/" TargetMode="External"/><Relationship Id="rId126" Type="http://schemas.openxmlformats.org/officeDocument/2006/relationships/hyperlink" Target="https://engageonline.webtoolkit.govt.nz/cp/" TargetMode="External"/><Relationship Id="rId147" Type="http://schemas.openxmlformats.org/officeDocument/2006/relationships/hyperlink" Target="http://www.privacy.org.nz/the-privacy-act-and-codes/privacy-principles/" TargetMode="External"/><Relationship Id="rId168" Type="http://schemas.openxmlformats.org/officeDocument/2006/relationships/hyperlink" Target="https://www.mrs.org.uk/" TargetMode="External"/><Relationship Id="rId8" Type="http://schemas.openxmlformats.org/officeDocument/2006/relationships/endnotes" Target="endnotes.xml"/><Relationship Id="rId51" Type="http://schemas.openxmlformats.org/officeDocument/2006/relationships/hyperlink" Target="http://webtoolkit.govt.nz/guidance/online-engagement/planning-your-online-engagement/develop-your-engagement-strategy/" TargetMode="External"/><Relationship Id="rId72" Type="http://schemas.openxmlformats.org/officeDocument/2006/relationships/hyperlink" Target="https://www.facebook.com/aklcouncil/photos/a.154693724578633.26822.150683774979628/809049915809674/" TargetMode="External"/><Relationship Id="rId93" Type="http://schemas.openxmlformats.org/officeDocument/2006/relationships/hyperlink" Target="https://www.ict.govt.nz/guidance-and-resources/open-government/declaration-open-and-transparent-government/" TargetMode="External"/><Relationship Id="rId98" Type="http://schemas.openxmlformats.org/officeDocument/2006/relationships/hyperlink" Target="http://www.stats.govt.nz/Census.aspx" TargetMode="External"/><Relationship Id="rId121" Type="http://schemas.openxmlformats.org/officeDocument/2006/relationships/hyperlink" Target="mailto:online@dia.govt.nz?subject=Online%20engagement%20tools" TargetMode="External"/><Relationship Id="rId142" Type="http://schemas.openxmlformats.org/officeDocument/2006/relationships/hyperlink" Target="http://dev.webtoolkit.govt.nz/guidance/online-engagement/get-the-technology-right/guidance/social-media/" TargetMode="External"/><Relationship Id="rId163" Type="http://schemas.openxmlformats.org/officeDocument/2006/relationships/hyperlink" Target="https://webtoolkit.govt.nz/guidance/social-media/how-to-handle-a-mishap/" TargetMode="External"/><Relationship Id="rId3" Type="http://schemas.openxmlformats.org/officeDocument/2006/relationships/styles" Target="styles.xml"/><Relationship Id="rId25" Type="http://schemas.openxmlformats.org/officeDocument/2006/relationships/hyperlink" Target="https://engageonline.webtoolkit.govt.nz/cp/" TargetMode="External"/><Relationship Id="rId46" Type="http://schemas.openxmlformats.org/officeDocument/2006/relationships/hyperlink" Target="http://transparency.org.nz/images/2014/CPI2014-map-and-country-results.jpg" TargetMode="External"/><Relationship Id="rId67" Type="http://schemas.openxmlformats.org/officeDocument/2006/relationships/image" Target="media/image6.png"/><Relationship Id="rId116" Type="http://schemas.openxmlformats.org/officeDocument/2006/relationships/hyperlink" Target="https://webtoolkit.govt.nz/blog/2013/09/writing-for-responsive-design/" TargetMode="External"/><Relationship Id="rId137" Type="http://schemas.openxmlformats.org/officeDocument/2006/relationships/hyperlink" Target="https://webtoolkit.govt.nz/blog/2013/09/writing-for-responsive-design/" TargetMode="External"/><Relationship Id="rId158" Type="http://schemas.openxmlformats.org/officeDocument/2006/relationships/hyperlink" Target="http://www.oag.govt.nz/2013/social-media" TargetMode="External"/><Relationship Id="rId20" Type="http://schemas.openxmlformats.org/officeDocument/2006/relationships/hyperlink" Target="https://webtoolkit.govt.nz/standards/web-accessibility-standard-1-0/" TargetMode="External"/><Relationship Id="rId41" Type="http://schemas.openxmlformats.org/officeDocument/2006/relationships/hyperlink" Target="http://webtoolkit.govt.nz/guidance/online-engagement/planning-your-online-engagement/develop-your-engagement-strategy/" TargetMode="External"/><Relationship Id="rId62" Type="http://schemas.openxmlformats.org/officeDocument/2006/relationships/hyperlink" Target="http://www.opengovpartnership.org/about/open-government-declaration" TargetMode="External"/><Relationship Id="rId83" Type="http://schemas.openxmlformats.org/officeDocument/2006/relationships/hyperlink" Target="http://www.dia.govt.nz/KiaTutahi" TargetMode="External"/><Relationship Id="rId88" Type="http://schemas.openxmlformats.org/officeDocument/2006/relationships/hyperlink" Target="http://www.iap2.org/" TargetMode="External"/><Relationship Id="rId111" Type="http://schemas.openxmlformats.org/officeDocument/2006/relationships/hyperlink" Target="https://webtoolkit.govt.nz/guidance/information-and-data-management/" TargetMode="External"/><Relationship Id="rId132" Type="http://schemas.openxmlformats.org/officeDocument/2006/relationships/hyperlink" Target="https://webtoolkit.govt.nz/guidance/domain-names/" TargetMode="External"/><Relationship Id="rId153" Type="http://schemas.openxmlformats.org/officeDocument/2006/relationships/hyperlink" Target="http://www.govt.nz/consultations" TargetMode="External"/><Relationship Id="rId174" Type="http://schemas.openxmlformats.org/officeDocument/2006/relationships/hyperlink" Target="http://www.wikihow.com/Develop-a-Questionnaire-for-Research" TargetMode="External"/><Relationship Id="rId15" Type="http://schemas.openxmlformats.org/officeDocument/2006/relationships/hyperlink" Target="http://www.nzta.govt.nz/resources/public-engagement-manual/" TargetMode="External"/><Relationship Id="rId36" Type="http://schemas.openxmlformats.org/officeDocument/2006/relationships/hyperlink" Target="http://mosmanroundtable.net/ces/strategy/principles-checklist" TargetMode="External"/><Relationship Id="rId57" Type="http://schemas.openxmlformats.org/officeDocument/2006/relationships/hyperlink" Target="https://www.flickr.com/photos/wgtncc" TargetMode="External"/><Relationship Id="rId106" Type="http://schemas.openxmlformats.org/officeDocument/2006/relationships/image" Target="media/image13.png"/><Relationship Id="rId127" Type="http://schemas.openxmlformats.org/officeDocument/2006/relationships/hyperlink" Target="mailto:online@dia.govt.nz?subject=Online%20engagement%20tool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ap2.org.au/resources/iap2s-public-participation-spectrum"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48168-AA9A-49B6-A8AF-612015C0E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B172E1DD</Template>
  <TotalTime>0</TotalTime>
  <Pages>100</Pages>
  <Words>33367</Words>
  <Characters>190195</Characters>
  <Application>Microsoft Office Word</Application>
  <DocSecurity>0</DocSecurity>
  <Lines>1584</Lines>
  <Paragraphs>446</Paragraphs>
  <ScaleCrop>false</ScaleCrop>
  <HeadingPairs>
    <vt:vector size="2" baseType="variant">
      <vt:variant>
        <vt:lpstr>Title</vt:lpstr>
      </vt:variant>
      <vt:variant>
        <vt:i4>1</vt:i4>
      </vt:variant>
    </vt:vector>
  </HeadingPairs>
  <TitlesOfParts>
    <vt:vector size="1" baseType="lpstr">
      <vt:lpstr/>
    </vt:vector>
  </TitlesOfParts>
  <Company>Department of Internal Affairs</Company>
  <LinksUpToDate>false</LinksUpToDate>
  <CharactersWithSpaces>223116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A Young</dc:creator>
  <cp:lastModifiedBy>Susan Carchedi</cp:lastModifiedBy>
  <cp:revision>2</cp:revision>
  <cp:lastPrinted>2015-09-28T01:22:00Z</cp:lastPrinted>
  <dcterms:created xsi:type="dcterms:W3CDTF">2015-10-01T01:12:00Z</dcterms:created>
  <dcterms:modified xsi:type="dcterms:W3CDTF">2015-10-01T01:12:00Z</dcterms:modified>
</cp:coreProperties>
</file>